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43468581" w:displacedByCustomXml="next"/>
    <w:sdt>
      <w:sdtPr>
        <w:id w:val="1971240721"/>
        <w:docPartObj>
          <w:docPartGallery w:val="Cover Pages"/>
          <w:docPartUnique/>
        </w:docPartObj>
      </w:sdtPr>
      <w:sdtEndPr>
        <w:rPr>
          <w:rFonts w:eastAsiaTheme="majorEastAsia" w:cstheme="majorBidi"/>
          <w:color w:val="000000" w:themeColor="text1"/>
          <w:sz w:val="62"/>
          <w:szCs w:val="62"/>
        </w:rPr>
      </w:sdtEndPr>
      <w:sdtContent>
        <w:p w14:paraId="68428527" w14:textId="77777777" w:rsidR="00941657" w:rsidRDefault="00884E56">
          <w:r>
            <w:rPr>
              <w:noProof/>
            </w:rPr>
            <w:pict w14:anchorId="272E8C60">
              <v:rect id="Prostokąt 47" o:spid="_x0000_s1038" style="position:absolute;left:0;text-align:left;margin-left:0;margin-top:0;width:422.3pt;height:760.3pt;z-index:2516684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" fillcolor="#98c723 [3204]" stroked="f" strokeweight="1.3333mm">
                <v:stroke linestyle="thickThin"/>
                <v:path arrowok="t"/>
                <v:textbox style="mso-next-textbox:#Prostokąt 47" inset="21.6pt,1in,21.6pt">
                  <w:txbxContent>
                    <w:p w14:paraId="19E3923B" w14:textId="77777777" w:rsidR="002F1685" w:rsidRPr="00941657" w:rsidRDefault="002F1685" w:rsidP="00941657">
                      <w:pPr>
                        <w:pStyle w:val="Tytu"/>
                        <w:pBdr>
                          <w:bottom w:val="none" w:sz="0" w:space="0" w:color="auto"/>
                        </w:pBdr>
                        <w:jc w:val="right"/>
                        <w:rPr>
                          <w:caps/>
                          <w:color w:val="FFFFFF" w:themeColor="background1"/>
                          <w:sz w:val="56"/>
                          <w:szCs w:val="72"/>
                        </w:rPr>
                      </w:pPr>
                      <w:r w:rsidRPr="00941657">
                        <w:rPr>
                          <w:caps/>
                          <w:color w:val="FFFFFF" w:themeColor="background1"/>
                          <w:sz w:val="56"/>
                          <w:szCs w:val="72"/>
                        </w:rPr>
                        <w:t xml:space="preserve">Strategia Rozwoju </w:t>
                      </w:r>
                    </w:p>
                    <w:p w14:paraId="4A6D991B" w14:textId="77777777" w:rsidR="002F1685" w:rsidRPr="00941657" w:rsidRDefault="002F1685" w:rsidP="00941657">
                      <w:pPr>
                        <w:pStyle w:val="Tytu"/>
                        <w:pBdr>
                          <w:bottom w:val="none" w:sz="0" w:space="0" w:color="auto"/>
                        </w:pBdr>
                        <w:jc w:val="right"/>
                        <w:rPr>
                          <w:caps/>
                          <w:color w:val="FFFFFF" w:themeColor="background1"/>
                          <w:sz w:val="56"/>
                          <w:szCs w:val="72"/>
                        </w:rPr>
                      </w:pPr>
                      <w:r>
                        <w:rPr>
                          <w:caps/>
                          <w:color w:val="FFFFFF" w:themeColor="background1"/>
                          <w:sz w:val="56"/>
                          <w:szCs w:val="72"/>
                        </w:rPr>
                        <w:t>Powiatu Cheł</w:t>
                      </w:r>
                      <w:r w:rsidRPr="00941657">
                        <w:rPr>
                          <w:caps/>
                          <w:color w:val="FFFFFF" w:themeColor="background1"/>
                          <w:sz w:val="56"/>
                          <w:szCs w:val="72"/>
                        </w:rPr>
                        <w:t>m</w:t>
                      </w:r>
                      <w:r>
                        <w:rPr>
                          <w:caps/>
                          <w:color w:val="FFFFFF" w:themeColor="background1"/>
                          <w:sz w:val="56"/>
                          <w:szCs w:val="72"/>
                        </w:rPr>
                        <w:t>s</w:t>
                      </w:r>
                      <w:r w:rsidRPr="00941657">
                        <w:rPr>
                          <w:caps/>
                          <w:color w:val="FFFFFF" w:themeColor="background1"/>
                          <w:sz w:val="56"/>
                          <w:szCs w:val="72"/>
                        </w:rPr>
                        <w:t xml:space="preserve">kiego </w:t>
                      </w:r>
                    </w:p>
                    <w:p w14:paraId="69977912" w14:textId="77777777" w:rsidR="002F1685" w:rsidRPr="00941657" w:rsidRDefault="002F1685" w:rsidP="00941657">
                      <w:pPr>
                        <w:pStyle w:val="Tytu"/>
                        <w:pBdr>
                          <w:bottom w:val="none" w:sz="0" w:space="0" w:color="auto"/>
                        </w:pBdr>
                        <w:jc w:val="right"/>
                        <w:rPr>
                          <w:caps/>
                          <w:color w:val="FFFFFF" w:themeColor="background1"/>
                          <w:sz w:val="56"/>
                          <w:szCs w:val="72"/>
                        </w:rPr>
                      </w:pPr>
                      <w:r w:rsidRPr="00941657">
                        <w:rPr>
                          <w:caps/>
                          <w:color w:val="FFFFFF" w:themeColor="background1"/>
                          <w:sz w:val="56"/>
                          <w:szCs w:val="72"/>
                        </w:rPr>
                        <w:t xml:space="preserve">na lata </w:t>
                      </w:r>
                    </w:p>
                    <w:p w14:paraId="730CA6B1" w14:textId="77777777" w:rsidR="002F1685" w:rsidRPr="00C44DAC" w:rsidRDefault="002F1685" w:rsidP="00C44DAC">
                      <w:pPr>
                        <w:pStyle w:val="Tytu"/>
                        <w:pBdr>
                          <w:bottom w:val="none" w:sz="0" w:space="0" w:color="auto"/>
                        </w:pBdr>
                        <w:jc w:val="right"/>
                        <w:rPr>
                          <w:caps/>
                          <w:color w:val="FFFFFF" w:themeColor="background1"/>
                          <w:sz w:val="56"/>
                          <w:szCs w:val="72"/>
                        </w:rPr>
                      </w:pPr>
                      <w:r>
                        <w:rPr>
                          <w:caps/>
                          <w:color w:val="FFFFFF" w:themeColor="background1"/>
                          <w:sz w:val="56"/>
                          <w:szCs w:val="72"/>
                        </w:rPr>
                        <w:t>2021-2026</w:t>
                      </w:r>
                    </w:p>
                    <w:p w14:paraId="4763B781" w14:textId="77777777" w:rsidR="002F1685" w:rsidRDefault="002F1685">
                      <w:pPr>
                        <w:spacing w:before="240"/>
                        <w:ind w:left="720"/>
                        <w:jc w:val="right"/>
                        <w:rPr>
                          <w:color w:val="FFFFFF" w:themeColor="background1"/>
                        </w:rPr>
                      </w:pPr>
                    </w:p>
                    <w:p w14:paraId="5783BC95" w14:textId="77777777" w:rsidR="002F1685" w:rsidRDefault="002F1685" w:rsidP="00941657">
                      <w:pPr>
                        <w:spacing w:before="240"/>
                        <w:rPr>
                          <w:color w:val="FFFFFF" w:themeColor="background1"/>
                        </w:rPr>
                      </w:pPr>
                    </w:p>
                    <w:p w14:paraId="73E68F78" w14:textId="77777777" w:rsidR="002F1685" w:rsidRDefault="002F1685">
                      <w:pPr>
                        <w:spacing w:before="240"/>
                        <w:ind w:left="1008"/>
                        <w:jc w:val="right"/>
                        <w:rPr>
                          <w:color w:val="FFFFFF" w:themeColor="background1"/>
                        </w:rPr>
                      </w:pPr>
                    </w:p>
                    <w:p w14:paraId="6F1AEBA6" w14:textId="77777777" w:rsidR="002F1685" w:rsidRDefault="002F1685" w:rsidP="00941657">
                      <w:pPr>
                        <w:spacing w:before="240"/>
                        <w:rPr>
                          <w:color w:val="FFFFFF" w:themeColor="background1"/>
                        </w:rPr>
                      </w:pPr>
                    </w:p>
                    <w:p w14:paraId="76CF1F49" w14:textId="77777777" w:rsidR="002F1685" w:rsidRDefault="002F1685">
                      <w:pPr>
                        <w:spacing w:before="240"/>
                        <w:ind w:left="1008"/>
                        <w:jc w:val="right"/>
                        <w:rPr>
                          <w:color w:val="FFFFFF" w:themeColor="background1"/>
                        </w:rPr>
                      </w:pPr>
                    </w:p>
                    <w:p w14:paraId="02F02796" w14:textId="77777777" w:rsidR="002F1685" w:rsidRDefault="002F1685">
                      <w:pPr>
                        <w:spacing w:before="240"/>
                        <w:ind w:left="1008"/>
                        <w:jc w:val="right"/>
                        <w:rPr>
                          <w:color w:val="FFFFFF" w:themeColor="background1"/>
                        </w:rPr>
                      </w:pPr>
                    </w:p>
                  </w:txbxContent>
                </v:textbox>
                <w10:wrap anchorx="page" anchory="page"/>
              </v:rect>
            </w:pict>
          </w:r>
          <w:r>
            <w:rPr>
              <w:noProof/>
            </w:rPr>
            <w:pict w14:anchorId="3FCC11E6">
              <v:rect id="Prostokąt 48" o:spid="_x0000_s1037" style="position:absolute;left:0;text-align:left;margin-left:0;margin-top:0;width:148.1pt;height:760.3pt;z-index:2516695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" fillcolor="#5b6973 [3215]" stroked="f" strokeweight="1.3333mm">
                <v:stroke linestyle="thickThin"/>
                <v:path arrowok="t"/>
                <v:textbox style="mso-next-textbox:#Prostokąt 48" inset="14.4pt,,14.4pt">
                  <w:txbxContent>
                    <w:p w14:paraId="66179BB6" w14:textId="77777777" w:rsidR="002F1685" w:rsidRDefault="002F1685">
                      <w:pPr>
                        <w:pStyle w:val="Podtytu"/>
                        <w:rPr>
                          <w:color w:val="FFFFFF" w:themeColor="background1"/>
                        </w:rPr>
                      </w:pPr>
                    </w:p>
                    <w:p w14:paraId="32BD8643" w14:textId="77777777" w:rsidR="002F1685" w:rsidRDefault="002F1685" w:rsidP="00941657">
                      <w:pPr>
                        <w:rPr>
                          <w:lang w:eastAsia="pl-PL"/>
                        </w:rPr>
                      </w:pPr>
                      <w:r>
                        <w:rPr>
                          <w:noProof/>
                          <w:lang w:eastAsia="pl-PL"/>
                        </w:rPr>
                        <w:drawing>
                          <wp:inline distT="0" distB="0" distL="0" distR="0" wp14:anchorId="6D58D754" wp14:editId="0449B17F">
                            <wp:extent cx="1463675" cy="1613051"/>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owiatu chełmskiego – Wikipedia, wolna encyk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675" cy="1613051"/>
                                    </a:xfrm>
                                    <a:prstGeom prst="rect">
                                      <a:avLst/>
                                    </a:prstGeom>
                                    <a:noFill/>
                                    <a:ln>
                                      <a:noFill/>
                                    </a:ln>
                                  </pic:spPr>
                                </pic:pic>
                              </a:graphicData>
                            </a:graphic>
                          </wp:inline>
                        </w:drawing>
                      </w:r>
                    </w:p>
                    <w:p w14:paraId="2BD47675" w14:textId="77777777" w:rsidR="002F1685" w:rsidRDefault="002F1685" w:rsidP="00941657">
                      <w:pPr>
                        <w:rPr>
                          <w:lang w:eastAsia="pl-PL"/>
                        </w:rPr>
                      </w:pPr>
                    </w:p>
                    <w:p w14:paraId="10D1303D" w14:textId="77777777" w:rsidR="002F1685" w:rsidRDefault="002F1685" w:rsidP="00941657">
                      <w:pPr>
                        <w:rPr>
                          <w:lang w:eastAsia="pl-PL"/>
                        </w:rPr>
                      </w:pPr>
                    </w:p>
                    <w:p w14:paraId="44343D72" w14:textId="77777777" w:rsidR="002F1685" w:rsidRDefault="002F1685" w:rsidP="00941657">
                      <w:pPr>
                        <w:rPr>
                          <w:lang w:eastAsia="pl-PL"/>
                        </w:rPr>
                      </w:pPr>
                    </w:p>
                    <w:p w14:paraId="23261B7A" w14:textId="77777777" w:rsidR="002F1685" w:rsidRDefault="002F1685" w:rsidP="00941657">
                      <w:pPr>
                        <w:rPr>
                          <w:lang w:eastAsia="pl-PL"/>
                        </w:rPr>
                      </w:pPr>
                    </w:p>
                    <w:p w14:paraId="07F8E1BA" w14:textId="77777777" w:rsidR="002F1685" w:rsidRDefault="002F1685" w:rsidP="00941657">
                      <w:pPr>
                        <w:rPr>
                          <w:lang w:eastAsia="pl-PL"/>
                        </w:rPr>
                      </w:pPr>
                    </w:p>
                    <w:p w14:paraId="71F85E34" w14:textId="77777777" w:rsidR="002F1685" w:rsidRDefault="002F1685" w:rsidP="00941657">
                      <w:pPr>
                        <w:rPr>
                          <w:lang w:eastAsia="pl-PL"/>
                        </w:rPr>
                      </w:pPr>
                    </w:p>
                    <w:p w14:paraId="6042F596" w14:textId="77777777" w:rsidR="002F1685" w:rsidRDefault="002F1685" w:rsidP="00941657">
                      <w:pPr>
                        <w:rPr>
                          <w:lang w:eastAsia="pl-PL"/>
                        </w:rPr>
                      </w:pPr>
                    </w:p>
                    <w:p w14:paraId="03D46FB6" w14:textId="77777777" w:rsidR="002F1685" w:rsidRDefault="002F1685" w:rsidP="00941657">
                      <w:pPr>
                        <w:rPr>
                          <w:lang w:eastAsia="pl-PL"/>
                        </w:rPr>
                      </w:pPr>
                    </w:p>
                    <w:p w14:paraId="07CE4208" w14:textId="77777777" w:rsidR="002F1685" w:rsidRDefault="002F1685" w:rsidP="00941657">
                      <w:pPr>
                        <w:rPr>
                          <w:lang w:eastAsia="pl-PL"/>
                        </w:rPr>
                      </w:pPr>
                    </w:p>
                    <w:p w14:paraId="0EC7E721" w14:textId="77777777" w:rsidR="002F1685" w:rsidRDefault="002F1685" w:rsidP="00941657">
                      <w:pPr>
                        <w:rPr>
                          <w:lang w:eastAsia="pl-PL"/>
                        </w:rPr>
                      </w:pPr>
                    </w:p>
                    <w:p w14:paraId="25FA95A3" w14:textId="77777777" w:rsidR="002F1685" w:rsidRDefault="002F1685" w:rsidP="00941657">
                      <w:pPr>
                        <w:rPr>
                          <w:lang w:eastAsia="pl-PL"/>
                        </w:rPr>
                      </w:pPr>
                    </w:p>
                    <w:p w14:paraId="194B4DFB" w14:textId="77777777" w:rsidR="002F1685" w:rsidRDefault="002F1685" w:rsidP="00941657">
                      <w:pPr>
                        <w:rPr>
                          <w:lang w:eastAsia="pl-PL"/>
                        </w:rPr>
                      </w:pPr>
                    </w:p>
                    <w:p w14:paraId="78FB5FC3" w14:textId="77777777" w:rsidR="002F1685" w:rsidRDefault="002F1685" w:rsidP="00941657">
                      <w:pPr>
                        <w:rPr>
                          <w:lang w:eastAsia="pl-PL"/>
                        </w:rPr>
                      </w:pPr>
                    </w:p>
                    <w:p w14:paraId="5E95A3EA" w14:textId="77777777" w:rsidR="002F1685" w:rsidRDefault="002F1685" w:rsidP="00941657">
                      <w:pPr>
                        <w:rPr>
                          <w:lang w:eastAsia="pl-PL"/>
                        </w:rPr>
                      </w:pPr>
                    </w:p>
                    <w:p w14:paraId="2DBE2D63" w14:textId="77777777" w:rsidR="002F1685" w:rsidRDefault="002F1685" w:rsidP="00941657">
                      <w:pPr>
                        <w:rPr>
                          <w:lang w:eastAsia="pl-PL"/>
                        </w:rPr>
                      </w:pPr>
                    </w:p>
                    <w:p w14:paraId="73DFFF96" w14:textId="77777777" w:rsidR="002F1685" w:rsidRDefault="002F1685" w:rsidP="00941657">
                      <w:pPr>
                        <w:rPr>
                          <w:lang w:eastAsia="pl-PL"/>
                        </w:rPr>
                      </w:pPr>
                    </w:p>
                    <w:p w14:paraId="735D0869" w14:textId="77777777" w:rsidR="002F1685" w:rsidRDefault="002F1685" w:rsidP="00941657">
                      <w:pPr>
                        <w:rPr>
                          <w:lang w:eastAsia="pl-PL"/>
                        </w:rPr>
                      </w:pPr>
                    </w:p>
                    <w:p w14:paraId="5318AC23" w14:textId="77777777" w:rsidR="002F1685" w:rsidRDefault="002F1685" w:rsidP="00941657">
                      <w:pPr>
                        <w:rPr>
                          <w:lang w:eastAsia="pl-PL"/>
                        </w:rPr>
                      </w:pPr>
                    </w:p>
                    <w:p w14:paraId="7490AEA0" w14:textId="77777777" w:rsidR="002F1685" w:rsidRDefault="002F1685" w:rsidP="00941657">
                      <w:pPr>
                        <w:rPr>
                          <w:lang w:eastAsia="pl-PL"/>
                        </w:rPr>
                      </w:pPr>
                    </w:p>
                    <w:p w14:paraId="6D883040" w14:textId="77777777" w:rsidR="002F1685" w:rsidRDefault="002F1685" w:rsidP="00941657">
                      <w:pPr>
                        <w:rPr>
                          <w:lang w:eastAsia="pl-PL"/>
                        </w:rPr>
                      </w:pPr>
                    </w:p>
                    <w:p w14:paraId="1CAFF878" w14:textId="77777777" w:rsidR="002F1685" w:rsidRDefault="002F1685" w:rsidP="00941657">
                      <w:pPr>
                        <w:rPr>
                          <w:lang w:eastAsia="pl-PL"/>
                        </w:rPr>
                      </w:pPr>
                    </w:p>
                    <w:p w14:paraId="25DBD8C1" w14:textId="77777777" w:rsidR="002F1685" w:rsidRDefault="002F1685" w:rsidP="00941657">
                      <w:pPr>
                        <w:rPr>
                          <w:lang w:eastAsia="pl-PL"/>
                        </w:rPr>
                      </w:pPr>
                    </w:p>
                    <w:p w14:paraId="7E1730B0" w14:textId="77777777" w:rsidR="002F1685" w:rsidRDefault="002F1685" w:rsidP="00941657">
                      <w:pPr>
                        <w:rPr>
                          <w:lang w:eastAsia="pl-PL"/>
                        </w:rPr>
                      </w:pPr>
                    </w:p>
                    <w:p w14:paraId="5AB3C234" w14:textId="77777777" w:rsidR="002F1685" w:rsidRDefault="002F1685" w:rsidP="00941657">
                      <w:pPr>
                        <w:rPr>
                          <w:lang w:eastAsia="pl-PL"/>
                        </w:rPr>
                      </w:pPr>
                    </w:p>
                    <w:p w14:paraId="3D2E1EE1" w14:textId="77777777" w:rsidR="002F1685" w:rsidRDefault="002F1685" w:rsidP="00941657">
                      <w:pPr>
                        <w:rPr>
                          <w:lang w:eastAsia="pl-PL"/>
                        </w:rPr>
                      </w:pPr>
                    </w:p>
                    <w:p w14:paraId="2D637D59" w14:textId="77777777" w:rsidR="002F1685" w:rsidRDefault="002F1685" w:rsidP="00941657">
                      <w:pPr>
                        <w:rPr>
                          <w:lang w:eastAsia="pl-PL"/>
                        </w:rPr>
                      </w:pPr>
                    </w:p>
                    <w:p w14:paraId="5CCC907A" w14:textId="77777777" w:rsidR="002F1685" w:rsidRDefault="002F1685" w:rsidP="00941657">
                      <w:pPr>
                        <w:rPr>
                          <w:lang w:eastAsia="pl-PL"/>
                        </w:rPr>
                      </w:pPr>
                    </w:p>
                    <w:p w14:paraId="2ECF8DA9" w14:textId="77777777" w:rsidR="002F1685" w:rsidRDefault="002F1685" w:rsidP="00941657">
                      <w:pPr>
                        <w:rPr>
                          <w:lang w:eastAsia="pl-PL"/>
                        </w:rPr>
                      </w:pPr>
                    </w:p>
                    <w:p w14:paraId="6B7A511A" w14:textId="77777777" w:rsidR="002F1685" w:rsidRDefault="002F1685" w:rsidP="00941657">
                      <w:pPr>
                        <w:rPr>
                          <w:lang w:eastAsia="pl-PL"/>
                        </w:rPr>
                      </w:pPr>
                    </w:p>
                    <w:p w14:paraId="4E8641F0" w14:textId="77777777" w:rsidR="002F1685" w:rsidRDefault="002F1685" w:rsidP="00941657">
                      <w:pPr>
                        <w:rPr>
                          <w:lang w:eastAsia="pl-PL"/>
                        </w:rPr>
                      </w:pPr>
                    </w:p>
                    <w:p w14:paraId="0F9C78D2" w14:textId="77777777" w:rsidR="002F1685" w:rsidRPr="00941657" w:rsidRDefault="002F1685" w:rsidP="00941657">
                      <w:pPr>
                        <w:rPr>
                          <w:color w:val="FFFFFF" w:themeColor="background1"/>
                          <w:sz w:val="20"/>
                          <w:lang w:eastAsia="pl-PL"/>
                        </w:rPr>
                      </w:pPr>
                      <w:r w:rsidRPr="00C44DAC">
                        <w:rPr>
                          <w:color w:val="FFFFFF" w:themeColor="background1"/>
                          <w:sz w:val="20"/>
                          <w:lang w:eastAsia="pl-PL"/>
                        </w:rPr>
                        <w:t>Chełm, marzec 2021 r.</w:t>
                      </w:r>
                    </w:p>
                  </w:txbxContent>
                </v:textbox>
                <w10:wrap anchorx="page" anchory="page"/>
              </v:rect>
            </w:pict>
          </w:r>
        </w:p>
        <w:p w14:paraId="5AFB161D" w14:textId="77777777" w:rsidR="00941657" w:rsidRDefault="00941657"/>
        <w:p w14:paraId="6D8C346B" w14:textId="77777777" w:rsidR="00460FFE" w:rsidRDefault="00941657">
          <w:pPr>
            <w:spacing w:before="0" w:after="200"/>
            <w:jc w:val="left"/>
            <w:rPr>
              <w:rFonts w:eastAsiaTheme="majorEastAsia" w:cstheme="majorBidi"/>
              <w:color w:val="000000" w:themeColor="text1"/>
              <w:sz w:val="62"/>
              <w:szCs w:val="62"/>
            </w:rPr>
          </w:pPr>
          <w:r>
            <w:rPr>
              <w:rFonts w:eastAsiaTheme="majorEastAsia" w:cstheme="majorBidi"/>
              <w:color w:val="000000" w:themeColor="text1"/>
              <w:sz w:val="62"/>
              <w:szCs w:val="62"/>
            </w:rPr>
            <w:br w:type="page"/>
          </w:r>
        </w:p>
        <w:p w14:paraId="36C3DD90" w14:textId="77777777" w:rsidR="00460FFE" w:rsidRDefault="00460FFE" w:rsidP="00460FFE">
          <w:r>
            <w:lastRenderedPageBreak/>
            <w:t xml:space="preserve">Strategia Rozwoju Powiatu Chełmskiego na lata 2021-2026 została opracowana przez firmę </w:t>
          </w:r>
          <w:r w:rsidRPr="00460FFE">
            <w:rPr>
              <w:b/>
              <w:i/>
              <w:color w:val="0070C0"/>
            </w:rPr>
            <w:t>EuroCompass Sp. z o.o.</w:t>
          </w:r>
          <w:r w:rsidRPr="009F5A49">
            <w:rPr>
              <w:color w:val="A98D63" w:themeColor="accent6"/>
            </w:rPr>
            <w:t xml:space="preserve"> </w:t>
          </w:r>
        </w:p>
        <w:p w14:paraId="1317BE59" w14:textId="77777777" w:rsidR="00460FFE" w:rsidRDefault="00460FFE" w:rsidP="00460FFE"/>
        <w:p w14:paraId="10EE186D" w14:textId="77777777" w:rsidR="00460FFE" w:rsidRDefault="00460FFE" w:rsidP="00460FFE"/>
        <w:p w14:paraId="192BDB00" w14:textId="77777777" w:rsidR="00460FFE" w:rsidRDefault="00460FFE" w:rsidP="00460FFE"/>
        <w:p w14:paraId="427D5AD4" w14:textId="77777777" w:rsidR="00460FFE" w:rsidRDefault="00460FFE" w:rsidP="00460FFE"/>
        <w:p w14:paraId="5E1249F6" w14:textId="77777777" w:rsidR="00460FFE" w:rsidRDefault="00460FFE" w:rsidP="00460FFE"/>
        <w:p w14:paraId="7EAC3F20" w14:textId="77777777" w:rsidR="00460FFE" w:rsidRDefault="00460FFE" w:rsidP="00460FFE"/>
        <w:p w14:paraId="30FEA9E2" w14:textId="77777777" w:rsidR="00460FFE" w:rsidRDefault="00460FFE" w:rsidP="00460FFE"/>
        <w:p w14:paraId="34C8154D" w14:textId="77777777" w:rsidR="00460FFE" w:rsidRDefault="00460FFE" w:rsidP="00460FFE"/>
        <w:p w14:paraId="7AE5E869" w14:textId="77777777" w:rsidR="00460FFE" w:rsidRDefault="00460FFE" w:rsidP="00460FFE"/>
        <w:p w14:paraId="6112023F" w14:textId="77777777" w:rsidR="00460FFE" w:rsidRDefault="00460FFE" w:rsidP="00460FFE"/>
        <w:p w14:paraId="0AED1FB4" w14:textId="77777777" w:rsidR="00460FFE" w:rsidRDefault="00460FFE" w:rsidP="00460FFE"/>
        <w:p w14:paraId="45E5F6AF" w14:textId="77777777" w:rsidR="00460FFE" w:rsidRDefault="00460FFE" w:rsidP="00460FFE"/>
        <w:p w14:paraId="22357D8E" w14:textId="77777777" w:rsidR="00460FFE" w:rsidRDefault="00460FFE" w:rsidP="00460FFE"/>
        <w:p w14:paraId="791E6C3A" w14:textId="77777777" w:rsidR="00460FFE" w:rsidRDefault="00460FFE" w:rsidP="00460FFE"/>
        <w:p w14:paraId="1F2ADD64" w14:textId="77777777" w:rsidR="00460FFE" w:rsidRDefault="00460FFE" w:rsidP="00460FFE">
          <w:pPr>
            <w:jc w:val="right"/>
          </w:pPr>
          <w:r>
            <w:rPr>
              <w:noProof/>
              <w:lang w:eastAsia="pl-PL"/>
            </w:rPr>
            <w:drawing>
              <wp:inline distT="0" distB="0" distL="0" distR="0" wp14:anchorId="12D778ED" wp14:editId="6F46E3CD">
                <wp:extent cx="1812925" cy="747395"/>
                <wp:effectExtent l="0" t="0" r="0" b="0"/>
                <wp:docPr id="5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925" cy="747395"/>
                        </a:xfrm>
                        <a:prstGeom prst="rect">
                          <a:avLst/>
                        </a:prstGeom>
                        <a:noFill/>
                        <a:ln>
                          <a:noFill/>
                        </a:ln>
                      </pic:spPr>
                    </pic:pic>
                  </a:graphicData>
                </a:graphic>
              </wp:inline>
            </w:drawing>
          </w:r>
        </w:p>
        <w:p w14:paraId="4A7C0398" w14:textId="77777777" w:rsidR="00460FFE" w:rsidRDefault="00460FFE" w:rsidP="00460FFE"/>
        <w:p w14:paraId="12A2B5E3" w14:textId="77777777" w:rsidR="00460FFE" w:rsidRDefault="00460FFE" w:rsidP="00460FFE"/>
        <w:p w14:paraId="07288CE0" w14:textId="77777777" w:rsidR="00460FFE" w:rsidRDefault="00460FFE" w:rsidP="00460FFE"/>
        <w:p w14:paraId="39B124D3" w14:textId="77777777" w:rsidR="00460FFE" w:rsidRPr="00460FFE" w:rsidRDefault="00460FFE" w:rsidP="00460FFE">
          <w:pPr>
            <w:ind w:left="6237"/>
            <w:rPr>
              <w:b/>
              <w:i/>
              <w:color w:val="0070C0"/>
            </w:rPr>
          </w:pPr>
          <w:r w:rsidRPr="00460FFE">
            <w:rPr>
              <w:b/>
              <w:i/>
              <w:color w:val="0070C0"/>
            </w:rPr>
            <w:t>Zespół ekspercki:</w:t>
          </w:r>
        </w:p>
        <w:p w14:paraId="5BDE7603" w14:textId="77777777" w:rsidR="00460FFE" w:rsidRDefault="00460FFE" w:rsidP="00460FFE">
          <w:pPr>
            <w:ind w:left="6237"/>
            <w:rPr>
              <w:i/>
            </w:rPr>
          </w:pPr>
          <w:r w:rsidRPr="00C93FF2">
            <w:rPr>
              <w:i/>
            </w:rPr>
            <w:t>Ryszard Boguszewski</w:t>
          </w:r>
        </w:p>
        <w:p w14:paraId="0062363F" w14:textId="77777777" w:rsidR="00460FFE" w:rsidRDefault="00460FFE" w:rsidP="00460FFE">
          <w:pPr>
            <w:ind w:left="6237"/>
            <w:rPr>
              <w:i/>
            </w:rPr>
          </w:pPr>
          <w:r w:rsidRPr="00C93FF2">
            <w:rPr>
              <w:i/>
            </w:rPr>
            <w:t>Ewelina Borowiec</w:t>
          </w:r>
        </w:p>
        <w:p w14:paraId="52C7CA9B" w14:textId="77777777" w:rsidR="00460FFE" w:rsidRDefault="00460FFE" w:rsidP="00460FFE">
          <w:pPr>
            <w:ind w:left="6237"/>
            <w:rPr>
              <w:i/>
            </w:rPr>
          </w:pPr>
          <w:r>
            <w:rPr>
              <w:i/>
            </w:rPr>
            <w:t>Beata Filipowicz</w:t>
          </w:r>
        </w:p>
        <w:p w14:paraId="55B46D3B" w14:textId="77777777" w:rsidR="00460FFE" w:rsidRPr="00460FFE" w:rsidRDefault="00460FFE" w:rsidP="00460FFE">
          <w:pPr>
            <w:ind w:left="6237"/>
            <w:rPr>
              <w:i/>
            </w:rPr>
          </w:pPr>
          <w:r>
            <w:rPr>
              <w:i/>
            </w:rPr>
            <w:t>Magdalena Kulczyńska</w:t>
          </w:r>
        </w:p>
        <w:p w14:paraId="05CF5F42" w14:textId="77777777" w:rsidR="00941657" w:rsidRDefault="00460FFE">
          <w:pPr>
            <w:spacing w:before="0" w:after="200"/>
            <w:jc w:val="left"/>
            <w:rPr>
              <w:rFonts w:eastAsiaTheme="majorEastAsia" w:cstheme="majorBidi"/>
              <w:color w:val="000000" w:themeColor="text1"/>
              <w:sz w:val="62"/>
              <w:szCs w:val="62"/>
            </w:rPr>
          </w:pPr>
          <w:r>
            <w:rPr>
              <w:rFonts w:eastAsiaTheme="majorEastAsia" w:cstheme="majorBidi"/>
              <w:color w:val="000000" w:themeColor="text1"/>
              <w:sz w:val="62"/>
              <w:szCs w:val="62"/>
            </w:rPr>
            <w:br w:type="page"/>
          </w:r>
        </w:p>
      </w:sdtContent>
    </w:sdt>
    <w:sdt>
      <w:sdtPr>
        <w:rPr>
          <w:rFonts w:cstheme="minorHAnsi"/>
          <w:smallCaps/>
          <w:sz w:val="20"/>
          <w:szCs w:val="20"/>
        </w:rPr>
        <w:id w:val="478502856"/>
        <w:docPartObj>
          <w:docPartGallery w:val="Table of Contents"/>
          <w:docPartUnique/>
        </w:docPartObj>
      </w:sdtPr>
      <w:sdtEndPr>
        <w:rPr>
          <w:b/>
          <w:bCs/>
        </w:rPr>
      </w:sdtEndPr>
      <w:sdtContent>
        <w:p w14:paraId="7F860CE3" w14:textId="77777777" w:rsidR="00D63055" w:rsidRPr="00252303" w:rsidRDefault="00D63055" w:rsidP="00726A28">
          <w:pPr>
            <w:tabs>
              <w:tab w:val="left" w:pos="3261"/>
            </w:tabs>
            <w:rPr>
              <w:rFonts w:cstheme="minorHAnsi"/>
              <w:smallCaps/>
              <w:sz w:val="20"/>
              <w:szCs w:val="20"/>
            </w:rPr>
          </w:pPr>
          <w:r w:rsidRPr="00252303">
            <w:rPr>
              <w:rFonts w:cstheme="minorHAnsi"/>
              <w:b/>
              <w:smallCaps/>
              <w:color w:val="816A47" w:themeColor="accent6" w:themeShade="BF"/>
              <w:sz w:val="28"/>
            </w:rPr>
            <w:t>Spis treści</w:t>
          </w:r>
        </w:p>
        <w:p w14:paraId="54A95D38" w14:textId="38B068CE" w:rsidR="00252303" w:rsidRPr="00252303" w:rsidRDefault="00340AFF">
          <w:pPr>
            <w:pStyle w:val="Spistreci1"/>
            <w:tabs>
              <w:tab w:val="left" w:pos="440"/>
              <w:tab w:val="right" w:leader="dot" w:pos="9062"/>
            </w:tabs>
            <w:rPr>
              <w:rFonts w:eastAsiaTheme="minorEastAsia"/>
              <w:b w:val="0"/>
              <w:bCs w:val="0"/>
              <w:caps w:val="0"/>
              <w:noProof/>
              <w:sz w:val="22"/>
              <w:szCs w:val="22"/>
              <w:lang w:eastAsia="pl-PL"/>
            </w:rPr>
          </w:pPr>
          <w:r w:rsidRPr="00252303">
            <w:rPr>
              <w:bCs w:val="0"/>
              <w:noProof/>
              <w:sz w:val="24"/>
              <w:szCs w:val="24"/>
            </w:rPr>
            <w:fldChar w:fldCharType="begin"/>
          </w:r>
          <w:r w:rsidRPr="00252303">
            <w:rPr>
              <w:bCs w:val="0"/>
              <w:noProof/>
              <w:sz w:val="24"/>
              <w:szCs w:val="24"/>
            </w:rPr>
            <w:instrText xml:space="preserve"> TOC \o "1-3" \h \z \u </w:instrText>
          </w:r>
          <w:r w:rsidRPr="00252303">
            <w:rPr>
              <w:bCs w:val="0"/>
              <w:noProof/>
              <w:sz w:val="24"/>
              <w:szCs w:val="24"/>
            </w:rPr>
            <w:fldChar w:fldCharType="separate"/>
          </w:r>
          <w:hyperlink w:anchor="_Toc61611055" w:history="1">
            <w:r w:rsidR="00252303" w:rsidRPr="00252303">
              <w:rPr>
                <w:rStyle w:val="Hipercze"/>
                <w:rFonts w:asciiTheme="minorHAnsi" w:hAnsiTheme="minorHAnsi" w:cstheme="minorHAnsi"/>
                <w:noProof/>
              </w:rPr>
              <w:t>1.</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Wprowadzenie</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_Toc61611055 \h </w:instrText>
            </w:r>
            <w:r w:rsidR="00252303" w:rsidRPr="00252303">
              <w:rPr>
                <w:noProof/>
                <w:webHidden/>
              </w:rPr>
            </w:r>
            <w:r w:rsidR="00252303" w:rsidRPr="00252303">
              <w:rPr>
                <w:noProof/>
                <w:webHidden/>
              </w:rPr>
              <w:fldChar w:fldCharType="separate"/>
            </w:r>
            <w:r w:rsidR="00C545AA">
              <w:rPr>
                <w:noProof/>
                <w:webHidden/>
              </w:rPr>
              <w:t>3</w:t>
            </w:r>
            <w:r w:rsidR="00252303" w:rsidRPr="00252303">
              <w:rPr>
                <w:noProof/>
                <w:webHidden/>
              </w:rPr>
              <w:fldChar w:fldCharType="end"/>
            </w:r>
          </w:hyperlink>
        </w:p>
        <w:p w14:paraId="006A17D2" w14:textId="7C0D6762"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56" w:history="1">
            <w:r w:rsidR="00252303" w:rsidRPr="00252303">
              <w:rPr>
                <w:rStyle w:val="Hipercze"/>
                <w:rFonts w:asciiTheme="minorHAnsi" w:hAnsiTheme="minorHAnsi" w:cstheme="minorHAnsi"/>
                <w:noProof/>
              </w:rPr>
              <w:t>1.1.</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Kontekst oraz podstawy prawne</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_Toc61611056 \h </w:instrText>
            </w:r>
            <w:r w:rsidR="00252303" w:rsidRPr="00252303">
              <w:rPr>
                <w:noProof/>
                <w:webHidden/>
              </w:rPr>
            </w:r>
            <w:r w:rsidR="00252303" w:rsidRPr="00252303">
              <w:rPr>
                <w:noProof/>
                <w:webHidden/>
              </w:rPr>
              <w:fldChar w:fldCharType="separate"/>
            </w:r>
            <w:r w:rsidR="00C545AA">
              <w:rPr>
                <w:noProof/>
                <w:webHidden/>
              </w:rPr>
              <w:t>3</w:t>
            </w:r>
            <w:r w:rsidR="00252303" w:rsidRPr="00252303">
              <w:rPr>
                <w:noProof/>
                <w:webHidden/>
              </w:rPr>
              <w:fldChar w:fldCharType="end"/>
            </w:r>
          </w:hyperlink>
        </w:p>
        <w:p w14:paraId="01208B0A" w14:textId="3366725D"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57" w:history="1">
            <w:r w:rsidR="00252303" w:rsidRPr="00252303">
              <w:rPr>
                <w:rStyle w:val="Hipercze"/>
                <w:rFonts w:asciiTheme="minorHAnsi" w:hAnsiTheme="minorHAnsi" w:cstheme="minorHAnsi"/>
                <w:noProof/>
              </w:rPr>
              <w:t>1.2.</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Powiązanie z dokumentami strategicznymi i planistycznymi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_Toc61611057 \h </w:instrText>
            </w:r>
            <w:r w:rsidR="00252303" w:rsidRPr="00252303">
              <w:rPr>
                <w:noProof/>
                <w:webHidden/>
              </w:rPr>
            </w:r>
            <w:r w:rsidR="00252303" w:rsidRPr="00252303">
              <w:rPr>
                <w:noProof/>
                <w:webHidden/>
              </w:rPr>
              <w:fldChar w:fldCharType="separate"/>
            </w:r>
            <w:r w:rsidR="00C545AA">
              <w:rPr>
                <w:noProof/>
                <w:webHidden/>
              </w:rPr>
              <w:t>3</w:t>
            </w:r>
            <w:r w:rsidR="00252303" w:rsidRPr="00252303">
              <w:rPr>
                <w:noProof/>
                <w:webHidden/>
              </w:rPr>
              <w:fldChar w:fldCharType="end"/>
            </w:r>
          </w:hyperlink>
        </w:p>
        <w:p w14:paraId="5882B781" w14:textId="7524E2C6"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58" w:history="1">
            <w:r w:rsidR="00252303" w:rsidRPr="00252303">
              <w:rPr>
                <w:rStyle w:val="Hipercze"/>
                <w:rFonts w:asciiTheme="minorHAnsi" w:hAnsiTheme="minorHAnsi" w:cstheme="minorHAnsi"/>
                <w:noProof/>
              </w:rPr>
              <w:t>1.3.</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Przyjęta metodyka prac</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_Toc61611058 \h </w:instrText>
            </w:r>
            <w:r w:rsidR="00252303" w:rsidRPr="00252303">
              <w:rPr>
                <w:noProof/>
                <w:webHidden/>
              </w:rPr>
            </w:r>
            <w:r w:rsidR="00252303" w:rsidRPr="00252303">
              <w:rPr>
                <w:noProof/>
                <w:webHidden/>
              </w:rPr>
              <w:fldChar w:fldCharType="separate"/>
            </w:r>
            <w:r w:rsidR="00C545AA">
              <w:rPr>
                <w:noProof/>
                <w:webHidden/>
              </w:rPr>
              <w:t>4</w:t>
            </w:r>
            <w:r w:rsidR="00252303" w:rsidRPr="00252303">
              <w:rPr>
                <w:noProof/>
                <w:webHidden/>
              </w:rPr>
              <w:fldChar w:fldCharType="end"/>
            </w:r>
          </w:hyperlink>
        </w:p>
        <w:p w14:paraId="29C6B008" w14:textId="2103E272"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59" w:history="1">
            <w:r w:rsidR="00252303" w:rsidRPr="00252303">
              <w:rPr>
                <w:rStyle w:val="Hipercze"/>
                <w:rFonts w:asciiTheme="minorHAnsi" w:hAnsiTheme="minorHAnsi" w:cstheme="minorHAnsi"/>
                <w:noProof/>
              </w:rPr>
              <w:t>1.4.</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Ocena i dotychczasowe efekty wdrażania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_Toc61611059 \h </w:instrText>
            </w:r>
            <w:r w:rsidR="00252303" w:rsidRPr="00252303">
              <w:rPr>
                <w:noProof/>
                <w:webHidden/>
              </w:rPr>
            </w:r>
            <w:r w:rsidR="00252303" w:rsidRPr="00252303">
              <w:rPr>
                <w:noProof/>
                <w:webHidden/>
              </w:rPr>
              <w:fldChar w:fldCharType="separate"/>
            </w:r>
            <w:r w:rsidR="00C545AA">
              <w:rPr>
                <w:noProof/>
                <w:webHidden/>
              </w:rPr>
              <w:t>5</w:t>
            </w:r>
            <w:r w:rsidR="00252303" w:rsidRPr="00252303">
              <w:rPr>
                <w:noProof/>
                <w:webHidden/>
              </w:rPr>
              <w:fldChar w:fldCharType="end"/>
            </w:r>
          </w:hyperlink>
        </w:p>
        <w:p w14:paraId="465BFE2B" w14:textId="4CFB03EF"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60" w:history="1">
            <w:r w:rsidR="00252303" w:rsidRPr="00252303">
              <w:rPr>
                <w:rStyle w:val="Hipercze"/>
                <w:rFonts w:asciiTheme="minorHAnsi" w:hAnsiTheme="minorHAnsi" w:cstheme="minorHAnsi"/>
                <w:noProof/>
              </w:rPr>
              <w:t>2.</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Raport stanu – analiza i diagnoza strategiczna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_Toc61611060 \h </w:instrText>
            </w:r>
            <w:r w:rsidR="00252303" w:rsidRPr="00252303">
              <w:rPr>
                <w:noProof/>
                <w:webHidden/>
              </w:rPr>
            </w:r>
            <w:r w:rsidR="00252303" w:rsidRPr="00252303">
              <w:rPr>
                <w:noProof/>
                <w:webHidden/>
              </w:rPr>
              <w:fldChar w:fldCharType="separate"/>
            </w:r>
            <w:r w:rsidR="00C545AA">
              <w:rPr>
                <w:noProof/>
                <w:webHidden/>
              </w:rPr>
              <w:t>9</w:t>
            </w:r>
            <w:r w:rsidR="00252303" w:rsidRPr="00252303">
              <w:rPr>
                <w:noProof/>
                <w:webHidden/>
              </w:rPr>
              <w:fldChar w:fldCharType="end"/>
            </w:r>
          </w:hyperlink>
        </w:p>
        <w:p w14:paraId="52329A9A" w14:textId="34484956"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1" w:history="1">
            <w:r w:rsidR="00252303" w:rsidRPr="00252303">
              <w:rPr>
                <w:rStyle w:val="Hipercze"/>
                <w:rFonts w:asciiTheme="minorHAnsi" w:hAnsiTheme="minorHAnsi" w:cstheme="minorHAnsi"/>
                <w:noProof/>
              </w:rPr>
              <w:t>2.1.</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Przestrzeń i środowisko</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_Toc61611061 \h </w:instrText>
            </w:r>
            <w:r w:rsidR="00252303" w:rsidRPr="00252303">
              <w:rPr>
                <w:noProof/>
                <w:webHidden/>
              </w:rPr>
            </w:r>
            <w:r w:rsidR="00252303" w:rsidRPr="00252303">
              <w:rPr>
                <w:noProof/>
                <w:webHidden/>
              </w:rPr>
              <w:fldChar w:fldCharType="separate"/>
            </w:r>
            <w:r w:rsidR="00C545AA">
              <w:rPr>
                <w:noProof/>
                <w:webHidden/>
              </w:rPr>
              <w:t>9</w:t>
            </w:r>
            <w:r w:rsidR="00252303" w:rsidRPr="00252303">
              <w:rPr>
                <w:noProof/>
                <w:webHidden/>
              </w:rPr>
              <w:fldChar w:fldCharType="end"/>
            </w:r>
          </w:hyperlink>
        </w:p>
        <w:p w14:paraId="7A61DDC2" w14:textId="259FA281"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2" w:history="1">
            <w:r w:rsidR="00252303" w:rsidRPr="00252303">
              <w:rPr>
                <w:rStyle w:val="Hipercze"/>
                <w:rFonts w:asciiTheme="minorHAnsi" w:hAnsiTheme="minorHAnsi" w:cstheme="minorHAnsi"/>
                <w:noProof/>
              </w:rPr>
              <w:t>2.2.</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Społeczeństwo</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_Toc61611062 \h </w:instrText>
            </w:r>
            <w:r w:rsidR="00252303" w:rsidRPr="00252303">
              <w:rPr>
                <w:noProof/>
                <w:webHidden/>
              </w:rPr>
            </w:r>
            <w:r w:rsidR="00252303" w:rsidRPr="00252303">
              <w:rPr>
                <w:noProof/>
                <w:webHidden/>
              </w:rPr>
              <w:fldChar w:fldCharType="separate"/>
            </w:r>
            <w:r w:rsidR="00C545AA">
              <w:rPr>
                <w:noProof/>
                <w:webHidden/>
              </w:rPr>
              <w:t>20</w:t>
            </w:r>
            <w:r w:rsidR="00252303" w:rsidRPr="00252303">
              <w:rPr>
                <w:noProof/>
                <w:webHidden/>
              </w:rPr>
              <w:fldChar w:fldCharType="end"/>
            </w:r>
          </w:hyperlink>
        </w:p>
        <w:p w14:paraId="17855730" w14:textId="7B72430A"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3" w:history="1">
            <w:r w:rsidR="00252303" w:rsidRPr="00252303">
              <w:rPr>
                <w:rStyle w:val="Hipercze"/>
                <w:rFonts w:asciiTheme="minorHAnsi" w:hAnsiTheme="minorHAnsi" w:cstheme="minorHAnsi"/>
                <w:noProof/>
              </w:rPr>
              <w:t>2.3.</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Gospodarka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_Toc61611063 \h </w:instrText>
            </w:r>
            <w:r w:rsidR="00252303" w:rsidRPr="00252303">
              <w:rPr>
                <w:noProof/>
                <w:webHidden/>
              </w:rPr>
            </w:r>
            <w:r w:rsidR="00252303" w:rsidRPr="00252303">
              <w:rPr>
                <w:noProof/>
                <w:webHidden/>
              </w:rPr>
              <w:fldChar w:fldCharType="separate"/>
            </w:r>
            <w:r w:rsidR="00C545AA">
              <w:rPr>
                <w:noProof/>
                <w:webHidden/>
              </w:rPr>
              <w:t>34</w:t>
            </w:r>
            <w:r w:rsidR="00252303" w:rsidRPr="00252303">
              <w:rPr>
                <w:noProof/>
                <w:webHidden/>
              </w:rPr>
              <w:fldChar w:fldCharType="end"/>
            </w:r>
          </w:hyperlink>
        </w:p>
        <w:p w14:paraId="716E7BB7" w14:textId="5A92ABD5"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4" w:history="1">
            <w:r w:rsidR="00252303" w:rsidRPr="00252303">
              <w:rPr>
                <w:rStyle w:val="Hipercze"/>
                <w:rFonts w:asciiTheme="minorHAnsi" w:hAnsiTheme="minorHAnsi" w:cstheme="minorHAnsi"/>
                <w:noProof/>
              </w:rPr>
              <w:t>2.4.</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Infrastruktura techniczna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_Toc61611064 \h </w:instrText>
            </w:r>
            <w:r w:rsidR="00252303" w:rsidRPr="00252303">
              <w:rPr>
                <w:noProof/>
                <w:webHidden/>
              </w:rPr>
            </w:r>
            <w:r w:rsidR="00252303" w:rsidRPr="00252303">
              <w:rPr>
                <w:noProof/>
                <w:webHidden/>
              </w:rPr>
              <w:fldChar w:fldCharType="separate"/>
            </w:r>
            <w:r w:rsidR="00C545AA">
              <w:rPr>
                <w:noProof/>
                <w:webHidden/>
              </w:rPr>
              <w:t>47</w:t>
            </w:r>
            <w:r w:rsidR="00252303" w:rsidRPr="00252303">
              <w:rPr>
                <w:noProof/>
                <w:webHidden/>
              </w:rPr>
              <w:fldChar w:fldCharType="end"/>
            </w:r>
          </w:hyperlink>
        </w:p>
        <w:p w14:paraId="368D0CEC" w14:textId="1E61F774"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5" w:history="1">
            <w:r w:rsidR="00252303" w:rsidRPr="00252303">
              <w:rPr>
                <w:rStyle w:val="Hipercze"/>
                <w:rFonts w:asciiTheme="minorHAnsi" w:hAnsiTheme="minorHAnsi" w:cstheme="minorHAnsi"/>
                <w:noProof/>
              </w:rPr>
              <w:t>2.5.</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Infrastruktura społeczna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_Toc61611065 \h </w:instrText>
            </w:r>
            <w:r w:rsidR="00252303" w:rsidRPr="00252303">
              <w:rPr>
                <w:noProof/>
                <w:webHidden/>
              </w:rPr>
            </w:r>
            <w:r w:rsidR="00252303" w:rsidRPr="00252303">
              <w:rPr>
                <w:noProof/>
                <w:webHidden/>
              </w:rPr>
              <w:fldChar w:fldCharType="separate"/>
            </w:r>
            <w:r w:rsidR="00C545AA">
              <w:rPr>
                <w:noProof/>
                <w:webHidden/>
              </w:rPr>
              <w:t>56</w:t>
            </w:r>
            <w:r w:rsidR="00252303" w:rsidRPr="00252303">
              <w:rPr>
                <w:noProof/>
                <w:webHidden/>
              </w:rPr>
              <w:fldChar w:fldCharType="end"/>
            </w:r>
          </w:hyperlink>
        </w:p>
        <w:p w14:paraId="5C3593DF" w14:textId="6361EFF9"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6" w:history="1">
            <w:r w:rsidR="00252303" w:rsidRPr="00252303">
              <w:rPr>
                <w:rStyle w:val="Hipercze"/>
                <w:rFonts w:asciiTheme="minorHAnsi" w:hAnsiTheme="minorHAnsi" w:cstheme="minorHAnsi"/>
                <w:noProof/>
              </w:rPr>
              <w:t>2.6.</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Jakość rządzenia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_Toc61611066 \h </w:instrText>
            </w:r>
            <w:r w:rsidR="00252303" w:rsidRPr="00252303">
              <w:rPr>
                <w:noProof/>
                <w:webHidden/>
              </w:rPr>
            </w:r>
            <w:r w:rsidR="00252303" w:rsidRPr="00252303">
              <w:rPr>
                <w:noProof/>
                <w:webHidden/>
              </w:rPr>
              <w:fldChar w:fldCharType="separate"/>
            </w:r>
            <w:r w:rsidR="00C545AA">
              <w:rPr>
                <w:noProof/>
                <w:webHidden/>
              </w:rPr>
              <w:t>66</w:t>
            </w:r>
            <w:r w:rsidR="00252303" w:rsidRPr="00252303">
              <w:rPr>
                <w:noProof/>
                <w:webHidden/>
              </w:rPr>
              <w:fldChar w:fldCharType="end"/>
            </w:r>
          </w:hyperlink>
        </w:p>
        <w:p w14:paraId="0E76BF8F" w14:textId="19268D45"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7" w:history="1">
            <w:r w:rsidR="00252303" w:rsidRPr="00252303">
              <w:rPr>
                <w:rStyle w:val="Hipercze"/>
                <w:rFonts w:asciiTheme="minorHAnsi" w:hAnsiTheme="minorHAnsi" w:cstheme="minorHAnsi"/>
                <w:noProof/>
              </w:rPr>
              <w:t>2.7.</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Podsumowanie analizy i diagnozy</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_Toc61611067 \h </w:instrText>
            </w:r>
            <w:r w:rsidR="00252303" w:rsidRPr="00252303">
              <w:rPr>
                <w:noProof/>
                <w:webHidden/>
              </w:rPr>
            </w:r>
            <w:r w:rsidR="00252303" w:rsidRPr="00252303">
              <w:rPr>
                <w:noProof/>
                <w:webHidden/>
              </w:rPr>
              <w:fldChar w:fldCharType="separate"/>
            </w:r>
            <w:r w:rsidR="00C545AA">
              <w:rPr>
                <w:noProof/>
                <w:webHidden/>
              </w:rPr>
              <w:t>77</w:t>
            </w:r>
            <w:r w:rsidR="00252303" w:rsidRPr="00252303">
              <w:rPr>
                <w:noProof/>
                <w:webHidden/>
              </w:rPr>
              <w:fldChar w:fldCharType="end"/>
            </w:r>
          </w:hyperlink>
        </w:p>
        <w:p w14:paraId="7C9F99DA" w14:textId="47EF4AEF"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68" w:history="1">
            <w:r w:rsidR="00252303" w:rsidRPr="00252303">
              <w:rPr>
                <w:rStyle w:val="Hipercze"/>
                <w:rFonts w:asciiTheme="minorHAnsi" w:hAnsiTheme="minorHAnsi" w:cstheme="minorHAnsi"/>
                <w:noProof/>
              </w:rPr>
              <w:t>3.</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Rozwój strategiczny w latach 2021-2026</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_Toc61611068 \h </w:instrText>
            </w:r>
            <w:r w:rsidR="00252303" w:rsidRPr="00252303">
              <w:rPr>
                <w:noProof/>
                <w:webHidden/>
              </w:rPr>
            </w:r>
            <w:r w:rsidR="00252303" w:rsidRPr="00252303">
              <w:rPr>
                <w:noProof/>
                <w:webHidden/>
              </w:rPr>
              <w:fldChar w:fldCharType="separate"/>
            </w:r>
            <w:r w:rsidR="00C545AA">
              <w:rPr>
                <w:noProof/>
                <w:webHidden/>
              </w:rPr>
              <w:t>79</w:t>
            </w:r>
            <w:r w:rsidR="00252303" w:rsidRPr="00252303">
              <w:rPr>
                <w:noProof/>
                <w:webHidden/>
              </w:rPr>
              <w:fldChar w:fldCharType="end"/>
            </w:r>
          </w:hyperlink>
        </w:p>
        <w:p w14:paraId="11DE3649" w14:textId="0EAD31C7"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69" w:history="1">
            <w:r w:rsidR="00252303" w:rsidRPr="00252303">
              <w:rPr>
                <w:rStyle w:val="Hipercze"/>
                <w:rFonts w:asciiTheme="minorHAnsi" w:hAnsiTheme="minorHAnsi" w:cstheme="minorHAnsi"/>
                <w:noProof/>
              </w:rPr>
              <w:t>3.1.</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Wizja rozwoju</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_Toc61611069 \h </w:instrText>
            </w:r>
            <w:r w:rsidR="00252303" w:rsidRPr="00252303">
              <w:rPr>
                <w:noProof/>
                <w:webHidden/>
              </w:rPr>
            </w:r>
            <w:r w:rsidR="00252303" w:rsidRPr="00252303">
              <w:rPr>
                <w:noProof/>
                <w:webHidden/>
              </w:rPr>
              <w:fldChar w:fldCharType="separate"/>
            </w:r>
            <w:r w:rsidR="00C545AA">
              <w:rPr>
                <w:noProof/>
                <w:webHidden/>
              </w:rPr>
              <w:t>79</w:t>
            </w:r>
            <w:r w:rsidR="00252303" w:rsidRPr="00252303">
              <w:rPr>
                <w:noProof/>
                <w:webHidden/>
              </w:rPr>
              <w:fldChar w:fldCharType="end"/>
            </w:r>
          </w:hyperlink>
        </w:p>
        <w:p w14:paraId="14D54C30" w14:textId="3EDBBAB3"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0" w:history="1">
            <w:r w:rsidR="00252303" w:rsidRPr="00252303">
              <w:rPr>
                <w:rStyle w:val="Hipercze"/>
                <w:rFonts w:asciiTheme="minorHAnsi" w:hAnsiTheme="minorHAnsi" w:cstheme="minorHAnsi"/>
                <w:noProof/>
              </w:rPr>
              <w:t>3.2.</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Misja oraz cele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_Toc61611070 \h </w:instrText>
            </w:r>
            <w:r w:rsidR="00252303" w:rsidRPr="00252303">
              <w:rPr>
                <w:noProof/>
                <w:webHidden/>
              </w:rPr>
            </w:r>
            <w:r w:rsidR="00252303" w:rsidRPr="00252303">
              <w:rPr>
                <w:noProof/>
                <w:webHidden/>
              </w:rPr>
              <w:fldChar w:fldCharType="separate"/>
            </w:r>
            <w:r w:rsidR="00C545AA">
              <w:rPr>
                <w:noProof/>
                <w:webHidden/>
              </w:rPr>
              <w:t>80</w:t>
            </w:r>
            <w:r w:rsidR="00252303" w:rsidRPr="00252303">
              <w:rPr>
                <w:noProof/>
                <w:webHidden/>
              </w:rPr>
              <w:fldChar w:fldCharType="end"/>
            </w:r>
          </w:hyperlink>
        </w:p>
        <w:p w14:paraId="55D893B8" w14:textId="34D41DE0"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1" w:history="1">
            <w:r w:rsidR="00252303" w:rsidRPr="00252303">
              <w:rPr>
                <w:rStyle w:val="Hipercze"/>
                <w:rFonts w:asciiTheme="minorHAnsi" w:hAnsiTheme="minorHAnsi" w:cstheme="minorHAnsi"/>
                <w:noProof/>
              </w:rPr>
              <w:t>3.3.</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System wdrażania i finansowania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_Toc61611071 \h </w:instrText>
            </w:r>
            <w:r w:rsidR="00252303" w:rsidRPr="00252303">
              <w:rPr>
                <w:noProof/>
                <w:webHidden/>
              </w:rPr>
            </w:r>
            <w:r w:rsidR="00252303" w:rsidRPr="00252303">
              <w:rPr>
                <w:noProof/>
                <w:webHidden/>
              </w:rPr>
              <w:fldChar w:fldCharType="separate"/>
            </w:r>
            <w:r w:rsidR="00C545AA">
              <w:rPr>
                <w:noProof/>
                <w:webHidden/>
              </w:rPr>
              <w:t>94</w:t>
            </w:r>
            <w:r w:rsidR="00252303" w:rsidRPr="00252303">
              <w:rPr>
                <w:noProof/>
                <w:webHidden/>
              </w:rPr>
              <w:fldChar w:fldCharType="end"/>
            </w:r>
          </w:hyperlink>
        </w:p>
        <w:p w14:paraId="70A7E237" w14:textId="11A02382"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72" w:history="1">
            <w:r w:rsidR="00252303" w:rsidRPr="00252303">
              <w:rPr>
                <w:rStyle w:val="Hipercze"/>
                <w:rFonts w:asciiTheme="minorHAnsi" w:hAnsiTheme="minorHAnsi" w:cstheme="minorHAnsi"/>
                <w:noProof/>
              </w:rPr>
              <w:t>4.</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System monitoringu, ewaluacji i aktualizacji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_Toc61611072 \h </w:instrText>
            </w:r>
            <w:r w:rsidR="00252303" w:rsidRPr="00252303">
              <w:rPr>
                <w:noProof/>
                <w:webHidden/>
              </w:rPr>
            </w:r>
            <w:r w:rsidR="00252303" w:rsidRPr="00252303">
              <w:rPr>
                <w:noProof/>
                <w:webHidden/>
              </w:rPr>
              <w:fldChar w:fldCharType="separate"/>
            </w:r>
            <w:r w:rsidR="00C545AA">
              <w:rPr>
                <w:noProof/>
                <w:webHidden/>
              </w:rPr>
              <w:t>96</w:t>
            </w:r>
            <w:r w:rsidR="00252303" w:rsidRPr="00252303">
              <w:rPr>
                <w:noProof/>
                <w:webHidden/>
              </w:rPr>
              <w:fldChar w:fldCharType="end"/>
            </w:r>
          </w:hyperlink>
        </w:p>
        <w:p w14:paraId="739E5927" w14:textId="68B80DA6"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3" w:history="1">
            <w:r w:rsidR="00252303" w:rsidRPr="00252303">
              <w:rPr>
                <w:rStyle w:val="Hipercze"/>
                <w:rFonts w:asciiTheme="minorHAnsi" w:hAnsiTheme="minorHAnsi" w:cstheme="minorHAnsi"/>
                <w:noProof/>
              </w:rPr>
              <w:t>4.1.</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Monitorowanie efektów wdrażania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_Toc61611073 \h </w:instrText>
            </w:r>
            <w:r w:rsidR="00252303" w:rsidRPr="00252303">
              <w:rPr>
                <w:noProof/>
                <w:webHidden/>
              </w:rPr>
            </w:r>
            <w:r w:rsidR="00252303" w:rsidRPr="00252303">
              <w:rPr>
                <w:noProof/>
                <w:webHidden/>
              </w:rPr>
              <w:fldChar w:fldCharType="separate"/>
            </w:r>
            <w:r w:rsidR="00C545AA">
              <w:rPr>
                <w:noProof/>
                <w:webHidden/>
              </w:rPr>
              <w:t>96</w:t>
            </w:r>
            <w:r w:rsidR="00252303" w:rsidRPr="00252303">
              <w:rPr>
                <w:noProof/>
                <w:webHidden/>
              </w:rPr>
              <w:fldChar w:fldCharType="end"/>
            </w:r>
          </w:hyperlink>
        </w:p>
        <w:p w14:paraId="1CCF3311" w14:textId="61EDBC8A"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4" w:history="1">
            <w:r w:rsidR="00252303" w:rsidRPr="00252303">
              <w:rPr>
                <w:rStyle w:val="Hipercze"/>
                <w:rFonts w:asciiTheme="minorHAnsi" w:hAnsiTheme="minorHAnsi" w:cstheme="minorHAnsi"/>
                <w:noProof/>
              </w:rPr>
              <w:t>4.2.</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Zasady, tryb i metody przeprowadzenia ewaluacji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_Toc61611074 \h </w:instrText>
            </w:r>
            <w:r w:rsidR="00252303" w:rsidRPr="00252303">
              <w:rPr>
                <w:noProof/>
                <w:webHidden/>
              </w:rPr>
            </w:r>
            <w:r w:rsidR="00252303" w:rsidRPr="00252303">
              <w:rPr>
                <w:noProof/>
                <w:webHidden/>
              </w:rPr>
              <w:fldChar w:fldCharType="separate"/>
            </w:r>
            <w:r w:rsidR="00C545AA">
              <w:rPr>
                <w:noProof/>
                <w:webHidden/>
              </w:rPr>
              <w:t>98</w:t>
            </w:r>
            <w:r w:rsidR="00252303" w:rsidRPr="00252303">
              <w:rPr>
                <w:noProof/>
                <w:webHidden/>
              </w:rPr>
              <w:fldChar w:fldCharType="end"/>
            </w:r>
          </w:hyperlink>
        </w:p>
        <w:p w14:paraId="53E6DD6E" w14:textId="1C8B415F"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5" w:history="1">
            <w:r w:rsidR="00252303" w:rsidRPr="00252303">
              <w:rPr>
                <w:rStyle w:val="Hipercze"/>
                <w:rFonts w:asciiTheme="minorHAnsi" w:hAnsiTheme="minorHAnsi" w:cstheme="minorHAnsi"/>
                <w:noProof/>
              </w:rPr>
              <w:t>4.3.</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Zasady i tryb aktualizacji Strategii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_Toc61611075 \h </w:instrText>
            </w:r>
            <w:r w:rsidR="00252303" w:rsidRPr="00252303">
              <w:rPr>
                <w:noProof/>
                <w:webHidden/>
              </w:rPr>
            </w:r>
            <w:r w:rsidR="00252303" w:rsidRPr="00252303">
              <w:rPr>
                <w:noProof/>
                <w:webHidden/>
              </w:rPr>
              <w:fldChar w:fldCharType="separate"/>
            </w:r>
            <w:r w:rsidR="00C545AA">
              <w:rPr>
                <w:noProof/>
                <w:webHidden/>
              </w:rPr>
              <w:t>101</w:t>
            </w:r>
            <w:r w:rsidR="00252303" w:rsidRPr="00252303">
              <w:rPr>
                <w:noProof/>
                <w:webHidden/>
              </w:rPr>
              <w:fldChar w:fldCharType="end"/>
            </w:r>
          </w:hyperlink>
        </w:p>
        <w:p w14:paraId="5AC99F06" w14:textId="2DED735F"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76" w:history="1">
            <w:r w:rsidR="00252303" w:rsidRPr="00252303">
              <w:rPr>
                <w:rStyle w:val="Hipercze"/>
                <w:rFonts w:asciiTheme="minorHAnsi" w:hAnsiTheme="minorHAnsi" w:cstheme="minorHAnsi"/>
                <w:noProof/>
              </w:rPr>
              <w:t>5.</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Partycypacja społeczna</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_Toc61611076 \h </w:instrText>
            </w:r>
            <w:r w:rsidR="00252303" w:rsidRPr="00252303">
              <w:rPr>
                <w:noProof/>
                <w:webHidden/>
              </w:rPr>
            </w:r>
            <w:r w:rsidR="00252303" w:rsidRPr="00252303">
              <w:rPr>
                <w:noProof/>
                <w:webHidden/>
              </w:rPr>
              <w:fldChar w:fldCharType="separate"/>
            </w:r>
            <w:r w:rsidR="00C545AA">
              <w:rPr>
                <w:noProof/>
                <w:webHidden/>
              </w:rPr>
              <w:t>103</w:t>
            </w:r>
            <w:r w:rsidR="00252303" w:rsidRPr="00252303">
              <w:rPr>
                <w:noProof/>
                <w:webHidden/>
              </w:rPr>
              <w:fldChar w:fldCharType="end"/>
            </w:r>
          </w:hyperlink>
        </w:p>
        <w:p w14:paraId="03E68FC3" w14:textId="23075D51"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7" w:history="1">
            <w:r w:rsidR="00252303" w:rsidRPr="00252303">
              <w:rPr>
                <w:rStyle w:val="Hipercze"/>
                <w:rFonts w:asciiTheme="minorHAnsi" w:hAnsiTheme="minorHAnsi" w:cstheme="minorHAnsi"/>
                <w:noProof/>
              </w:rPr>
              <w:t>5.1.</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System informacji i promocji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_Toc61611077 \h </w:instrText>
            </w:r>
            <w:r w:rsidR="00252303" w:rsidRPr="00252303">
              <w:rPr>
                <w:noProof/>
                <w:webHidden/>
              </w:rPr>
            </w:r>
            <w:r w:rsidR="00252303" w:rsidRPr="00252303">
              <w:rPr>
                <w:noProof/>
                <w:webHidden/>
              </w:rPr>
              <w:fldChar w:fldCharType="separate"/>
            </w:r>
            <w:r w:rsidR="00C545AA">
              <w:rPr>
                <w:noProof/>
                <w:webHidden/>
              </w:rPr>
              <w:t>103</w:t>
            </w:r>
            <w:r w:rsidR="00252303" w:rsidRPr="00252303">
              <w:rPr>
                <w:noProof/>
                <w:webHidden/>
              </w:rPr>
              <w:fldChar w:fldCharType="end"/>
            </w:r>
          </w:hyperlink>
        </w:p>
        <w:p w14:paraId="3F25D281" w14:textId="7BC27507"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8" w:history="1">
            <w:r w:rsidR="00252303" w:rsidRPr="00252303">
              <w:rPr>
                <w:rStyle w:val="Hipercze"/>
                <w:rFonts w:asciiTheme="minorHAnsi" w:hAnsiTheme="minorHAnsi" w:cstheme="minorHAnsi"/>
                <w:noProof/>
              </w:rPr>
              <w:t>5.2.</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Konsultacje społeczne</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_Toc61611078 \h </w:instrText>
            </w:r>
            <w:r w:rsidR="00252303" w:rsidRPr="00252303">
              <w:rPr>
                <w:noProof/>
                <w:webHidden/>
              </w:rPr>
            </w:r>
            <w:r w:rsidR="00252303" w:rsidRPr="00252303">
              <w:rPr>
                <w:noProof/>
                <w:webHidden/>
              </w:rPr>
              <w:fldChar w:fldCharType="separate"/>
            </w:r>
            <w:r w:rsidR="00C545AA">
              <w:rPr>
                <w:noProof/>
                <w:webHidden/>
              </w:rPr>
              <w:t>105</w:t>
            </w:r>
            <w:r w:rsidR="00252303" w:rsidRPr="00252303">
              <w:rPr>
                <w:noProof/>
                <w:webHidden/>
              </w:rPr>
              <w:fldChar w:fldCharType="end"/>
            </w:r>
          </w:hyperlink>
        </w:p>
        <w:p w14:paraId="29096E37" w14:textId="0B4BB373" w:rsidR="00252303" w:rsidRPr="00252303" w:rsidRDefault="00884E56">
          <w:pPr>
            <w:pStyle w:val="Spistreci2"/>
            <w:tabs>
              <w:tab w:val="left" w:pos="880"/>
              <w:tab w:val="right" w:leader="dot" w:pos="9062"/>
            </w:tabs>
            <w:rPr>
              <w:rFonts w:eastAsiaTheme="minorEastAsia"/>
              <w:smallCaps w:val="0"/>
              <w:noProof/>
              <w:sz w:val="22"/>
              <w:szCs w:val="22"/>
              <w:lang w:eastAsia="pl-PL"/>
            </w:rPr>
          </w:pPr>
          <w:hyperlink w:anchor="_Toc61611079" w:history="1">
            <w:r w:rsidR="00252303" w:rsidRPr="00252303">
              <w:rPr>
                <w:rStyle w:val="Hipercze"/>
                <w:rFonts w:asciiTheme="minorHAnsi" w:hAnsiTheme="minorHAnsi" w:cstheme="minorHAnsi"/>
                <w:noProof/>
              </w:rPr>
              <w:t>5.3.</w:t>
            </w:r>
            <w:r w:rsidR="00252303" w:rsidRPr="00252303">
              <w:rPr>
                <w:rFonts w:eastAsiaTheme="minorEastAsia"/>
                <w:smallCaps w:val="0"/>
                <w:noProof/>
                <w:sz w:val="22"/>
                <w:szCs w:val="22"/>
                <w:lang w:eastAsia="pl-PL"/>
              </w:rPr>
              <w:tab/>
            </w:r>
            <w:r w:rsidR="00252303" w:rsidRPr="00252303">
              <w:rPr>
                <w:rStyle w:val="Hipercze"/>
                <w:rFonts w:asciiTheme="minorHAnsi" w:hAnsiTheme="minorHAnsi" w:cstheme="minorHAnsi"/>
                <w:noProof/>
              </w:rPr>
              <w:t>Ankietyzacja mieszkańców Powiatu Chełmskiego</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_Toc61611079 \h </w:instrText>
            </w:r>
            <w:r w:rsidR="00252303" w:rsidRPr="00252303">
              <w:rPr>
                <w:noProof/>
                <w:webHidden/>
              </w:rPr>
            </w:r>
            <w:r w:rsidR="00252303" w:rsidRPr="00252303">
              <w:rPr>
                <w:noProof/>
                <w:webHidden/>
              </w:rPr>
              <w:fldChar w:fldCharType="separate"/>
            </w:r>
            <w:r w:rsidR="00C545AA">
              <w:rPr>
                <w:noProof/>
                <w:webHidden/>
              </w:rPr>
              <w:t>106</w:t>
            </w:r>
            <w:r w:rsidR="00252303" w:rsidRPr="00252303">
              <w:rPr>
                <w:noProof/>
                <w:webHidden/>
              </w:rPr>
              <w:fldChar w:fldCharType="end"/>
            </w:r>
          </w:hyperlink>
        </w:p>
        <w:p w14:paraId="69D5F52A" w14:textId="347CF37E"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80" w:history="1">
            <w:r w:rsidR="00252303" w:rsidRPr="00252303">
              <w:rPr>
                <w:rStyle w:val="Hipercze"/>
                <w:rFonts w:asciiTheme="minorHAnsi" w:hAnsiTheme="minorHAnsi" w:cstheme="minorHAnsi"/>
                <w:noProof/>
              </w:rPr>
              <w:t>6.</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Proces strategicznej oceny oddziaływania dokumentu na środowisko</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_Toc61611080 \h </w:instrText>
            </w:r>
            <w:r w:rsidR="00252303" w:rsidRPr="00252303">
              <w:rPr>
                <w:noProof/>
                <w:webHidden/>
              </w:rPr>
            </w:r>
            <w:r w:rsidR="00252303" w:rsidRPr="00252303">
              <w:rPr>
                <w:noProof/>
                <w:webHidden/>
              </w:rPr>
              <w:fldChar w:fldCharType="separate"/>
            </w:r>
            <w:r w:rsidR="00C545AA">
              <w:rPr>
                <w:noProof/>
                <w:webHidden/>
              </w:rPr>
              <w:t>121</w:t>
            </w:r>
            <w:r w:rsidR="00252303" w:rsidRPr="00252303">
              <w:rPr>
                <w:noProof/>
                <w:webHidden/>
              </w:rPr>
              <w:fldChar w:fldCharType="end"/>
            </w:r>
          </w:hyperlink>
        </w:p>
        <w:p w14:paraId="502B4D82" w14:textId="6EC988E0"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81" w:history="1">
            <w:r w:rsidR="00252303" w:rsidRPr="00252303">
              <w:rPr>
                <w:rStyle w:val="Hipercze"/>
                <w:rFonts w:asciiTheme="minorHAnsi" w:hAnsiTheme="minorHAnsi" w:cstheme="minorHAnsi"/>
                <w:noProof/>
              </w:rPr>
              <w:t>7.</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Spis rycin, wykresów i tabel</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_Toc61611081 \h </w:instrText>
            </w:r>
            <w:r w:rsidR="00252303" w:rsidRPr="00252303">
              <w:rPr>
                <w:noProof/>
                <w:webHidden/>
              </w:rPr>
            </w:r>
            <w:r w:rsidR="00252303" w:rsidRPr="00252303">
              <w:rPr>
                <w:noProof/>
                <w:webHidden/>
              </w:rPr>
              <w:fldChar w:fldCharType="separate"/>
            </w:r>
            <w:r w:rsidR="00C545AA">
              <w:rPr>
                <w:noProof/>
                <w:webHidden/>
              </w:rPr>
              <w:t>124</w:t>
            </w:r>
            <w:r w:rsidR="00252303" w:rsidRPr="00252303">
              <w:rPr>
                <w:noProof/>
                <w:webHidden/>
              </w:rPr>
              <w:fldChar w:fldCharType="end"/>
            </w:r>
          </w:hyperlink>
        </w:p>
        <w:p w14:paraId="28495ABB" w14:textId="2134C027" w:rsidR="00252303" w:rsidRPr="00252303" w:rsidRDefault="00884E56">
          <w:pPr>
            <w:pStyle w:val="Spistreci1"/>
            <w:tabs>
              <w:tab w:val="left" w:pos="440"/>
              <w:tab w:val="right" w:leader="dot" w:pos="9062"/>
            </w:tabs>
            <w:rPr>
              <w:rFonts w:eastAsiaTheme="minorEastAsia"/>
              <w:b w:val="0"/>
              <w:bCs w:val="0"/>
              <w:caps w:val="0"/>
              <w:noProof/>
              <w:sz w:val="22"/>
              <w:szCs w:val="22"/>
              <w:lang w:eastAsia="pl-PL"/>
            </w:rPr>
          </w:pPr>
          <w:hyperlink w:anchor="_Toc61611082" w:history="1">
            <w:r w:rsidR="00252303" w:rsidRPr="00252303">
              <w:rPr>
                <w:rStyle w:val="Hipercze"/>
                <w:rFonts w:asciiTheme="minorHAnsi" w:hAnsiTheme="minorHAnsi" w:cstheme="minorHAnsi"/>
                <w:noProof/>
              </w:rPr>
              <w:t>8.</w:t>
            </w:r>
            <w:r w:rsidR="00252303" w:rsidRPr="00252303">
              <w:rPr>
                <w:rFonts w:eastAsiaTheme="minorEastAsia"/>
                <w:b w:val="0"/>
                <w:bCs w:val="0"/>
                <w:caps w:val="0"/>
                <w:noProof/>
                <w:sz w:val="22"/>
                <w:szCs w:val="22"/>
                <w:lang w:eastAsia="pl-PL"/>
              </w:rPr>
              <w:tab/>
            </w:r>
            <w:r w:rsidR="00252303" w:rsidRPr="00252303">
              <w:rPr>
                <w:rStyle w:val="Hipercze"/>
                <w:rFonts w:asciiTheme="minorHAnsi" w:hAnsiTheme="minorHAnsi" w:cstheme="minorHAnsi"/>
                <w:noProof/>
              </w:rPr>
              <w:t>Załączniki</w:t>
            </w:r>
            <w:r w:rsidR="00252303" w:rsidRPr="00252303">
              <w:rPr>
                <w:noProof/>
                <w:webHidden/>
              </w:rPr>
              <w:tab/>
            </w:r>
            <w:r w:rsidR="00252303" w:rsidRPr="00252303">
              <w:rPr>
                <w:noProof/>
                <w:webHidden/>
              </w:rPr>
              <w:fldChar w:fldCharType="begin"/>
            </w:r>
            <w:r w:rsidR="00252303" w:rsidRPr="00252303">
              <w:rPr>
                <w:noProof/>
                <w:webHidden/>
              </w:rPr>
              <w:instrText xml:space="preserve"> PAGEREF _Toc61611082 \h </w:instrText>
            </w:r>
            <w:r w:rsidR="00252303" w:rsidRPr="00252303">
              <w:rPr>
                <w:noProof/>
                <w:webHidden/>
              </w:rPr>
            </w:r>
            <w:r w:rsidR="00252303" w:rsidRPr="00252303">
              <w:rPr>
                <w:noProof/>
                <w:webHidden/>
              </w:rPr>
              <w:fldChar w:fldCharType="separate"/>
            </w:r>
            <w:r w:rsidR="00C545AA">
              <w:rPr>
                <w:noProof/>
                <w:webHidden/>
              </w:rPr>
              <w:t>128</w:t>
            </w:r>
            <w:r w:rsidR="00252303" w:rsidRPr="00252303">
              <w:rPr>
                <w:noProof/>
                <w:webHidden/>
              </w:rPr>
              <w:fldChar w:fldCharType="end"/>
            </w:r>
          </w:hyperlink>
        </w:p>
        <w:p w14:paraId="212A7DFE" w14:textId="77777777" w:rsidR="00D63055" w:rsidRPr="00252303" w:rsidRDefault="00340AFF" w:rsidP="00B457FA">
          <w:pPr>
            <w:pStyle w:val="Spistreci2"/>
            <w:tabs>
              <w:tab w:val="left" w:pos="880"/>
              <w:tab w:val="right" w:leader="dot" w:pos="9458"/>
            </w:tabs>
            <w:spacing w:after="120"/>
            <w:ind w:left="0"/>
            <w:rPr>
              <w:b/>
              <w:bCs/>
            </w:rPr>
          </w:pPr>
          <w:r w:rsidRPr="00252303">
            <w:rPr>
              <w:bCs/>
              <w:noProof/>
              <w:sz w:val="24"/>
              <w:szCs w:val="24"/>
            </w:rPr>
            <w:fldChar w:fldCharType="end"/>
          </w:r>
        </w:p>
      </w:sdtContent>
    </w:sdt>
    <w:p w14:paraId="76304CBE" w14:textId="77777777" w:rsidR="00460FFE" w:rsidRDefault="00702D72" w:rsidP="00460FFE">
      <w:r w:rsidRPr="00275735">
        <w:br w:type="page"/>
      </w:r>
    </w:p>
    <w:p w14:paraId="35FCFC33" w14:textId="77777777" w:rsidR="00314F7E" w:rsidRPr="00275735" w:rsidRDefault="00D5176D" w:rsidP="000727A6">
      <w:pPr>
        <w:pStyle w:val="Nagwek1"/>
      </w:pPr>
      <w:bookmarkStart w:id="1" w:name="_Toc61611055"/>
      <w:r w:rsidRPr="00275735">
        <w:lastRenderedPageBreak/>
        <w:t>Wprowadzenie</w:t>
      </w:r>
      <w:bookmarkEnd w:id="0"/>
      <w:bookmarkEnd w:id="1"/>
      <w:r w:rsidRPr="00275735">
        <w:t xml:space="preserve"> </w:t>
      </w:r>
    </w:p>
    <w:p w14:paraId="45640F03" w14:textId="77777777" w:rsidR="005116CF" w:rsidRPr="00275735" w:rsidRDefault="00070E14" w:rsidP="006B2E08">
      <w:pPr>
        <w:pStyle w:val="Nagwek2"/>
      </w:pPr>
      <w:bookmarkStart w:id="2" w:name="_Toc443468582"/>
      <w:bookmarkStart w:id="3" w:name="_Toc61611056"/>
      <w:r w:rsidRPr="00275735">
        <w:t>Kontekst oraz p</w:t>
      </w:r>
      <w:r w:rsidR="005116CF" w:rsidRPr="00275735">
        <w:t>odstaw</w:t>
      </w:r>
      <w:r w:rsidRPr="00275735">
        <w:t>y prawne</w:t>
      </w:r>
      <w:bookmarkEnd w:id="2"/>
      <w:bookmarkEnd w:id="3"/>
    </w:p>
    <w:p w14:paraId="2AA0C1CE" w14:textId="77777777" w:rsidR="00D96EE4" w:rsidRDefault="009B1017" w:rsidP="009B1017">
      <w:r w:rsidRPr="00D96EE4">
        <w:t xml:space="preserve">Strategia Rozwoju Powiatu </w:t>
      </w:r>
      <w:r w:rsidR="00D96EE4" w:rsidRPr="00D96EE4">
        <w:t>Chełmskiego na lata 2021</w:t>
      </w:r>
      <w:r w:rsidR="00D96EE4">
        <w:t xml:space="preserve">-2026 jest </w:t>
      </w:r>
      <w:r w:rsidRPr="00D96EE4">
        <w:t>dokumentem</w:t>
      </w:r>
      <w:r w:rsidR="00D96EE4" w:rsidRPr="00D96EE4">
        <w:t xml:space="preserve"> określającym strategiczne kierunki rozwoju społeczno-gospodarczego w perspektywie długoterminowej, przy uwzględnieniu endogennych potencjałów rozwojowych</w:t>
      </w:r>
      <w:r w:rsidR="00D96EE4">
        <w:t xml:space="preserve"> obszaru</w:t>
      </w:r>
      <w:r w:rsidR="00D96EE4" w:rsidRPr="00D96EE4">
        <w:t xml:space="preserve">. </w:t>
      </w:r>
      <w:r w:rsidR="00D96EE4">
        <w:t>Wyznacza ramy dla konstruowania lokalnej polityki rozwoju, zgodnie z misją</w:t>
      </w:r>
      <w:r w:rsidR="008A4F9A">
        <w:t>,</w:t>
      </w:r>
      <w:r w:rsidR="00D96EE4">
        <w:t xml:space="preserve"> jaką jest realizacja zadań publicznych na najwyższym poziomie</w:t>
      </w:r>
      <w:r w:rsidR="00BA0544">
        <w:t>,</w:t>
      </w:r>
      <w:r w:rsidR="00D96EE4">
        <w:t xml:space="preserve"> ze szczególnym uwzględnieniem potrzeb społeczności lokalnej oraz dążeniem do poprawy jakości życia i rozwoju gospodarczego. </w:t>
      </w:r>
    </w:p>
    <w:p w14:paraId="7437BBE6" w14:textId="77777777" w:rsidR="00D96EE4" w:rsidRPr="00241317" w:rsidRDefault="00130001" w:rsidP="009B1017">
      <w:r>
        <w:t>Strategia</w:t>
      </w:r>
      <w:r w:rsidR="00666100">
        <w:t>,</w:t>
      </w:r>
      <w:r w:rsidR="00D96EE4">
        <w:t xml:space="preserve"> jako podstawowy dokument dla organów samorządowych</w:t>
      </w:r>
      <w:r w:rsidR="00BA0544">
        <w:t>,</w:t>
      </w:r>
      <w:r w:rsidR="00D96EE4">
        <w:t xml:space="preserve"> określa cele oraz kierunki </w:t>
      </w:r>
      <w:r w:rsidR="00BA0544">
        <w:t xml:space="preserve">działań polityki rozwoju, prowadzonej w przestrzeni powiatowej oraz wskazuje obszary problemowe wymagające poprawy. </w:t>
      </w:r>
      <w:r w:rsidR="000431D8" w:rsidRPr="000431D8">
        <w:t xml:space="preserve">Dokument ten został usankcjonowany prawnie w art. 3 i 4 Ustawy z dnia 6 grudnia 2006 r. o zasadach prowadzenia polityki rozwoju. </w:t>
      </w:r>
      <w:r w:rsidR="00BA0544">
        <w:t>Sam proces planowania strategicznego zapewnia sprawne i efektywne zarządzanie rozwojem lokalnym, w perspektywie długoterminowej i przy ekonomicznym wykorzystani</w:t>
      </w:r>
      <w:r w:rsidR="009D3D44">
        <w:t>u</w:t>
      </w:r>
      <w:r w:rsidR="00BA0544">
        <w:t xml:space="preserve"> dostępnych środków (w tym środków zewnętrznych umożliwiających sprawniejszą realizację planowanych inwestycji). Ponadto umożliwia wydajniejsze gospodarowanie zasobami, przy stałej analizie ryzyka oraz monitorowaniu najważniejszych trendów i procesów występujących na terenie powiat</w:t>
      </w:r>
      <w:r w:rsidR="009D3D44">
        <w:t>u</w:t>
      </w:r>
      <w:r w:rsidR="00241317">
        <w:t>. P</w:t>
      </w:r>
      <w:r w:rsidR="00BA0544">
        <w:t>ozwala</w:t>
      </w:r>
      <w:r w:rsidR="00241317">
        <w:t xml:space="preserve"> to</w:t>
      </w:r>
      <w:r w:rsidR="00BA0544">
        <w:t xml:space="preserve"> na przeciwdziałanie i odpowiednie reagowanie na występujące problemy, a jednocześnie </w:t>
      </w:r>
      <w:r w:rsidR="00241317">
        <w:t>umożliwia</w:t>
      </w:r>
      <w:r w:rsidR="00BA0544">
        <w:t xml:space="preserve"> skoncentrowanie działań inte</w:t>
      </w:r>
      <w:r w:rsidR="002A1572">
        <w:t>resariuszy rozwoju lokalnego na </w:t>
      </w:r>
      <w:r w:rsidR="00BA0544" w:rsidRPr="00241317">
        <w:t xml:space="preserve">zasobach i szansach wspierających postęp społeczno-gospodarczy. </w:t>
      </w:r>
    </w:p>
    <w:p w14:paraId="19304C03" w14:textId="77777777" w:rsidR="009B1017" w:rsidRPr="00D96EE4" w:rsidRDefault="00241317" w:rsidP="009B1017">
      <w:pPr>
        <w:rPr>
          <w:highlight w:val="yellow"/>
        </w:rPr>
      </w:pPr>
      <w:r w:rsidRPr="00241317">
        <w:t>W Strategii została zawarta długofalowa polityka rozwoju lokalnego</w:t>
      </w:r>
      <w:r w:rsidR="009D3D44">
        <w:t>, która</w:t>
      </w:r>
      <w:r w:rsidRPr="00241317">
        <w:t xml:space="preserve"> jednocześnie stanowi formę umowy społeczno-instytucjonalnej. </w:t>
      </w:r>
      <w:r w:rsidR="00532F14">
        <w:t>Strategia</w:t>
      </w:r>
      <w:r w:rsidRPr="00241317">
        <w:t xml:space="preserve"> jest dokumentem elastycznym, podlegającym aktualizacji w przypadku zmiany uwarunkowań społeczno-</w:t>
      </w:r>
      <w:r w:rsidRPr="00BC499B">
        <w:t xml:space="preserve">gospodarczych, które powinny być stale monitorowane na etapie wdrażania dokumentu. </w:t>
      </w:r>
      <w:r w:rsidR="00BC499B" w:rsidRPr="00BC499B">
        <w:t>Ponadto ma na celu przedstawienie przyjętych planów stra</w:t>
      </w:r>
      <w:r w:rsidR="002A1572">
        <w:t>tegicznych powiatu, w oparciu o </w:t>
      </w:r>
      <w:r w:rsidR="00BC499B" w:rsidRPr="00BC499B">
        <w:t>jego</w:t>
      </w:r>
      <w:r w:rsidR="009B1017" w:rsidRPr="00BC499B">
        <w:t xml:space="preserve"> zweryfikowany</w:t>
      </w:r>
      <w:r w:rsidRPr="00BC499B">
        <w:t xml:space="preserve"> </w:t>
      </w:r>
      <w:r w:rsidR="009B1017" w:rsidRPr="00BC499B">
        <w:t>potencjał, zasoby oraz możliwości rozwojowe, w kontekście problemów i lokalnych potrzeb.</w:t>
      </w:r>
    </w:p>
    <w:p w14:paraId="6CE0C077" w14:textId="77777777" w:rsidR="00A2630A" w:rsidRDefault="00AE4F25" w:rsidP="006B2E08">
      <w:pPr>
        <w:pStyle w:val="Nagwek2"/>
      </w:pPr>
      <w:bookmarkStart w:id="4" w:name="_Toc443468583"/>
      <w:bookmarkStart w:id="5" w:name="_Toc61611057"/>
      <w:r w:rsidRPr="00275735">
        <w:t xml:space="preserve">Powiązanie z dokumentami strategicznymi </w:t>
      </w:r>
      <w:r w:rsidR="0085619F" w:rsidRPr="00275735">
        <w:t>i planistycznymi</w:t>
      </w:r>
      <w:bookmarkEnd w:id="4"/>
      <w:bookmarkEnd w:id="5"/>
    </w:p>
    <w:p w14:paraId="054489F9" w14:textId="77777777" w:rsidR="00BC499B" w:rsidRPr="0066457A" w:rsidRDefault="00241317" w:rsidP="00241317">
      <w:r w:rsidRPr="00BC499B">
        <w:t xml:space="preserve">Strategia Rozwoju Powiatu </w:t>
      </w:r>
      <w:r w:rsidR="00BC499B" w:rsidRPr="00BC499B">
        <w:t>Chełmskiego na lata 2021</w:t>
      </w:r>
      <w:r w:rsidRPr="00BC499B">
        <w:t xml:space="preserve">-2026 </w:t>
      </w:r>
      <w:r w:rsidR="00BC499B" w:rsidRPr="00BC499B">
        <w:t>została przygotowana z </w:t>
      </w:r>
      <w:r w:rsidRPr="00BC499B">
        <w:t>uwzględnieniem założeń strategicznych polityki państwa</w:t>
      </w:r>
      <w:r w:rsidR="00BC499B" w:rsidRPr="00BC499B">
        <w:t xml:space="preserve"> i regionu, a także uwarunkowań </w:t>
      </w:r>
      <w:r w:rsidRPr="00BC499B">
        <w:t xml:space="preserve">członkostwa Polski w </w:t>
      </w:r>
      <w:r w:rsidRPr="0066457A">
        <w:t xml:space="preserve">Unii Europejskiej. </w:t>
      </w:r>
      <w:r w:rsidR="00BC499B" w:rsidRPr="0066457A">
        <w:t>Ponadto spełnia kilka zasadniczych funkcji:</w:t>
      </w:r>
    </w:p>
    <w:p w14:paraId="316DC8EF" w14:textId="1F09A32C" w:rsidR="00BC499B" w:rsidRPr="0066457A" w:rsidRDefault="00241317" w:rsidP="006863C1">
      <w:pPr>
        <w:pStyle w:val="Akapitzlist"/>
        <w:numPr>
          <w:ilvl w:val="0"/>
          <w:numId w:val="29"/>
        </w:numPr>
      </w:pPr>
      <w:r w:rsidRPr="0066457A">
        <w:t>prezentuje kierunki rozwoju powiatu, jego społeczeństwa i gospodarki, a także jest</w:t>
      </w:r>
      <w:r w:rsidR="00BC499B" w:rsidRPr="0066457A">
        <w:t xml:space="preserve"> </w:t>
      </w:r>
      <w:r w:rsidRPr="0066457A">
        <w:t>istotnym materiałem informacyjnym w komunikacji z interesariuszami</w:t>
      </w:r>
      <w:r w:rsidR="00BC499B" w:rsidRPr="0066457A">
        <w:t xml:space="preserve"> </w:t>
      </w:r>
      <w:r w:rsidR="0066457A" w:rsidRPr="0066457A">
        <w:t>wewnętrznymi i </w:t>
      </w:r>
      <w:r w:rsidRPr="0066457A">
        <w:t>zewnętrznymi</w:t>
      </w:r>
      <w:r w:rsidR="002F1685">
        <w:t>,</w:t>
      </w:r>
    </w:p>
    <w:p w14:paraId="5BC24A7F" w14:textId="6B6949A7" w:rsidR="00BC499B" w:rsidRPr="0066457A" w:rsidRDefault="00241317" w:rsidP="006863C1">
      <w:pPr>
        <w:pStyle w:val="Akapitzlist"/>
        <w:numPr>
          <w:ilvl w:val="0"/>
          <w:numId w:val="29"/>
        </w:numPr>
      </w:pPr>
      <w:r w:rsidRPr="0066457A">
        <w:t>jako program działania stanowi podstawę lepszego zarządzania przez</w:t>
      </w:r>
      <w:r w:rsidR="0066457A" w:rsidRPr="0066457A">
        <w:t xml:space="preserve"> </w:t>
      </w:r>
      <w:r w:rsidRPr="0066457A">
        <w:t>administrację samorządową</w:t>
      </w:r>
      <w:r w:rsidR="00BC499B" w:rsidRPr="0066457A">
        <w:t xml:space="preserve"> - s</w:t>
      </w:r>
      <w:r w:rsidRPr="0066457A">
        <w:t xml:space="preserve">formułowanie misji i celów strategicznych </w:t>
      </w:r>
      <w:r w:rsidR="00BC499B" w:rsidRPr="0066457A">
        <w:t>daje możliwość ustalenia kierunków działań</w:t>
      </w:r>
      <w:r w:rsidR="002F1685">
        <w:t>,</w:t>
      </w:r>
    </w:p>
    <w:p w14:paraId="47B0C387" w14:textId="77777777" w:rsidR="00241317" w:rsidRDefault="0066457A" w:rsidP="006863C1">
      <w:pPr>
        <w:pStyle w:val="Akapitzlist"/>
        <w:numPr>
          <w:ilvl w:val="0"/>
          <w:numId w:val="29"/>
        </w:numPr>
      </w:pPr>
      <w:r w:rsidRPr="0066457A">
        <w:t>stanowi podstawę do z</w:t>
      </w:r>
      <w:r w:rsidR="00241317" w:rsidRPr="0066457A">
        <w:t>arządzania określonymi zasobami materialnymi i finansowymi</w:t>
      </w:r>
      <w:r w:rsidRPr="0066457A">
        <w:t>, co daje szansę na trafne wydatkowanie środków własnych, a także ubieganie się o </w:t>
      </w:r>
      <w:r w:rsidR="00241317" w:rsidRPr="0066457A">
        <w:t>środki krajowe oraz pomocowe Unii Europejskiej i międzynarodowych</w:t>
      </w:r>
      <w:r w:rsidRPr="0066457A">
        <w:t xml:space="preserve"> </w:t>
      </w:r>
      <w:r w:rsidR="00241317" w:rsidRPr="0066457A">
        <w:t>instytucji finansowych.</w:t>
      </w:r>
    </w:p>
    <w:p w14:paraId="6349E044" w14:textId="77777777" w:rsidR="0066457A" w:rsidRDefault="00532F14" w:rsidP="0066457A">
      <w:r>
        <w:lastRenderedPageBreak/>
        <w:t>Wyznaczona wizja rozwoju (</w:t>
      </w:r>
      <w:r w:rsidR="00F6306F">
        <w:t xml:space="preserve">która zostanie osiągnięta </w:t>
      </w:r>
      <w:r w:rsidR="00F6306F" w:rsidRPr="00F6306F">
        <w:t>w wyniku realizacji poszczególnych celów</w:t>
      </w:r>
      <w:r>
        <w:t>)</w:t>
      </w:r>
      <w:r w:rsidR="00F6306F" w:rsidRPr="00F6306F">
        <w:t xml:space="preserve"> jest spójna z głównymi celami</w:t>
      </w:r>
      <w:r w:rsidR="00F6306F">
        <w:t xml:space="preserve"> </w:t>
      </w:r>
      <w:r w:rsidR="009D3D44">
        <w:t xml:space="preserve">dokumentów, </w:t>
      </w:r>
      <w:r w:rsidR="00F6306F">
        <w:t xml:space="preserve">zarówno na poziomie krajowym, regionalnym jak i lokalnym, </w:t>
      </w:r>
      <w:r w:rsidR="0087522F">
        <w:t>należą do nich</w:t>
      </w:r>
      <w:r w:rsidR="00F6306F" w:rsidRPr="00F6306F">
        <w:t>:</w:t>
      </w:r>
    </w:p>
    <w:p w14:paraId="242D82D2" w14:textId="20E564A1" w:rsidR="0033742E" w:rsidRPr="007755C8" w:rsidRDefault="009D3D44" w:rsidP="006863C1">
      <w:pPr>
        <w:pStyle w:val="Akapitzlist"/>
        <w:numPr>
          <w:ilvl w:val="0"/>
          <w:numId w:val="30"/>
        </w:numPr>
        <w:spacing w:after="0"/>
        <w:rPr>
          <w:rFonts w:eastAsia="Palatino Linotype" w:cs="Times New Roman"/>
        </w:rPr>
      </w:pPr>
      <w:r>
        <w:rPr>
          <w:rFonts w:eastAsia="Palatino Linotype" w:cs="Times New Roman"/>
        </w:rPr>
        <w:t>Krajow</w:t>
      </w:r>
      <w:r w:rsidR="00147DAD">
        <w:rPr>
          <w:rFonts w:eastAsia="Palatino Linotype" w:cs="Times New Roman"/>
        </w:rPr>
        <w:t>a</w:t>
      </w:r>
      <w:r>
        <w:rPr>
          <w:rFonts w:eastAsia="Palatino Linotype" w:cs="Times New Roman"/>
        </w:rPr>
        <w:t xml:space="preserve"> Strategi</w:t>
      </w:r>
      <w:r w:rsidR="00147DAD">
        <w:rPr>
          <w:rFonts w:eastAsia="Palatino Linotype" w:cs="Times New Roman"/>
        </w:rPr>
        <w:t>a</w:t>
      </w:r>
      <w:r w:rsidR="00F6306F" w:rsidRPr="007755C8">
        <w:rPr>
          <w:rFonts w:eastAsia="Palatino Linotype" w:cs="Times New Roman"/>
        </w:rPr>
        <w:t xml:space="preserve"> Rozwoju Regionalnego 2030: </w:t>
      </w:r>
      <w:r w:rsidR="00F6306F" w:rsidRPr="007755C8">
        <w:rPr>
          <w:rFonts w:eastAsia="Palatino Linotype" w:cs="Times New Roman"/>
          <w:i/>
        </w:rPr>
        <w:t>Efektywne wykorzystanie endogenicznych potencjałów terytoriów i ich specjalizacji do osiągania zrównoważonego rozwoju kraju, co tworzyć będzie warunki do wzrostu dochodów mieszkańców Polski przy jednoczesnym osiąganiu spójności w wymiarze społecznym, gospodarczym, środowiskowym i przestrzennym</w:t>
      </w:r>
      <w:r w:rsidR="002F1685">
        <w:rPr>
          <w:rFonts w:eastAsia="Palatino Linotype" w:cs="Times New Roman"/>
        </w:rPr>
        <w:t>.</w:t>
      </w:r>
    </w:p>
    <w:p w14:paraId="01007E45" w14:textId="3A7D98C6" w:rsidR="00F6306F" w:rsidRPr="007755C8" w:rsidRDefault="00147DAD" w:rsidP="006863C1">
      <w:pPr>
        <w:pStyle w:val="Akapitzlist"/>
        <w:numPr>
          <w:ilvl w:val="0"/>
          <w:numId w:val="30"/>
        </w:numPr>
        <w:spacing w:after="0"/>
        <w:rPr>
          <w:rFonts w:eastAsia="Palatino Linotype" w:cs="Times New Roman"/>
        </w:rPr>
      </w:pPr>
      <w:r>
        <w:rPr>
          <w:rFonts w:eastAsia="Palatino Linotype" w:cs="Times New Roman"/>
        </w:rPr>
        <w:t>Koncepcja</w:t>
      </w:r>
      <w:r w:rsidR="00F6306F" w:rsidRPr="007755C8">
        <w:rPr>
          <w:rFonts w:eastAsia="Palatino Linotype" w:cs="Times New Roman"/>
        </w:rPr>
        <w:t xml:space="preserve"> Przestrzennego Zagospodarowania Kraju 2030: </w:t>
      </w:r>
      <w:r w:rsidR="00F6306F" w:rsidRPr="007755C8">
        <w:rPr>
          <w:rFonts w:eastAsia="Palatino Linotype" w:cs="Times New Roman"/>
          <w:i/>
        </w:rPr>
        <w:t>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r w:rsidR="002F1685">
        <w:rPr>
          <w:rFonts w:eastAsia="Palatino Linotype" w:cs="Times New Roman"/>
        </w:rPr>
        <w:t>.</w:t>
      </w:r>
    </w:p>
    <w:p w14:paraId="0AF8D797" w14:textId="552C7763" w:rsidR="00F6306F" w:rsidRPr="007755C8" w:rsidRDefault="00147DAD" w:rsidP="006863C1">
      <w:pPr>
        <w:pStyle w:val="Akapitzlist"/>
        <w:numPr>
          <w:ilvl w:val="0"/>
          <w:numId w:val="30"/>
        </w:numPr>
        <w:spacing w:after="0"/>
        <w:rPr>
          <w:rFonts w:eastAsia="Palatino Linotype" w:cs="Times New Roman"/>
        </w:rPr>
      </w:pPr>
      <w:r>
        <w:rPr>
          <w:rFonts w:eastAsia="Palatino Linotype" w:cs="Times New Roman"/>
        </w:rPr>
        <w:t>Długookresowa Strategia</w:t>
      </w:r>
      <w:r w:rsidR="00F6306F" w:rsidRPr="007755C8">
        <w:rPr>
          <w:rFonts w:eastAsia="Palatino Linotype" w:cs="Times New Roman"/>
        </w:rPr>
        <w:t xml:space="preserve"> Rozwoju Kraju „Polska 2030. </w:t>
      </w:r>
      <w:r w:rsidR="00BF632B" w:rsidRPr="007755C8">
        <w:rPr>
          <w:rFonts w:eastAsia="Palatino Linotype" w:cs="Times New Roman"/>
        </w:rPr>
        <w:t>T</w:t>
      </w:r>
      <w:r w:rsidR="00F6306F" w:rsidRPr="007755C8">
        <w:rPr>
          <w:rFonts w:eastAsia="Palatino Linotype" w:cs="Times New Roman"/>
        </w:rPr>
        <w:t xml:space="preserve">rzecia fala nowoczesności”: </w:t>
      </w:r>
      <w:r w:rsidR="00F6306F" w:rsidRPr="007755C8">
        <w:rPr>
          <w:rFonts w:eastAsia="Palatino Linotype" w:cs="Times New Roman"/>
          <w:i/>
        </w:rPr>
        <w:t>Poprawa jakości życia</w:t>
      </w:r>
      <w:r w:rsidR="00BF632B" w:rsidRPr="007755C8">
        <w:rPr>
          <w:rFonts w:eastAsia="Palatino Linotype" w:cs="Times New Roman"/>
          <w:i/>
        </w:rPr>
        <w:t xml:space="preserve"> Polaków</w:t>
      </w:r>
      <w:r w:rsidR="002F1685">
        <w:rPr>
          <w:rFonts w:eastAsia="Palatino Linotype" w:cs="Times New Roman"/>
          <w:i/>
        </w:rPr>
        <w:t>.</w:t>
      </w:r>
    </w:p>
    <w:p w14:paraId="07736A04" w14:textId="77777777" w:rsidR="00F6306F" w:rsidRPr="00F6306F" w:rsidRDefault="00F6306F" w:rsidP="006863C1">
      <w:pPr>
        <w:pStyle w:val="Akapitzlist"/>
        <w:numPr>
          <w:ilvl w:val="0"/>
          <w:numId w:val="30"/>
        </w:numPr>
        <w:rPr>
          <w:rFonts w:eastAsia="Palatino Linotype" w:cs="Times New Roman"/>
        </w:rPr>
      </w:pPr>
      <w:r w:rsidRPr="007755C8">
        <w:rPr>
          <w:rFonts w:eastAsia="Palatino Linotype" w:cs="Times New Roman"/>
        </w:rPr>
        <w:t>Zintegrowan</w:t>
      </w:r>
      <w:r w:rsidR="00147DAD">
        <w:rPr>
          <w:rFonts w:eastAsia="Palatino Linotype" w:cs="Times New Roman"/>
        </w:rPr>
        <w:t>e</w:t>
      </w:r>
      <w:r w:rsidR="009D3D44">
        <w:rPr>
          <w:rFonts w:eastAsia="Palatino Linotype" w:cs="Times New Roman"/>
        </w:rPr>
        <w:t xml:space="preserve"> P</w:t>
      </w:r>
      <w:r w:rsidRPr="007755C8">
        <w:rPr>
          <w:rFonts w:eastAsia="Palatino Linotype" w:cs="Times New Roman"/>
        </w:rPr>
        <w:t>onads</w:t>
      </w:r>
      <w:r w:rsidR="009D3D44">
        <w:rPr>
          <w:rFonts w:eastAsia="Palatino Linotype" w:cs="Times New Roman"/>
        </w:rPr>
        <w:t>ektorow</w:t>
      </w:r>
      <w:r w:rsidR="00147DAD">
        <w:rPr>
          <w:rFonts w:eastAsia="Palatino Linotype" w:cs="Times New Roman"/>
        </w:rPr>
        <w:t>e</w:t>
      </w:r>
      <w:r w:rsidR="009D3D44">
        <w:rPr>
          <w:rFonts w:eastAsia="Palatino Linotype" w:cs="Times New Roman"/>
        </w:rPr>
        <w:t xml:space="preserve"> Strategi</w:t>
      </w:r>
      <w:r w:rsidR="00147DAD">
        <w:rPr>
          <w:rFonts w:eastAsia="Palatino Linotype" w:cs="Times New Roman"/>
        </w:rPr>
        <w:t>e</w:t>
      </w:r>
      <w:r w:rsidR="00BF632B" w:rsidRPr="007755C8">
        <w:rPr>
          <w:rFonts w:eastAsia="Palatino Linotype" w:cs="Times New Roman"/>
        </w:rPr>
        <w:t>, w tym</w:t>
      </w:r>
      <w:r w:rsidRPr="007755C8">
        <w:rPr>
          <w:rFonts w:eastAsia="Palatino Linotype" w:cs="Times New Roman"/>
        </w:rPr>
        <w:t>: Strategia Rozwoju Transportu do 2020 roku (z perspektywą do 2030 roku) (SRT), Strategia Bezpieczeństwo Energetyczne i Środowisko (BEiŚ), Strategia Sprawne Państwo (SSP), Strategia Rozwoju Kapitału Społecznego (SRKS), Strategia Rozwoju Systemu Bezpieczeństwa Narodowego RP (SRSBN RP), Strategia zrównoważonego rozwoju wsi, rolnictwa i rybactwa (SZRWiR</w:t>
      </w:r>
      <w:r w:rsidRPr="00F6306F">
        <w:rPr>
          <w:rFonts w:eastAsia="Palatino Linotype" w:cs="Times New Roman"/>
        </w:rPr>
        <w:t>).</w:t>
      </w:r>
    </w:p>
    <w:p w14:paraId="71B6D63B" w14:textId="0E3AA407" w:rsidR="00F6306F" w:rsidRDefault="002E1641" w:rsidP="006863C1">
      <w:pPr>
        <w:pStyle w:val="Akapitzlist"/>
        <w:numPr>
          <w:ilvl w:val="0"/>
          <w:numId w:val="30"/>
        </w:numPr>
        <w:spacing w:after="0"/>
        <w:rPr>
          <w:rFonts w:eastAsia="Palatino Linotype" w:cs="Times New Roman"/>
        </w:rPr>
      </w:pPr>
      <w:r w:rsidRPr="002E1641">
        <w:rPr>
          <w:rFonts w:eastAsia="Palatino Linotype" w:cs="Times New Roman"/>
        </w:rPr>
        <w:t>Strategi</w:t>
      </w:r>
      <w:r w:rsidR="00147DAD">
        <w:rPr>
          <w:rFonts w:eastAsia="Palatino Linotype" w:cs="Times New Roman"/>
        </w:rPr>
        <w:t>a</w:t>
      </w:r>
      <w:r w:rsidRPr="002E1641">
        <w:rPr>
          <w:rFonts w:eastAsia="Palatino Linotype" w:cs="Times New Roman"/>
        </w:rPr>
        <w:t xml:space="preserve"> Rozwoju Województwa Lubelskiego na l</w:t>
      </w:r>
      <w:r w:rsidR="002A1572">
        <w:rPr>
          <w:rFonts w:eastAsia="Palatino Linotype" w:cs="Times New Roman"/>
        </w:rPr>
        <w:t>ata 2014-2020 (z perspektywą do </w:t>
      </w:r>
      <w:r w:rsidRPr="002E1641">
        <w:rPr>
          <w:rFonts w:eastAsia="Palatino Linotype" w:cs="Times New Roman"/>
        </w:rPr>
        <w:t>2030 r.)</w:t>
      </w:r>
      <w:r w:rsidR="002F1685">
        <w:rPr>
          <w:rFonts w:eastAsia="Palatino Linotype" w:cs="Times New Roman"/>
        </w:rPr>
        <w:t>.</w:t>
      </w:r>
    </w:p>
    <w:p w14:paraId="0E459587" w14:textId="77777777" w:rsidR="002E1641" w:rsidRPr="00F6306F" w:rsidRDefault="009D3D44" w:rsidP="006863C1">
      <w:pPr>
        <w:pStyle w:val="Akapitzlist"/>
        <w:numPr>
          <w:ilvl w:val="0"/>
          <w:numId w:val="30"/>
        </w:numPr>
        <w:spacing w:after="0"/>
        <w:rPr>
          <w:rFonts w:eastAsia="Palatino Linotype" w:cs="Times New Roman"/>
        </w:rPr>
      </w:pPr>
      <w:r>
        <w:rPr>
          <w:rFonts w:eastAsia="Palatino Linotype" w:cs="Times New Roman"/>
        </w:rPr>
        <w:t>Strategi</w:t>
      </w:r>
      <w:r w:rsidR="00147DAD">
        <w:rPr>
          <w:rFonts w:eastAsia="Palatino Linotype" w:cs="Times New Roman"/>
        </w:rPr>
        <w:t>e</w:t>
      </w:r>
      <w:r>
        <w:rPr>
          <w:rFonts w:eastAsia="Palatino Linotype" w:cs="Times New Roman"/>
        </w:rPr>
        <w:t xml:space="preserve"> na poziomie gminnym, lokaln</w:t>
      </w:r>
      <w:r w:rsidR="00147DAD">
        <w:rPr>
          <w:rFonts w:eastAsia="Palatino Linotype" w:cs="Times New Roman"/>
        </w:rPr>
        <w:t>e</w:t>
      </w:r>
      <w:r>
        <w:rPr>
          <w:rFonts w:eastAsia="Palatino Linotype" w:cs="Times New Roman"/>
        </w:rPr>
        <w:t xml:space="preserve"> program</w:t>
      </w:r>
      <w:r w:rsidR="00147DAD">
        <w:rPr>
          <w:rFonts w:eastAsia="Palatino Linotype" w:cs="Times New Roman"/>
        </w:rPr>
        <w:t>y</w:t>
      </w:r>
      <w:r>
        <w:rPr>
          <w:rFonts w:eastAsia="Palatino Linotype" w:cs="Times New Roman"/>
        </w:rPr>
        <w:t xml:space="preserve"> czy strategi</w:t>
      </w:r>
      <w:r w:rsidR="00147DAD">
        <w:rPr>
          <w:rFonts w:eastAsia="Palatino Linotype" w:cs="Times New Roman"/>
        </w:rPr>
        <w:t>e</w:t>
      </w:r>
      <w:r>
        <w:rPr>
          <w:rFonts w:eastAsia="Palatino Linotype" w:cs="Times New Roman"/>
        </w:rPr>
        <w:t xml:space="preserve"> sektorow</w:t>
      </w:r>
      <w:r w:rsidR="00147DAD">
        <w:rPr>
          <w:rFonts w:eastAsia="Palatino Linotype" w:cs="Times New Roman"/>
        </w:rPr>
        <w:t>e</w:t>
      </w:r>
      <w:r w:rsidR="002E1641">
        <w:rPr>
          <w:rFonts w:eastAsia="Palatino Linotype" w:cs="Times New Roman"/>
        </w:rPr>
        <w:t xml:space="preserve">.  </w:t>
      </w:r>
    </w:p>
    <w:p w14:paraId="1E86101F" w14:textId="77777777" w:rsidR="00AE4F25" w:rsidRDefault="00AE4F25" w:rsidP="006B2E08">
      <w:pPr>
        <w:pStyle w:val="Nagwek2"/>
      </w:pPr>
      <w:bookmarkStart w:id="6" w:name="_Toc443468584"/>
      <w:bookmarkStart w:id="7" w:name="_Toc61611058"/>
      <w:r w:rsidRPr="00275735">
        <w:t>Przyjęta metodyka prac</w:t>
      </w:r>
      <w:bookmarkEnd w:id="6"/>
      <w:bookmarkEnd w:id="7"/>
    </w:p>
    <w:p w14:paraId="182531F5" w14:textId="4C6BD855" w:rsidR="00D96EE4" w:rsidRPr="007755C8" w:rsidRDefault="00D96EE4" w:rsidP="008F68D4">
      <w:pPr>
        <w:tabs>
          <w:tab w:val="left" w:pos="7938"/>
          <w:tab w:val="left" w:pos="8080"/>
          <w:tab w:val="left" w:pos="8364"/>
          <w:tab w:val="left" w:pos="8931"/>
        </w:tabs>
        <w:rPr>
          <w:rFonts w:eastAsia="Calibri" w:cs="Times New Roman"/>
        </w:rPr>
      </w:pPr>
      <w:r w:rsidRPr="007755C8">
        <w:rPr>
          <w:rFonts w:eastAsia="Calibri" w:cs="Times New Roman"/>
        </w:rPr>
        <w:t xml:space="preserve">Strategia Rozwoju </w:t>
      </w:r>
      <w:r w:rsidR="007755C8" w:rsidRPr="007755C8">
        <w:rPr>
          <w:rFonts w:eastAsia="Calibri" w:cs="Times New Roman"/>
        </w:rPr>
        <w:t>Powiatu Chełmskiego na lata 2021</w:t>
      </w:r>
      <w:r w:rsidRPr="007755C8">
        <w:rPr>
          <w:rFonts w:eastAsia="Calibri" w:cs="Times New Roman"/>
        </w:rPr>
        <w:t>-202</w:t>
      </w:r>
      <w:r w:rsidR="007755C8" w:rsidRPr="007755C8">
        <w:rPr>
          <w:rFonts w:eastAsia="Calibri" w:cs="Times New Roman"/>
        </w:rPr>
        <w:t>6</w:t>
      </w:r>
      <w:r w:rsidRPr="007755C8">
        <w:rPr>
          <w:rFonts w:eastAsia="Calibri" w:cs="Times New Roman"/>
        </w:rPr>
        <w:t xml:space="preserve"> powstała w oparciu o model ekspercko-partycypacyjny zakładający duży udział władz i społeczności lokalnej w pracach nad dokumentem przy jednoczesnym zaangażowaniu ekspertów zewnętrznych. Dokument opracowano kierując się zasadami</w:t>
      </w:r>
      <w:r w:rsidR="002F1685">
        <w:rPr>
          <w:rFonts w:eastAsia="Calibri" w:cs="Times New Roman"/>
        </w:rPr>
        <w:t>,</w:t>
      </w:r>
    </w:p>
    <w:p w14:paraId="65FA3C6C" w14:textId="77777777"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 xml:space="preserve">spójności </w:t>
      </w:r>
      <w:r w:rsidRPr="007755C8">
        <w:rPr>
          <w:rFonts w:eastAsia="Calibri" w:cs="Times New Roman"/>
        </w:rPr>
        <w:t xml:space="preserve">zaktualizowanej strategii z dokumentami planistycznymi i operacyjnymi na poziomie krajowym, regionalnym i </w:t>
      </w:r>
      <w:r w:rsidR="007755C8" w:rsidRPr="007755C8">
        <w:rPr>
          <w:rFonts w:eastAsia="Calibri" w:cs="Times New Roman"/>
        </w:rPr>
        <w:t>lokalnym</w:t>
      </w:r>
      <w:r w:rsidRPr="007755C8">
        <w:rPr>
          <w:rFonts w:eastAsia="Calibri" w:cs="Times New Roman"/>
        </w:rPr>
        <w:t>;</w:t>
      </w:r>
    </w:p>
    <w:p w14:paraId="4BECF2D2" w14:textId="08E1E33E"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partnerstwa</w:t>
      </w:r>
      <w:r w:rsidRPr="007755C8">
        <w:rPr>
          <w:rFonts w:eastAsia="Calibri" w:cs="Times New Roman"/>
        </w:rPr>
        <w:t xml:space="preserve"> w procesie planowania poprzez współpracę władz </w:t>
      </w:r>
      <w:r w:rsidR="007755C8" w:rsidRPr="007755C8">
        <w:rPr>
          <w:rFonts w:eastAsia="Calibri" w:cs="Times New Roman"/>
        </w:rPr>
        <w:t>powiatowych</w:t>
      </w:r>
      <w:r w:rsidRPr="007755C8">
        <w:rPr>
          <w:rFonts w:eastAsia="Calibri" w:cs="Times New Roman"/>
        </w:rPr>
        <w:t xml:space="preserve"> z </w:t>
      </w:r>
      <w:r w:rsidR="007755C8" w:rsidRPr="007755C8">
        <w:rPr>
          <w:rFonts w:eastAsia="Calibri" w:cs="Times New Roman"/>
        </w:rPr>
        <w:t xml:space="preserve">innymi samorządami </w:t>
      </w:r>
      <w:r w:rsidRPr="007755C8">
        <w:rPr>
          <w:rFonts w:eastAsia="Calibri" w:cs="Times New Roman"/>
        </w:rPr>
        <w:t>oraz podmiotami, reprezentującymi różne środowiska oraz instytucje – zgodnie z ideą wieloszczeblowego zarządzania (</w:t>
      </w:r>
      <w:r w:rsidRPr="007755C8">
        <w:rPr>
          <w:rFonts w:eastAsia="Calibri" w:cs="Times New Roman"/>
          <w:i/>
        </w:rPr>
        <w:t>ang.</w:t>
      </w:r>
      <w:r w:rsidRPr="007755C8">
        <w:rPr>
          <w:rFonts w:eastAsia="Calibri" w:cs="Times New Roman"/>
        </w:rPr>
        <w:t> </w:t>
      </w:r>
      <w:r w:rsidRPr="007755C8">
        <w:rPr>
          <w:rFonts w:eastAsia="Calibri" w:cs="Times New Roman"/>
          <w:i/>
        </w:rPr>
        <w:t>multi-level governance</w:t>
      </w:r>
      <w:r w:rsidRPr="007755C8">
        <w:rPr>
          <w:rFonts w:eastAsia="Calibri" w:cs="Times New Roman"/>
        </w:rPr>
        <w:t>) oraz oddolnego angażowania partnerów do współpracy i współrządzenia</w:t>
      </w:r>
      <w:r w:rsidR="002F1685">
        <w:rPr>
          <w:rFonts w:eastAsia="Calibri" w:cs="Times New Roman"/>
        </w:rPr>
        <w:t>,</w:t>
      </w:r>
    </w:p>
    <w:p w14:paraId="5C2C383B" w14:textId="4EB0A9B1"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wieloletniego planowania</w:t>
      </w:r>
      <w:r w:rsidRPr="007755C8">
        <w:rPr>
          <w:rFonts w:eastAsia="Calibri" w:cs="Times New Roman"/>
        </w:rPr>
        <w:t xml:space="preserve"> rozwoju </w:t>
      </w:r>
      <w:r w:rsidR="007755C8" w:rsidRPr="007755C8">
        <w:rPr>
          <w:rFonts w:eastAsia="Calibri" w:cs="Times New Roman"/>
        </w:rPr>
        <w:t>powiatu</w:t>
      </w:r>
      <w:r w:rsidRPr="007755C8">
        <w:rPr>
          <w:rFonts w:eastAsia="Calibri" w:cs="Times New Roman"/>
        </w:rPr>
        <w:t xml:space="preserve"> w oparciu o ocenę efektów dotychczas realizowanej strategii z uwzględnieniem zmieniającej się sytuacji społeczno-gospodarczej na poziomie</w:t>
      </w:r>
      <w:r w:rsidR="007755C8" w:rsidRPr="007755C8">
        <w:rPr>
          <w:rFonts w:eastAsia="Calibri" w:cs="Times New Roman"/>
        </w:rPr>
        <w:t xml:space="preserve"> powiatu</w:t>
      </w:r>
      <w:r w:rsidRPr="007755C8">
        <w:rPr>
          <w:rFonts w:eastAsia="Calibri" w:cs="Times New Roman"/>
        </w:rPr>
        <w:t>, województwa lubelskiego oraz kraju</w:t>
      </w:r>
      <w:r w:rsidR="002F1685">
        <w:rPr>
          <w:rFonts w:eastAsia="Calibri" w:cs="Times New Roman"/>
        </w:rPr>
        <w:t>,</w:t>
      </w:r>
    </w:p>
    <w:p w14:paraId="27761663" w14:textId="77777777" w:rsidR="00D96EE4" w:rsidRPr="008F68D4" w:rsidRDefault="00D96EE4" w:rsidP="006863C1">
      <w:pPr>
        <w:numPr>
          <w:ilvl w:val="0"/>
          <w:numId w:val="27"/>
        </w:numPr>
        <w:tabs>
          <w:tab w:val="left" w:pos="709"/>
        </w:tabs>
        <w:ind w:left="714" w:hanging="357"/>
        <w:rPr>
          <w:rFonts w:eastAsia="Calibri" w:cs="Times New Roman"/>
        </w:rPr>
      </w:pPr>
      <w:r w:rsidRPr="007755C8">
        <w:rPr>
          <w:rFonts w:eastAsia="Calibri" w:cs="Times New Roman"/>
          <w:b/>
        </w:rPr>
        <w:t>elastyczności i przedsiębiorczego odkrywania</w:t>
      </w:r>
      <w:r w:rsidR="00D52F67">
        <w:rPr>
          <w:rFonts w:eastAsia="Calibri" w:cs="Times New Roman"/>
        </w:rPr>
        <w:t xml:space="preserve">, zgodnie </w:t>
      </w:r>
      <w:r w:rsidRPr="007755C8">
        <w:rPr>
          <w:rFonts w:eastAsia="Calibri" w:cs="Times New Roman"/>
        </w:rPr>
        <w:t xml:space="preserve">z którą pierwotne </w:t>
      </w:r>
      <w:r w:rsidRPr="008F68D4">
        <w:rPr>
          <w:rFonts w:eastAsia="Calibri" w:cs="Times New Roman"/>
        </w:rPr>
        <w:t>założenia strategii były korygowane i dostosowywane do potrzeb i postulatów, zgłaszanych przez partnerów społecznych i gospodarczych, zaangażowanych w proces prac nad aktualizacją strategii.</w:t>
      </w:r>
    </w:p>
    <w:p w14:paraId="78459D77" w14:textId="77777777" w:rsidR="00D96EE4" w:rsidRPr="008F68D4" w:rsidRDefault="00D96EE4" w:rsidP="007755C8">
      <w:pPr>
        <w:spacing w:after="0"/>
      </w:pPr>
      <w:r w:rsidRPr="008F68D4">
        <w:rPr>
          <w:rFonts w:eastAsia="Calibri" w:cs="Times New Roman"/>
        </w:rPr>
        <w:t>Struktura dokumentu obejmuje logiczną całość, składającą się z części analityczno-diagnostycznej, części strategicznej oraz części wdrożeniowej.</w:t>
      </w:r>
    </w:p>
    <w:p w14:paraId="21B6E5B4" w14:textId="77777777" w:rsidR="00D96EE4" w:rsidRPr="008F68D4" w:rsidRDefault="00D96EE4" w:rsidP="0055477F">
      <w:r w:rsidRPr="008F68D4">
        <w:lastRenderedPageBreak/>
        <w:t>Z uwagi na nowe podejście w planowaniu strategicznym część analityczno-diagnostyczna</w:t>
      </w:r>
      <w:r w:rsidRPr="008F68D4">
        <w:rPr>
          <w:rFonts w:eastAsia="Calibri" w:cs="Times New Roman"/>
        </w:rPr>
        <w:t xml:space="preserve"> </w:t>
      </w:r>
      <w:r w:rsidRPr="008F68D4">
        <w:t xml:space="preserve">wymagała w większym, niż dotychczas stopniu uwzględnienia </w:t>
      </w:r>
      <w:r w:rsidR="002A1572">
        <w:t>wymiaru terytorialnego, było to </w:t>
      </w:r>
      <w:r w:rsidRPr="008F68D4">
        <w:t>możliwe dzięki zawarciu następujących elementów:</w:t>
      </w:r>
    </w:p>
    <w:p w14:paraId="0096ED75" w14:textId="77777777" w:rsidR="00D96EE4" w:rsidRPr="008F68D4" w:rsidRDefault="00D96EE4" w:rsidP="006863C1">
      <w:pPr>
        <w:pStyle w:val="Akapitzlist"/>
        <w:numPr>
          <w:ilvl w:val="0"/>
          <w:numId w:val="26"/>
        </w:numPr>
        <w:spacing w:before="0" w:after="0"/>
      </w:pPr>
      <w:r w:rsidRPr="008F68D4">
        <w:t>określeniu podstawowych cech struktury przestrzennej obszaru,</w:t>
      </w:r>
    </w:p>
    <w:p w14:paraId="3920446C" w14:textId="77777777" w:rsidR="00D96EE4" w:rsidRPr="008F68D4" w:rsidRDefault="00D96EE4" w:rsidP="006863C1">
      <w:pPr>
        <w:pStyle w:val="Akapitzlist"/>
        <w:numPr>
          <w:ilvl w:val="0"/>
          <w:numId w:val="26"/>
        </w:numPr>
        <w:spacing w:before="0" w:after="0"/>
      </w:pPr>
      <w:r w:rsidRPr="008F68D4">
        <w:t>określeniu zróżnicowań i specyfiki terytorium,</w:t>
      </w:r>
    </w:p>
    <w:p w14:paraId="25EDAF71" w14:textId="77777777" w:rsidR="00D96EE4" w:rsidRPr="008F68D4" w:rsidRDefault="00D96EE4" w:rsidP="006863C1">
      <w:pPr>
        <w:pStyle w:val="Akapitzlist"/>
        <w:numPr>
          <w:ilvl w:val="0"/>
          <w:numId w:val="26"/>
        </w:numPr>
        <w:spacing w:before="0" w:after="0"/>
      </w:pPr>
      <w:r w:rsidRPr="008F68D4">
        <w:t>analizie potencjałów rozwojowych w ujęciu terytorialnym,</w:t>
      </w:r>
    </w:p>
    <w:p w14:paraId="2A703694" w14:textId="77777777" w:rsidR="00D96EE4" w:rsidRPr="008F68D4" w:rsidRDefault="00D96EE4" w:rsidP="006863C1">
      <w:pPr>
        <w:pStyle w:val="Akapitzlist"/>
        <w:numPr>
          <w:ilvl w:val="0"/>
          <w:numId w:val="26"/>
        </w:numPr>
        <w:spacing w:before="0" w:after="0"/>
      </w:pPr>
      <w:r w:rsidRPr="008F68D4">
        <w:t>analizie spójności wewnętrznej,</w:t>
      </w:r>
    </w:p>
    <w:p w14:paraId="2DEA8BE8" w14:textId="77777777" w:rsidR="00D96EE4" w:rsidRPr="008F68D4" w:rsidRDefault="00D96EE4" w:rsidP="006863C1">
      <w:pPr>
        <w:pStyle w:val="Akapitzlist"/>
        <w:numPr>
          <w:ilvl w:val="0"/>
          <w:numId w:val="26"/>
        </w:numPr>
        <w:spacing w:before="0" w:after="0"/>
      </w:pPr>
      <w:r w:rsidRPr="008F68D4">
        <w:t>analizie profili i rozmieszczenia działalności gospodarczej, które wpływa</w:t>
      </w:r>
      <w:r w:rsidR="002A1572">
        <w:t>ją na </w:t>
      </w:r>
      <w:r w:rsidRPr="008F68D4">
        <w:t>zróżnicowanie rozwoju gospodarczego i zagospodarowania przestrzennego,</w:t>
      </w:r>
    </w:p>
    <w:p w14:paraId="1A060958" w14:textId="77777777" w:rsidR="00D96EE4" w:rsidRPr="008F68D4" w:rsidRDefault="00D96EE4" w:rsidP="006863C1">
      <w:pPr>
        <w:pStyle w:val="Akapitzlist"/>
        <w:numPr>
          <w:ilvl w:val="0"/>
          <w:numId w:val="26"/>
        </w:numPr>
        <w:spacing w:before="0" w:after="0"/>
      </w:pPr>
      <w:r w:rsidRPr="008F68D4">
        <w:t>przedstawieniu wpływu terytorialnego realizowanych dotychczas działań rozwojowych w obszarze objętym strategią.</w:t>
      </w:r>
    </w:p>
    <w:p w14:paraId="74A12213" w14:textId="39A4C0A9" w:rsidR="00D96EE4" w:rsidRPr="00952DAA" w:rsidRDefault="00D96EE4" w:rsidP="00952DAA">
      <w:pPr>
        <w:spacing w:after="0"/>
      </w:pPr>
      <w:r w:rsidRPr="00952DAA">
        <w:t>W pierwszej kolejności autorzy</w:t>
      </w:r>
      <w:r w:rsidR="00E16399">
        <w:t xml:space="preserve"> strategii koncentrowali się na identyfikacji</w:t>
      </w:r>
      <w:r w:rsidRPr="00952DAA">
        <w:t xml:space="preserve"> zasobów endoge</w:t>
      </w:r>
      <w:r w:rsidR="00952DAA">
        <w:t>nnych</w:t>
      </w:r>
      <w:r w:rsidRPr="00952DAA">
        <w:t xml:space="preserve"> mających wpływ na rozwój obszaru wynikających z położenia</w:t>
      </w:r>
      <w:r w:rsidR="00952DAA" w:rsidRPr="00952DAA">
        <w:t xml:space="preserve"> i uwarunkowań środowiskowych</w:t>
      </w:r>
      <w:r w:rsidRPr="00952DAA">
        <w:t>. Następnie ocenie pod</w:t>
      </w:r>
      <w:r w:rsidR="00952DAA">
        <w:t xml:space="preserve">legały czynniki demograficzne </w:t>
      </w:r>
      <w:r w:rsidR="00952DAA" w:rsidRPr="00952DAA">
        <w:t>i </w:t>
      </w:r>
      <w:r w:rsidRPr="00952DAA">
        <w:t>społeczne</w:t>
      </w:r>
      <w:r w:rsidR="00952DAA" w:rsidRPr="00952DAA">
        <w:t>, gospodarcze</w:t>
      </w:r>
      <w:r w:rsidRPr="00952DAA">
        <w:t xml:space="preserve"> oraz infrastruktura mająca wpływ na jakość życia. Czynniki te n</w:t>
      </w:r>
      <w:r w:rsidR="002A1572">
        <w:t>ależą do </w:t>
      </w:r>
      <w:r w:rsidRPr="00952DAA">
        <w:t>najważniejszych wyznaczników rozwoju społeczno</w:t>
      </w:r>
      <w:r w:rsidR="002F1685">
        <w:t>-</w:t>
      </w:r>
      <w:r w:rsidRPr="00952DAA">
        <w:t xml:space="preserve">gospodarczego. Przedkładają się bowiem bezpośrednio na poziom i warunki życia oraz świadczą o kapitale ludzkim. </w:t>
      </w:r>
      <w:r w:rsidR="00D52F67">
        <w:t xml:space="preserve">Ponadto, do celów porównawczych dobrano grupę porównawczą – powiaty o podobnym położeniu i specyfice, tj. powiat hrubieszowski, powiat tomaszowski i powiat włodawski, a także pokazano wybrane wskaźniki w odniesieniu do województwa lubelskiego i kraju. Analiza umożliwiła ocenę pozycji powiatu chełmskiego w różnych obszarach w celu uzupełnienia obrazu aktualnego stanu społeczno-gospodarczego. </w:t>
      </w:r>
    </w:p>
    <w:p w14:paraId="64A51A14" w14:textId="77777777" w:rsidR="00D96EE4" w:rsidRPr="00952DAA" w:rsidRDefault="00D96EE4" w:rsidP="00D52F67">
      <w:r w:rsidRPr="00952DAA">
        <w:t xml:space="preserve">Podczas dalszych prac nad dokumentem, w części strategicznej, uwzględnienie wymiaru terytorialnego oznaczało konieczność wyznaczania celów rozwojowych, określenia zasad koordynacji i współpracy oraz doboru odpowiednich instrumentów w taki sposób, aby wykorzystać specyficzne uwarunkowania i zróżnicowane potencjały rozwojowe zidentyfikowane w części diagnostycznej. Dlatego też </w:t>
      </w:r>
      <w:r w:rsidR="00952DAA" w:rsidRPr="00952DAA">
        <w:t>podczas prac nad dokumentem, a w </w:t>
      </w:r>
      <w:r w:rsidRPr="00952DAA">
        <w:t>szczególności przy definiowaniu wizji i celów strategicznych kierowano się następującymi założeniami:</w:t>
      </w:r>
    </w:p>
    <w:p w14:paraId="2CE64FC0" w14:textId="43D18A18" w:rsidR="00D96EE4" w:rsidRPr="00952DAA" w:rsidRDefault="00D96EE4" w:rsidP="006863C1">
      <w:pPr>
        <w:pStyle w:val="Akapitzlist"/>
        <w:numPr>
          <w:ilvl w:val="0"/>
          <w:numId w:val="28"/>
        </w:numPr>
        <w:spacing w:before="0" w:after="0"/>
      </w:pPr>
      <w:r w:rsidRPr="00952DAA">
        <w:t>ograniczenie problemów rozwojowych oraz wzmocnienie i lepsze wykorzystanie potencjałów obszaru</w:t>
      </w:r>
      <w:r w:rsidR="002F1685">
        <w:t>,</w:t>
      </w:r>
    </w:p>
    <w:p w14:paraId="1A8E5477" w14:textId="48F65484" w:rsidR="00D96EE4" w:rsidRPr="00952DAA" w:rsidRDefault="00D96EE4" w:rsidP="006863C1">
      <w:pPr>
        <w:pStyle w:val="Akapitzlist"/>
        <w:numPr>
          <w:ilvl w:val="0"/>
          <w:numId w:val="28"/>
        </w:numPr>
        <w:spacing w:before="0" w:after="0"/>
      </w:pPr>
      <w:r w:rsidRPr="00952DAA">
        <w:t>większa koncentracja i specjalizacja, zarówno w wymiarze tematycznym, jak i terytorialnym, przy wykorzystaniu potencjałów decydujących o przewadze konkurencyjnej obszaru</w:t>
      </w:r>
      <w:r w:rsidR="002F1685">
        <w:t>,</w:t>
      </w:r>
    </w:p>
    <w:p w14:paraId="614B194B" w14:textId="77777777" w:rsidR="00D96EE4" w:rsidRPr="00952DAA" w:rsidRDefault="00D96EE4" w:rsidP="006863C1">
      <w:pPr>
        <w:pStyle w:val="Akapitzlist"/>
        <w:numPr>
          <w:ilvl w:val="0"/>
          <w:numId w:val="28"/>
        </w:numPr>
        <w:spacing w:before="0" w:after="0"/>
      </w:pPr>
      <w:r w:rsidRPr="00952DAA">
        <w:t>programowanie rozwoju, a nie zaspokajanie bieżących potrzeb.</w:t>
      </w:r>
    </w:p>
    <w:p w14:paraId="191637B4" w14:textId="77777777" w:rsidR="00241317" w:rsidRPr="00952DAA" w:rsidRDefault="00D96EE4" w:rsidP="00952DAA">
      <w:pPr>
        <w:spacing w:after="0"/>
        <w:rPr>
          <w:rFonts w:eastAsia="Calibri" w:cs="Times New Roman"/>
        </w:rPr>
      </w:pPr>
      <w:r w:rsidRPr="00952DAA">
        <w:rPr>
          <w:rFonts w:eastAsia="Calibri" w:cs="Times New Roman"/>
        </w:rPr>
        <w:t xml:space="preserve">Przy definiowaniu celów operacyjnych założono, że mogą one wychodzić poza ustawowy zakres kompetencji </w:t>
      </w:r>
      <w:r w:rsidR="00952DAA" w:rsidRPr="00952DAA">
        <w:rPr>
          <w:rFonts w:eastAsia="Calibri" w:cs="Times New Roman"/>
        </w:rPr>
        <w:t>powiatu</w:t>
      </w:r>
      <w:r w:rsidRPr="00952DAA">
        <w:rPr>
          <w:rFonts w:eastAsia="Calibri" w:cs="Times New Roman"/>
        </w:rPr>
        <w:t xml:space="preserve">, gdyż ich realizacja opierać się będzie na współpracy z innymi </w:t>
      </w:r>
      <w:r w:rsidR="00952DAA" w:rsidRPr="00952DAA">
        <w:rPr>
          <w:rFonts w:eastAsia="Calibri" w:cs="Times New Roman"/>
        </w:rPr>
        <w:t>samorządami</w:t>
      </w:r>
      <w:r w:rsidRPr="00952DAA">
        <w:rPr>
          <w:rFonts w:eastAsia="Calibri" w:cs="Times New Roman"/>
        </w:rPr>
        <w:t xml:space="preserve"> lub partnerami społeczno-gospodarczymi. Taka koncepcja zarządzania, określana jako „</w:t>
      </w:r>
      <w:r w:rsidRPr="00382CF6">
        <w:rPr>
          <w:rFonts w:eastAsia="Calibri" w:cs="Times New Roman"/>
          <w:i/>
        </w:rPr>
        <w:t>holistyczna</w:t>
      </w:r>
      <w:r w:rsidRPr="00952DAA">
        <w:rPr>
          <w:rFonts w:eastAsia="Calibri" w:cs="Times New Roman"/>
        </w:rPr>
        <w:t>”, jest obecnie postulowaną koncepcją wieloszczeblowego zarządzania wychodząc</w:t>
      </w:r>
      <w:r w:rsidR="00E16399">
        <w:rPr>
          <w:rFonts w:eastAsia="Calibri" w:cs="Times New Roman"/>
        </w:rPr>
        <w:t>ą</w:t>
      </w:r>
      <w:r w:rsidRPr="00952DAA">
        <w:rPr>
          <w:rFonts w:eastAsia="Calibri" w:cs="Times New Roman"/>
        </w:rPr>
        <w:t xml:space="preserve"> naprzeciw oczekiwaniom mieszkańców liczących na skuteczność władz </w:t>
      </w:r>
      <w:r w:rsidR="00952DAA" w:rsidRPr="00952DAA">
        <w:rPr>
          <w:rFonts w:eastAsia="Calibri" w:cs="Times New Roman"/>
        </w:rPr>
        <w:t>powiatowych</w:t>
      </w:r>
      <w:r w:rsidRPr="00952DAA">
        <w:rPr>
          <w:rFonts w:eastAsia="Calibri" w:cs="Times New Roman"/>
        </w:rPr>
        <w:t>.</w:t>
      </w:r>
    </w:p>
    <w:p w14:paraId="0463A59F" w14:textId="77777777" w:rsidR="002D7665" w:rsidRDefault="002D7665" w:rsidP="005D31EE">
      <w:pPr>
        <w:pStyle w:val="Nagwek2"/>
      </w:pPr>
      <w:bookmarkStart w:id="8" w:name="_Toc61611059"/>
      <w:r>
        <w:t xml:space="preserve">Ocena </w:t>
      </w:r>
      <w:r w:rsidR="005D31EE">
        <w:t>i d</w:t>
      </w:r>
      <w:r w:rsidR="005D31EE" w:rsidRPr="005D31EE">
        <w:t>otychczasowe efekty wdrażania strategii</w:t>
      </w:r>
      <w:bookmarkEnd w:id="8"/>
    </w:p>
    <w:p w14:paraId="7DD58532" w14:textId="77777777" w:rsidR="00B02FAA" w:rsidRPr="009D3D44" w:rsidRDefault="00B02FAA" w:rsidP="00912B05">
      <w:r>
        <w:t>Dotychczasowo realizowana strategi</w:t>
      </w:r>
      <w:r w:rsidR="00E16399">
        <w:t>a</w:t>
      </w:r>
      <w:r>
        <w:t xml:space="preserve"> została przyjęta </w:t>
      </w:r>
      <w:r w:rsidRPr="00B02FAA">
        <w:t>Uchwał</w:t>
      </w:r>
      <w:r w:rsidR="004C20CD">
        <w:t>ą</w:t>
      </w:r>
      <w:r w:rsidRPr="00B02FAA">
        <w:t xml:space="preserve"> nr XXIX/259/2014 Rady Powiatu w Chełmie z dnia 20 sierpnia 2014 r. w sprawie uchwalenia „Aktualizacji Strategii </w:t>
      </w:r>
      <w:r w:rsidRPr="00B02FAA">
        <w:lastRenderedPageBreak/>
        <w:t>Rozwoju Powiatu Chełmskiego na lata 2008 – 201</w:t>
      </w:r>
      <w:r w:rsidR="004C20CD">
        <w:t>5 z perspektywą do roku 2020” i </w:t>
      </w:r>
      <w:r w:rsidRPr="00B02FAA">
        <w:t xml:space="preserve">była ona </w:t>
      </w:r>
      <w:r w:rsidRPr="009D3D44">
        <w:t xml:space="preserve">podstawą </w:t>
      </w:r>
      <w:r w:rsidRPr="009D3D44">
        <w:rPr>
          <w:rFonts w:asciiTheme="majorHAnsi" w:hAnsiTheme="majorHAnsi"/>
        </w:rPr>
        <w:t>do realizacji szeregu projektów i działań rozwojowych oraz finansowanych zarówno ze środków własnych powiatu, jak i źródeł zewnętrznych</w:t>
      </w:r>
      <w:r w:rsidR="002A1572">
        <w:rPr>
          <w:rFonts w:asciiTheme="majorHAnsi" w:hAnsiTheme="majorHAnsi"/>
        </w:rPr>
        <w:t xml:space="preserve"> </w:t>
      </w:r>
      <w:r w:rsidR="00E16399">
        <w:rPr>
          <w:rFonts w:asciiTheme="majorHAnsi" w:hAnsiTheme="majorHAnsi"/>
        </w:rPr>
        <w:t>(</w:t>
      </w:r>
      <w:r w:rsidR="002A1572">
        <w:rPr>
          <w:rFonts w:asciiTheme="majorHAnsi" w:hAnsiTheme="majorHAnsi"/>
        </w:rPr>
        <w:t>głównie ze </w:t>
      </w:r>
      <w:r w:rsidRPr="009D3D44">
        <w:rPr>
          <w:rFonts w:asciiTheme="majorHAnsi" w:hAnsiTheme="majorHAnsi"/>
        </w:rPr>
        <w:t>środków funduszy Unii Europejskiej</w:t>
      </w:r>
      <w:r w:rsidR="00E16399">
        <w:rPr>
          <w:rFonts w:asciiTheme="majorHAnsi" w:hAnsiTheme="majorHAnsi"/>
        </w:rPr>
        <w:t>)</w:t>
      </w:r>
      <w:r w:rsidR="004C20CD" w:rsidRPr="009D3D44">
        <w:rPr>
          <w:rFonts w:asciiTheme="majorHAnsi" w:hAnsiTheme="majorHAnsi"/>
        </w:rPr>
        <w:t>.</w:t>
      </w:r>
    </w:p>
    <w:p w14:paraId="0363D776" w14:textId="77777777" w:rsidR="00B02FAA" w:rsidRPr="009D3D44" w:rsidRDefault="00B02FAA" w:rsidP="00912B05">
      <w:pPr>
        <w:rPr>
          <w:rFonts w:asciiTheme="majorHAnsi" w:hAnsiTheme="majorHAnsi"/>
        </w:rPr>
      </w:pPr>
      <w:r w:rsidRPr="009D3D44">
        <w:rPr>
          <w:rFonts w:asciiTheme="majorHAnsi" w:hAnsiTheme="majorHAnsi"/>
        </w:rPr>
        <w:t>Strategia była wdrażana w czterech obszarach strategicznych (priorytetowych), których uszczegółowie</w:t>
      </w:r>
      <w:r w:rsidR="009D3D44">
        <w:rPr>
          <w:rFonts w:asciiTheme="majorHAnsi" w:hAnsiTheme="majorHAnsi"/>
        </w:rPr>
        <w:t>niem było 13 celów operacyjnych</w:t>
      </w:r>
      <w:r w:rsidRPr="009D3D44">
        <w:rPr>
          <w:rFonts w:asciiTheme="majorHAnsi" w:hAnsiTheme="majorHAnsi"/>
        </w:rPr>
        <w:t xml:space="preserve"> </w:t>
      </w:r>
      <w:r w:rsidR="00E16399">
        <w:rPr>
          <w:rFonts w:asciiTheme="majorHAnsi" w:hAnsiTheme="majorHAnsi"/>
        </w:rPr>
        <w:t xml:space="preserve">- </w:t>
      </w:r>
      <w:r w:rsidRPr="009D3D44">
        <w:rPr>
          <w:rFonts w:asciiTheme="majorHAnsi" w:hAnsiTheme="majorHAnsi"/>
        </w:rPr>
        <w:t xml:space="preserve">do </w:t>
      </w:r>
      <w:r w:rsidR="004E0076" w:rsidRPr="009D3D44">
        <w:rPr>
          <w:rFonts w:asciiTheme="majorHAnsi" w:hAnsiTheme="majorHAnsi"/>
        </w:rPr>
        <w:t>osiągnięcia</w:t>
      </w:r>
      <w:r w:rsidR="009D3D44">
        <w:rPr>
          <w:rFonts w:asciiTheme="majorHAnsi" w:hAnsiTheme="majorHAnsi"/>
        </w:rPr>
        <w:t xml:space="preserve"> poprzez </w:t>
      </w:r>
      <w:r w:rsidR="004E0076" w:rsidRPr="009D3D44">
        <w:rPr>
          <w:rFonts w:asciiTheme="majorHAnsi" w:hAnsiTheme="majorHAnsi"/>
        </w:rPr>
        <w:t>podejmowanie stosownych działań kierunkowych (nieokreślonych w dokumen</w:t>
      </w:r>
      <w:r w:rsidR="009D3D44">
        <w:rPr>
          <w:rFonts w:asciiTheme="majorHAnsi" w:hAnsiTheme="majorHAnsi"/>
        </w:rPr>
        <w:t>cie</w:t>
      </w:r>
      <w:r w:rsidR="004E0076" w:rsidRPr="009D3D44">
        <w:rPr>
          <w:rFonts w:asciiTheme="majorHAnsi" w:hAnsiTheme="majorHAnsi"/>
        </w:rPr>
        <w:t xml:space="preserve"> zaktualizowanym). </w:t>
      </w:r>
      <w:r w:rsidRPr="009D3D44">
        <w:rPr>
          <w:rFonts w:asciiTheme="majorHAnsi" w:hAnsiTheme="majorHAnsi"/>
        </w:rPr>
        <w:t xml:space="preserve">System monitorowania i ewaluacji strategii opierał się na zestawie </w:t>
      </w:r>
      <w:r w:rsidR="004E0076" w:rsidRPr="009D3D44">
        <w:rPr>
          <w:rFonts w:asciiTheme="majorHAnsi" w:hAnsiTheme="majorHAnsi"/>
        </w:rPr>
        <w:t>7 wskaźników przyporządkowany</w:t>
      </w:r>
      <w:r w:rsidR="004C20CD" w:rsidRPr="009D3D44">
        <w:rPr>
          <w:rFonts w:asciiTheme="majorHAnsi" w:hAnsiTheme="majorHAnsi"/>
        </w:rPr>
        <w:t>ch</w:t>
      </w:r>
      <w:r w:rsidR="004E0076" w:rsidRPr="009D3D44">
        <w:rPr>
          <w:rFonts w:asciiTheme="majorHAnsi" w:hAnsiTheme="majorHAnsi"/>
        </w:rPr>
        <w:t xml:space="preserve"> celom strategicznym oraz 17 wskaźników przyporządkowanych poszczególnym celom operacyjnym</w:t>
      </w:r>
      <w:r w:rsidRPr="009D3D44">
        <w:rPr>
          <w:rFonts w:asciiTheme="majorHAnsi" w:hAnsiTheme="majorHAnsi"/>
        </w:rPr>
        <w:t>. Przy czym dla wskaźników monitoringowych nie zostały określone ani wartości bazowe (początkowe), ani też wartości docelowe, co bardzo utrudnia ocenę efektów wdrażania strategii przez pryzmat osiągniętych wskaźników. Inną poważną trudnością w ocenie strategii jest jej szerokie podejście w zakresie zakładanych celów strategicznych, które obejmują całą społeczność powiatu i zakładają wdrażanie działań operacyjnych przez szeroką gamę podmiotów i instytucji, niezależnie od ustawowych kompetencji samorządu powiatowego.</w:t>
      </w:r>
    </w:p>
    <w:p w14:paraId="284D8CEE" w14:textId="77777777" w:rsidR="00912B05" w:rsidRPr="009D3D44" w:rsidRDefault="00B02FAA" w:rsidP="00912B05">
      <w:pPr>
        <w:rPr>
          <w:rFonts w:asciiTheme="majorHAnsi" w:hAnsiTheme="majorHAnsi"/>
        </w:rPr>
      </w:pPr>
      <w:r w:rsidRPr="009D3D44">
        <w:rPr>
          <w:rFonts w:asciiTheme="majorHAnsi" w:hAnsiTheme="majorHAnsi"/>
        </w:rPr>
        <w:t>Z uwagi na wskazane powyższe</w:t>
      </w:r>
      <w:r w:rsidR="00E16399">
        <w:rPr>
          <w:rFonts w:asciiTheme="majorHAnsi" w:hAnsiTheme="majorHAnsi"/>
        </w:rPr>
        <w:t>j</w:t>
      </w:r>
      <w:r w:rsidRPr="009D3D44">
        <w:rPr>
          <w:rFonts w:asciiTheme="majorHAnsi" w:hAnsiTheme="majorHAnsi"/>
        </w:rPr>
        <w:t xml:space="preserve"> trudności dokonan</w:t>
      </w:r>
      <w:r w:rsidR="00E16399">
        <w:rPr>
          <w:rFonts w:asciiTheme="majorHAnsi" w:hAnsiTheme="majorHAnsi"/>
        </w:rPr>
        <w:t>o</w:t>
      </w:r>
      <w:r w:rsidRPr="009D3D44">
        <w:rPr>
          <w:rFonts w:asciiTheme="majorHAnsi" w:hAnsiTheme="majorHAnsi"/>
        </w:rPr>
        <w:t xml:space="preserve"> oceny efektów wdrażania strategii na dwóch poziomach, tj. poziomie produktowym – pozwalającym na identyfikację kluczowych projektów i zadań inwestycyjnych, jakie udało się zrealizować samorządowi powiatowe</w:t>
      </w:r>
      <w:r w:rsidR="00921FF9">
        <w:rPr>
          <w:rFonts w:asciiTheme="majorHAnsi" w:hAnsiTheme="majorHAnsi"/>
        </w:rPr>
        <w:t>mu i </w:t>
      </w:r>
      <w:r w:rsidRPr="009D3D44">
        <w:rPr>
          <w:rFonts w:asciiTheme="majorHAnsi" w:hAnsiTheme="majorHAnsi"/>
        </w:rPr>
        <w:t xml:space="preserve">jednostkom mu podległym oraz na poziomie rezultatów pokazujących w jaki sposób wysiłek całej społeczności powiatu (w tym jednostek samorządowych, przedsiębiorców, organizacji pozarządowych) wpłynął na ogólny rozwój społeczno-gospodarczy </w:t>
      </w:r>
      <w:r w:rsidR="00E16399">
        <w:rPr>
          <w:rFonts w:asciiTheme="majorHAnsi" w:hAnsiTheme="majorHAnsi"/>
        </w:rPr>
        <w:t xml:space="preserve">i poprawę jakości życia </w:t>
      </w:r>
      <w:r w:rsidRPr="009D3D44">
        <w:rPr>
          <w:rFonts w:asciiTheme="majorHAnsi" w:hAnsiTheme="majorHAnsi"/>
        </w:rPr>
        <w:t>mieszkańców. Ocena efektów wdrażania strategii na poziomie produktów obejmuje gł</w:t>
      </w:r>
      <w:r w:rsidR="009D3D44">
        <w:rPr>
          <w:rFonts w:asciiTheme="majorHAnsi" w:hAnsiTheme="majorHAnsi"/>
        </w:rPr>
        <w:t>ównie te zadania inwestycyjne i </w:t>
      </w:r>
      <w:r w:rsidRPr="009D3D44">
        <w:rPr>
          <w:rFonts w:asciiTheme="majorHAnsi" w:hAnsiTheme="majorHAnsi"/>
        </w:rPr>
        <w:t>przedsięwzięcia, na realizację których istotny wpływ miał samorząd powiatowy, głównie dzięki udostępnionym środkom finansowym lub zaan</w:t>
      </w:r>
      <w:r w:rsidR="00921FF9">
        <w:rPr>
          <w:rFonts w:asciiTheme="majorHAnsi" w:hAnsiTheme="majorHAnsi"/>
        </w:rPr>
        <w:t>gażowaniu się w </w:t>
      </w:r>
      <w:r w:rsidRPr="009D3D44">
        <w:rPr>
          <w:rFonts w:asciiTheme="majorHAnsi" w:hAnsiTheme="majorHAnsi"/>
        </w:rPr>
        <w:t xml:space="preserve">realizację danego projektu instytucji podległej powiatowi. Z kolei ocena efektów wdrażania strategii na poziomie rezultatów jest możliwa głównie przez pryzmat dostępnych danych statystycznych dla powiatu oraz poszczególnych gmin i w dużej mierze jest dokonana na podstawie diagnozy sytuacji społeczno-gospodarczej powiatu (zaprezentowanej w rozdziale </w:t>
      </w:r>
      <w:r w:rsidR="004E0076" w:rsidRPr="009D3D44">
        <w:rPr>
          <w:rFonts w:asciiTheme="majorHAnsi" w:hAnsiTheme="majorHAnsi"/>
        </w:rPr>
        <w:t>2</w:t>
      </w:r>
      <w:r w:rsidRPr="009D3D44">
        <w:rPr>
          <w:rFonts w:asciiTheme="majorHAnsi" w:hAnsiTheme="majorHAnsi"/>
        </w:rPr>
        <w:t>).</w:t>
      </w:r>
    </w:p>
    <w:p w14:paraId="42244FBE" w14:textId="77777777" w:rsidR="0055477F" w:rsidRDefault="004E0076" w:rsidP="00912B05">
      <w:pPr>
        <w:rPr>
          <w:rFonts w:asciiTheme="majorHAnsi" w:hAnsiTheme="majorHAnsi"/>
        </w:rPr>
      </w:pPr>
      <w:r w:rsidRPr="009D3D44">
        <w:rPr>
          <w:rFonts w:asciiTheme="majorHAnsi" w:hAnsiTheme="majorHAnsi"/>
        </w:rPr>
        <w:t>Niemniej jednak, pomimo braku określenia wartości wskaźników monitoringowych</w:t>
      </w:r>
      <w:r w:rsidR="00E16399">
        <w:rPr>
          <w:rFonts w:asciiTheme="majorHAnsi" w:hAnsiTheme="majorHAnsi"/>
        </w:rPr>
        <w:t>, w </w:t>
      </w:r>
      <w:r w:rsidRPr="009D3D44">
        <w:rPr>
          <w:rFonts w:asciiTheme="majorHAnsi" w:hAnsiTheme="majorHAnsi"/>
        </w:rPr>
        <w:t>poniż</w:t>
      </w:r>
      <w:r w:rsidR="004C20CD" w:rsidRPr="009D3D44">
        <w:rPr>
          <w:rFonts w:asciiTheme="majorHAnsi" w:hAnsiTheme="majorHAnsi"/>
        </w:rPr>
        <w:t>sz</w:t>
      </w:r>
      <w:r w:rsidRPr="009D3D44">
        <w:rPr>
          <w:rFonts w:asciiTheme="majorHAnsi" w:hAnsiTheme="majorHAnsi"/>
        </w:rPr>
        <w:t xml:space="preserve">ej tabeli dokonano prezentacji ww. wskaźników w oparciu o dane statystyczne GUS, określając </w:t>
      </w:r>
      <w:r w:rsidR="00050298" w:rsidRPr="009D3D44">
        <w:rPr>
          <w:rFonts w:asciiTheme="majorHAnsi" w:hAnsiTheme="majorHAnsi"/>
        </w:rPr>
        <w:t>wartość bazową</w:t>
      </w:r>
      <w:r w:rsidR="00912B05" w:rsidRPr="009D3D44">
        <w:rPr>
          <w:rFonts w:asciiTheme="majorHAnsi" w:hAnsiTheme="majorHAnsi"/>
        </w:rPr>
        <w:t xml:space="preserve"> w </w:t>
      </w:r>
      <w:r w:rsidR="00050298" w:rsidRPr="009D3D44">
        <w:rPr>
          <w:rFonts w:asciiTheme="majorHAnsi" w:hAnsiTheme="majorHAnsi"/>
        </w:rPr>
        <w:t xml:space="preserve">roku </w:t>
      </w:r>
      <w:r w:rsidRPr="009D3D44">
        <w:rPr>
          <w:rFonts w:asciiTheme="majorHAnsi" w:hAnsiTheme="majorHAnsi"/>
        </w:rPr>
        <w:t xml:space="preserve">przyjęcia </w:t>
      </w:r>
      <w:r w:rsidR="00912B05" w:rsidRPr="009D3D44">
        <w:rPr>
          <w:rFonts w:asciiTheme="majorHAnsi" w:hAnsiTheme="majorHAnsi"/>
        </w:rPr>
        <w:t xml:space="preserve">aktualizacji </w:t>
      </w:r>
      <w:r w:rsidR="00E16399">
        <w:rPr>
          <w:rFonts w:asciiTheme="majorHAnsi" w:hAnsiTheme="majorHAnsi"/>
        </w:rPr>
        <w:t>strategii przez Radę Powiatu i </w:t>
      </w:r>
      <w:r w:rsidRPr="009D3D44">
        <w:rPr>
          <w:rFonts w:asciiTheme="majorHAnsi" w:hAnsiTheme="majorHAnsi"/>
        </w:rPr>
        <w:t>rok 2018 lub 2019 –</w:t>
      </w:r>
      <w:r w:rsidR="00912B05" w:rsidRPr="009D3D44">
        <w:rPr>
          <w:rFonts w:asciiTheme="majorHAnsi" w:hAnsiTheme="majorHAnsi"/>
        </w:rPr>
        <w:t xml:space="preserve"> w </w:t>
      </w:r>
      <w:r w:rsidRPr="009D3D44">
        <w:rPr>
          <w:rFonts w:asciiTheme="majorHAnsi" w:hAnsiTheme="majorHAnsi"/>
        </w:rPr>
        <w:t xml:space="preserve">zależności od </w:t>
      </w:r>
      <w:r w:rsidR="00050298" w:rsidRPr="009D3D44">
        <w:rPr>
          <w:rFonts w:asciiTheme="majorHAnsi" w:hAnsiTheme="majorHAnsi"/>
        </w:rPr>
        <w:t>dostępności</w:t>
      </w:r>
      <w:r w:rsidR="00912B05" w:rsidRPr="009D3D44">
        <w:rPr>
          <w:rFonts w:asciiTheme="majorHAnsi" w:hAnsiTheme="majorHAnsi"/>
        </w:rPr>
        <w:t xml:space="preserve"> danych w BDL GUS. Ponadto określono efekt wynikający ze zmiany wartości wskaźników, co potwierdza pozytywne zmiany na terenie powiatu chełmskiego w zakresie podejmowanych działań inwestycyjno-rozwojowych. </w:t>
      </w:r>
    </w:p>
    <w:p w14:paraId="0613F83B" w14:textId="77777777" w:rsidR="0055477F" w:rsidRDefault="0055477F">
      <w:pPr>
        <w:spacing w:before="0" w:after="200"/>
        <w:jc w:val="left"/>
        <w:rPr>
          <w:rFonts w:asciiTheme="majorHAnsi" w:hAnsiTheme="majorHAnsi"/>
        </w:rPr>
      </w:pPr>
      <w:r>
        <w:rPr>
          <w:rFonts w:asciiTheme="majorHAnsi" w:hAnsiTheme="majorHAnsi"/>
        </w:rPr>
        <w:br w:type="page"/>
      </w:r>
    </w:p>
    <w:p w14:paraId="4726987F" w14:textId="61DD0B5D" w:rsidR="00912B05" w:rsidRDefault="00912B05" w:rsidP="00912B05">
      <w:pPr>
        <w:pStyle w:val="Legenda"/>
        <w:keepNext/>
      </w:pPr>
      <w:bookmarkStart w:id="9" w:name="_Toc67904131"/>
      <w:r>
        <w:lastRenderedPageBreak/>
        <w:t xml:space="preserve">Tabela </w:t>
      </w:r>
      <w:r w:rsidR="00884E56">
        <w:fldChar w:fldCharType="begin"/>
      </w:r>
      <w:r w:rsidR="00884E56">
        <w:instrText xml:space="preserve"> SEQ Tabela \* ARABIC </w:instrText>
      </w:r>
      <w:r w:rsidR="00884E56">
        <w:fldChar w:fldCharType="separate"/>
      </w:r>
      <w:r w:rsidR="00C545AA">
        <w:rPr>
          <w:noProof/>
        </w:rPr>
        <w:t>1</w:t>
      </w:r>
      <w:r w:rsidR="00884E56">
        <w:rPr>
          <w:noProof/>
        </w:rPr>
        <w:fldChar w:fldCharType="end"/>
      </w:r>
      <w:r>
        <w:t>. Wskaźniki do monitorowania i oceny stopnia osiągania celów głównych Strategii Rozwoju Powiatu Chełmskiego do 2020 roku</w:t>
      </w:r>
      <w:bookmarkEnd w:id="9"/>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95"/>
        <w:gridCol w:w="2062"/>
        <w:gridCol w:w="3079"/>
        <w:gridCol w:w="992"/>
        <w:gridCol w:w="1401"/>
        <w:gridCol w:w="1259"/>
      </w:tblGrid>
      <w:tr w:rsidR="00912B05" w:rsidRPr="002A1572" w14:paraId="103787A3" w14:textId="77777777" w:rsidTr="00912B05">
        <w:trPr>
          <w:trHeight w:val="284"/>
        </w:trPr>
        <w:tc>
          <w:tcPr>
            <w:tcW w:w="266" w:type="pct"/>
            <w:shd w:val="clear" w:color="auto" w:fill="98C723" w:themeFill="accent1"/>
            <w:hideMark/>
          </w:tcPr>
          <w:p w14:paraId="2EB5084B"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Lp.</w:t>
            </w:r>
          </w:p>
        </w:tc>
        <w:tc>
          <w:tcPr>
            <w:tcW w:w="1110" w:type="pct"/>
            <w:shd w:val="clear" w:color="auto" w:fill="98C723" w:themeFill="accent1"/>
            <w:hideMark/>
          </w:tcPr>
          <w:p w14:paraId="720BFC03"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Cel strategiczny/priorytet</w:t>
            </w:r>
          </w:p>
        </w:tc>
        <w:tc>
          <w:tcPr>
            <w:tcW w:w="1658" w:type="pct"/>
            <w:shd w:val="clear" w:color="auto" w:fill="98C723" w:themeFill="accent1"/>
            <w:hideMark/>
          </w:tcPr>
          <w:p w14:paraId="50CFE5F7"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Wskaźnik</w:t>
            </w:r>
          </w:p>
        </w:tc>
        <w:tc>
          <w:tcPr>
            <w:tcW w:w="534" w:type="pct"/>
            <w:shd w:val="clear" w:color="auto" w:fill="98C723" w:themeFill="accent1"/>
          </w:tcPr>
          <w:p w14:paraId="52B61DB4"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Wartość bazowa 2014 r.</w:t>
            </w:r>
          </w:p>
        </w:tc>
        <w:tc>
          <w:tcPr>
            <w:tcW w:w="754" w:type="pct"/>
            <w:shd w:val="clear" w:color="auto" w:fill="98C723" w:themeFill="accent1"/>
          </w:tcPr>
          <w:p w14:paraId="2F9E6E97"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Wartość osiągnięta 2018/2019 r.</w:t>
            </w:r>
          </w:p>
        </w:tc>
        <w:tc>
          <w:tcPr>
            <w:tcW w:w="678" w:type="pct"/>
            <w:shd w:val="clear" w:color="auto" w:fill="98C723" w:themeFill="accent1"/>
          </w:tcPr>
          <w:p w14:paraId="6C05556B"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Efekty</w:t>
            </w:r>
            <w:r w:rsidR="00B3688F" w:rsidRPr="002A1572">
              <w:rPr>
                <w:rFonts w:cstheme="minorHAnsi"/>
                <w:i/>
                <w:sz w:val="20"/>
                <w:szCs w:val="20"/>
              </w:rPr>
              <w:t>:</w:t>
            </w:r>
          </w:p>
          <w:p w14:paraId="23AADD6A" w14:textId="77777777" w:rsidR="00050298" w:rsidRPr="002A1572" w:rsidRDefault="00C34F32" w:rsidP="00B3688F">
            <w:pPr>
              <w:spacing w:before="0" w:after="0"/>
              <w:jc w:val="center"/>
              <w:rPr>
                <w:rFonts w:cstheme="minorHAnsi"/>
                <w:i/>
                <w:sz w:val="20"/>
                <w:szCs w:val="20"/>
              </w:rPr>
            </w:pPr>
            <w:r w:rsidRPr="002A1572">
              <w:rPr>
                <w:rFonts w:cstheme="minorHAnsi"/>
                <w:i/>
                <w:noProof/>
                <w:sz w:val="20"/>
                <w:szCs w:val="20"/>
              </w:rPr>
              <w:drawing>
                <wp:inline distT="0" distB="0" distL="0" distR="0" wp14:anchorId="0D9E2929" wp14:editId="079DBCC6">
                  <wp:extent cx="298450" cy="298450"/>
                  <wp:effectExtent l="0" t="0" r="0" b="0"/>
                  <wp:docPr id="82" name="Obraz 8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Pr="002A1572">
              <w:rPr>
                <w:rFonts w:cstheme="minorHAnsi"/>
                <w:i/>
                <w:sz w:val="20"/>
                <w:szCs w:val="20"/>
              </w:rPr>
              <w:t>pozytywne</w:t>
            </w:r>
          </w:p>
          <w:p w14:paraId="6CFCE294" w14:textId="77777777" w:rsidR="00C34F32" w:rsidRPr="002A1572" w:rsidRDefault="00B3688F" w:rsidP="00B3688F">
            <w:pPr>
              <w:spacing w:before="0" w:after="0"/>
              <w:jc w:val="center"/>
              <w:rPr>
                <w:rFonts w:cstheme="minorHAnsi"/>
                <w:i/>
                <w:sz w:val="20"/>
                <w:szCs w:val="20"/>
              </w:rPr>
            </w:pPr>
            <w:r w:rsidRPr="002A1572">
              <w:rPr>
                <w:rFonts w:cstheme="minorHAnsi"/>
                <w:i/>
                <w:noProof/>
                <w:sz w:val="20"/>
                <w:szCs w:val="20"/>
              </w:rPr>
              <w:drawing>
                <wp:inline distT="0" distB="0" distL="0" distR="0" wp14:anchorId="495FB838" wp14:editId="782B1056">
                  <wp:extent cx="298450" cy="298450"/>
                  <wp:effectExtent l="0" t="0" r="0" b="0"/>
                  <wp:docPr id="84" name="Obraz 8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p w14:paraId="3C8D3503" w14:textId="77777777" w:rsidR="00B3688F" w:rsidRPr="002A1572" w:rsidRDefault="00B3688F" w:rsidP="00B3688F">
            <w:pPr>
              <w:spacing w:before="0" w:after="0"/>
              <w:jc w:val="center"/>
              <w:rPr>
                <w:rFonts w:cstheme="minorHAnsi"/>
                <w:i/>
                <w:sz w:val="20"/>
                <w:szCs w:val="20"/>
              </w:rPr>
            </w:pPr>
            <w:r w:rsidRPr="002A1572">
              <w:rPr>
                <w:rFonts w:cstheme="minorHAnsi"/>
                <w:i/>
                <w:sz w:val="20"/>
                <w:szCs w:val="20"/>
              </w:rPr>
              <w:t>negatywne</w:t>
            </w:r>
          </w:p>
        </w:tc>
      </w:tr>
      <w:tr w:rsidR="00B3688F" w:rsidRPr="002A1572" w14:paraId="0FC34503" w14:textId="77777777" w:rsidTr="00912B05">
        <w:trPr>
          <w:trHeight w:val="349"/>
        </w:trPr>
        <w:tc>
          <w:tcPr>
            <w:tcW w:w="266" w:type="pct"/>
            <w:vMerge w:val="restart"/>
            <w:hideMark/>
          </w:tcPr>
          <w:p w14:paraId="3D5B3FFF" w14:textId="77777777" w:rsidR="00B3688F" w:rsidRPr="002A1572" w:rsidRDefault="00B3688F" w:rsidP="00050298">
            <w:pPr>
              <w:spacing w:before="0" w:after="0"/>
              <w:rPr>
                <w:rFonts w:cstheme="minorHAnsi"/>
                <w:sz w:val="20"/>
                <w:szCs w:val="20"/>
              </w:rPr>
            </w:pPr>
            <w:r w:rsidRPr="002A1572">
              <w:rPr>
                <w:rFonts w:cstheme="minorHAnsi"/>
                <w:sz w:val="20"/>
                <w:szCs w:val="20"/>
              </w:rPr>
              <w:t>1.</w:t>
            </w:r>
          </w:p>
        </w:tc>
        <w:tc>
          <w:tcPr>
            <w:tcW w:w="1110" w:type="pct"/>
            <w:vMerge w:val="restart"/>
            <w:hideMark/>
          </w:tcPr>
          <w:p w14:paraId="70B2F3EC" w14:textId="77777777" w:rsidR="00B3688F" w:rsidRPr="002A1572" w:rsidRDefault="00B3688F" w:rsidP="002A1572">
            <w:pPr>
              <w:spacing w:before="0" w:after="0"/>
              <w:jc w:val="left"/>
              <w:rPr>
                <w:rFonts w:cstheme="minorHAnsi"/>
                <w:sz w:val="20"/>
                <w:szCs w:val="20"/>
              </w:rPr>
            </w:pPr>
            <w:r w:rsidRPr="002A1572">
              <w:rPr>
                <w:rFonts w:cstheme="minorHAnsi"/>
                <w:sz w:val="20"/>
                <w:szCs w:val="20"/>
              </w:rPr>
              <w:t>Zrównoważone wykorzystanie istniejących zasobów dla rozwoju społeczno-gospodarczego</w:t>
            </w:r>
          </w:p>
        </w:tc>
        <w:tc>
          <w:tcPr>
            <w:tcW w:w="3623" w:type="pct"/>
            <w:gridSpan w:val="4"/>
            <w:hideMark/>
          </w:tcPr>
          <w:p w14:paraId="1C44A038" w14:textId="77777777" w:rsidR="00B3688F" w:rsidRPr="002A1572" w:rsidRDefault="00B3688F" w:rsidP="002A1572">
            <w:pPr>
              <w:spacing w:before="0" w:after="0"/>
              <w:jc w:val="left"/>
              <w:rPr>
                <w:rFonts w:cstheme="minorHAnsi"/>
                <w:sz w:val="20"/>
                <w:szCs w:val="20"/>
              </w:rPr>
            </w:pPr>
            <w:r w:rsidRPr="002A1572">
              <w:rPr>
                <w:rFonts w:cstheme="minorHAnsi"/>
                <w:sz w:val="20"/>
                <w:szCs w:val="20"/>
              </w:rPr>
              <w:t xml:space="preserve">Udział nakładów inwestycyjnych w przedsiębiorstwach według grup sekcji w ogóle nakładów inwestycyjnych przedsiębiorstw (bez podmiotów gospodarczych o liczbie pracujących do 9 osób) w działach: </w:t>
            </w:r>
          </w:p>
        </w:tc>
      </w:tr>
      <w:tr w:rsidR="00050298" w:rsidRPr="002A1572" w14:paraId="08F4721A" w14:textId="77777777" w:rsidTr="00912B05">
        <w:trPr>
          <w:trHeight w:val="300"/>
        </w:trPr>
        <w:tc>
          <w:tcPr>
            <w:tcW w:w="266" w:type="pct"/>
            <w:vMerge/>
            <w:hideMark/>
          </w:tcPr>
          <w:p w14:paraId="513B2E33" w14:textId="77777777" w:rsidR="00050298" w:rsidRPr="002A1572" w:rsidRDefault="00050298" w:rsidP="00050298">
            <w:pPr>
              <w:spacing w:before="0" w:after="0"/>
              <w:jc w:val="left"/>
              <w:rPr>
                <w:rFonts w:cstheme="minorHAnsi"/>
                <w:sz w:val="20"/>
                <w:szCs w:val="20"/>
              </w:rPr>
            </w:pPr>
          </w:p>
        </w:tc>
        <w:tc>
          <w:tcPr>
            <w:tcW w:w="1110" w:type="pct"/>
            <w:vMerge/>
            <w:hideMark/>
          </w:tcPr>
          <w:p w14:paraId="66683783" w14:textId="77777777" w:rsidR="00050298" w:rsidRPr="002A1572" w:rsidRDefault="00050298" w:rsidP="002A1572">
            <w:pPr>
              <w:spacing w:before="0" w:after="0"/>
              <w:jc w:val="left"/>
              <w:rPr>
                <w:rFonts w:cstheme="minorHAnsi"/>
                <w:sz w:val="20"/>
                <w:szCs w:val="20"/>
              </w:rPr>
            </w:pPr>
          </w:p>
        </w:tc>
        <w:tc>
          <w:tcPr>
            <w:tcW w:w="1658" w:type="pct"/>
            <w:hideMark/>
          </w:tcPr>
          <w:p w14:paraId="47268663"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rolnictwo, leśnictwo, łowiectwo i rybactwo</w:t>
            </w:r>
          </w:p>
        </w:tc>
        <w:tc>
          <w:tcPr>
            <w:tcW w:w="534" w:type="pct"/>
          </w:tcPr>
          <w:p w14:paraId="2BFE7017" w14:textId="77777777" w:rsidR="00050298" w:rsidRPr="002A1572" w:rsidRDefault="00050298" w:rsidP="00050298">
            <w:pPr>
              <w:spacing w:before="0" w:after="0"/>
              <w:rPr>
                <w:rFonts w:cstheme="minorHAnsi"/>
                <w:sz w:val="20"/>
                <w:szCs w:val="20"/>
              </w:rPr>
            </w:pPr>
            <w:r w:rsidRPr="002A1572">
              <w:rPr>
                <w:rFonts w:cstheme="minorHAnsi"/>
                <w:sz w:val="20"/>
                <w:szCs w:val="20"/>
              </w:rPr>
              <w:t>7,6%</w:t>
            </w:r>
          </w:p>
        </w:tc>
        <w:tc>
          <w:tcPr>
            <w:tcW w:w="754" w:type="pct"/>
          </w:tcPr>
          <w:p w14:paraId="5B1ED9F3" w14:textId="77777777" w:rsidR="00050298" w:rsidRPr="002A1572" w:rsidRDefault="00050298" w:rsidP="00050298">
            <w:pPr>
              <w:spacing w:before="0" w:after="0"/>
              <w:rPr>
                <w:rFonts w:cstheme="minorHAnsi"/>
                <w:sz w:val="20"/>
                <w:szCs w:val="20"/>
              </w:rPr>
            </w:pPr>
            <w:r w:rsidRPr="002A1572">
              <w:rPr>
                <w:rFonts w:cstheme="minorHAnsi"/>
                <w:sz w:val="20"/>
                <w:szCs w:val="20"/>
              </w:rPr>
              <w:t>9,6% (2018)</w:t>
            </w:r>
          </w:p>
        </w:tc>
        <w:tc>
          <w:tcPr>
            <w:tcW w:w="678" w:type="pct"/>
            <w:vAlign w:val="center"/>
          </w:tcPr>
          <w:p w14:paraId="499C36F0" w14:textId="77777777" w:rsidR="00050298" w:rsidRPr="002A1572" w:rsidRDefault="00B3688F" w:rsidP="00B3688F">
            <w:pPr>
              <w:spacing w:before="0" w:after="0"/>
              <w:jc w:val="center"/>
              <w:rPr>
                <w:rFonts w:cstheme="minorHAnsi"/>
                <w:sz w:val="20"/>
                <w:szCs w:val="20"/>
              </w:rPr>
            </w:pPr>
            <w:r w:rsidRPr="002A1572">
              <w:rPr>
                <w:rFonts w:cstheme="minorHAnsi"/>
                <w:noProof/>
                <w:sz w:val="20"/>
                <w:szCs w:val="20"/>
              </w:rPr>
              <w:drawing>
                <wp:inline distT="0" distB="0" distL="0" distR="0" wp14:anchorId="271EA4D6" wp14:editId="5DA6674E">
                  <wp:extent cx="298450" cy="298450"/>
                  <wp:effectExtent l="0" t="0" r="0" b="0"/>
                  <wp:docPr id="85" name="Obraz 85"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2F8F741B" w14:textId="77777777" w:rsidTr="00912B05">
        <w:trPr>
          <w:trHeight w:val="315"/>
        </w:trPr>
        <w:tc>
          <w:tcPr>
            <w:tcW w:w="266" w:type="pct"/>
            <w:vMerge/>
            <w:hideMark/>
          </w:tcPr>
          <w:p w14:paraId="24CA0BEA" w14:textId="77777777" w:rsidR="00050298" w:rsidRPr="002A1572" w:rsidRDefault="00050298" w:rsidP="00050298">
            <w:pPr>
              <w:spacing w:before="0" w:after="0"/>
              <w:jc w:val="left"/>
              <w:rPr>
                <w:rFonts w:cstheme="minorHAnsi"/>
                <w:sz w:val="20"/>
                <w:szCs w:val="20"/>
              </w:rPr>
            </w:pPr>
          </w:p>
        </w:tc>
        <w:tc>
          <w:tcPr>
            <w:tcW w:w="1110" w:type="pct"/>
            <w:vMerge/>
            <w:hideMark/>
          </w:tcPr>
          <w:p w14:paraId="7637D9E2" w14:textId="77777777" w:rsidR="00050298" w:rsidRPr="002A1572" w:rsidRDefault="00050298" w:rsidP="002A1572">
            <w:pPr>
              <w:spacing w:before="0" w:after="0"/>
              <w:jc w:val="left"/>
              <w:rPr>
                <w:rFonts w:cstheme="minorHAnsi"/>
                <w:sz w:val="20"/>
                <w:szCs w:val="20"/>
              </w:rPr>
            </w:pPr>
          </w:p>
        </w:tc>
        <w:tc>
          <w:tcPr>
            <w:tcW w:w="1658" w:type="pct"/>
            <w:hideMark/>
          </w:tcPr>
          <w:p w14:paraId="57AEB70D"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przemysł i budownictwo</w:t>
            </w:r>
          </w:p>
        </w:tc>
        <w:tc>
          <w:tcPr>
            <w:tcW w:w="534" w:type="pct"/>
          </w:tcPr>
          <w:p w14:paraId="64B1429D"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52,9%</w:t>
            </w:r>
          </w:p>
        </w:tc>
        <w:tc>
          <w:tcPr>
            <w:tcW w:w="754" w:type="pct"/>
          </w:tcPr>
          <w:p w14:paraId="7F557984"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67,9% (2018)</w:t>
            </w:r>
          </w:p>
        </w:tc>
        <w:tc>
          <w:tcPr>
            <w:tcW w:w="678" w:type="pct"/>
          </w:tcPr>
          <w:p w14:paraId="0D23C028" w14:textId="77777777" w:rsidR="00050298" w:rsidRPr="002A1572" w:rsidRDefault="00B3688F" w:rsidP="00B3688F">
            <w:pPr>
              <w:spacing w:before="0" w:after="0"/>
              <w:jc w:val="center"/>
              <w:rPr>
                <w:rFonts w:cstheme="minorHAnsi"/>
                <w:sz w:val="20"/>
                <w:szCs w:val="20"/>
              </w:rPr>
            </w:pPr>
            <w:r w:rsidRPr="002A1572">
              <w:rPr>
                <w:rFonts w:cstheme="minorHAnsi"/>
                <w:noProof/>
                <w:sz w:val="20"/>
                <w:szCs w:val="20"/>
              </w:rPr>
              <w:drawing>
                <wp:inline distT="0" distB="0" distL="0" distR="0" wp14:anchorId="53D5F2B4" wp14:editId="51CCB549">
                  <wp:extent cx="298450" cy="298450"/>
                  <wp:effectExtent l="0" t="0" r="0" b="0"/>
                  <wp:docPr id="86" name="Obraz 8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6A4E4A05" w14:textId="77777777" w:rsidTr="00912B05">
        <w:trPr>
          <w:trHeight w:val="1035"/>
        </w:trPr>
        <w:tc>
          <w:tcPr>
            <w:tcW w:w="266" w:type="pct"/>
            <w:hideMark/>
          </w:tcPr>
          <w:p w14:paraId="2D6604C7" w14:textId="77777777" w:rsidR="00050298" w:rsidRPr="002A1572" w:rsidRDefault="00050298" w:rsidP="00050298">
            <w:pPr>
              <w:spacing w:before="0" w:after="0"/>
              <w:rPr>
                <w:rFonts w:cstheme="minorHAnsi"/>
                <w:sz w:val="20"/>
                <w:szCs w:val="20"/>
              </w:rPr>
            </w:pPr>
            <w:r w:rsidRPr="002A1572">
              <w:rPr>
                <w:rFonts w:cstheme="minorHAnsi"/>
                <w:sz w:val="20"/>
                <w:szCs w:val="20"/>
              </w:rPr>
              <w:t>2</w:t>
            </w:r>
            <w:r w:rsidR="00F95D5B" w:rsidRPr="002A1572">
              <w:rPr>
                <w:rFonts w:cstheme="minorHAnsi"/>
                <w:sz w:val="20"/>
                <w:szCs w:val="20"/>
              </w:rPr>
              <w:t>.</w:t>
            </w:r>
          </w:p>
        </w:tc>
        <w:tc>
          <w:tcPr>
            <w:tcW w:w="1110" w:type="pct"/>
            <w:hideMark/>
          </w:tcPr>
          <w:p w14:paraId="3DD21F62" w14:textId="77777777" w:rsidR="00050298" w:rsidRPr="002A1572" w:rsidRDefault="002A1572" w:rsidP="002A1572">
            <w:pPr>
              <w:spacing w:before="0" w:after="0"/>
              <w:jc w:val="left"/>
              <w:rPr>
                <w:rFonts w:cstheme="minorHAnsi"/>
                <w:sz w:val="20"/>
                <w:szCs w:val="20"/>
              </w:rPr>
            </w:pPr>
            <w:r>
              <w:rPr>
                <w:rFonts w:cstheme="minorHAnsi"/>
                <w:sz w:val="20"/>
                <w:szCs w:val="20"/>
              </w:rPr>
              <w:t>Zwiększenie konkurencyjności i </w:t>
            </w:r>
            <w:r w:rsidR="00050298" w:rsidRPr="002A1572">
              <w:rPr>
                <w:rFonts w:cstheme="minorHAnsi"/>
                <w:sz w:val="20"/>
                <w:szCs w:val="20"/>
              </w:rPr>
              <w:t>innowacyjności lokalnej gospodarki</w:t>
            </w:r>
          </w:p>
        </w:tc>
        <w:tc>
          <w:tcPr>
            <w:tcW w:w="1658" w:type="pct"/>
            <w:hideMark/>
          </w:tcPr>
          <w:p w14:paraId="410ACB51" w14:textId="77777777" w:rsidR="00050298" w:rsidRPr="002A1572" w:rsidRDefault="002A1572" w:rsidP="002A1572">
            <w:pPr>
              <w:spacing w:before="0" w:after="0"/>
              <w:jc w:val="left"/>
              <w:rPr>
                <w:rFonts w:cstheme="minorHAnsi"/>
                <w:sz w:val="20"/>
                <w:szCs w:val="20"/>
              </w:rPr>
            </w:pPr>
            <w:r>
              <w:rPr>
                <w:rFonts w:cstheme="minorHAnsi"/>
                <w:sz w:val="20"/>
                <w:szCs w:val="20"/>
              </w:rPr>
              <w:t>Nakłady inwestycyjne w </w:t>
            </w:r>
            <w:r w:rsidR="00050298" w:rsidRPr="002A1572">
              <w:rPr>
                <w:rFonts w:cstheme="minorHAnsi"/>
                <w:sz w:val="20"/>
                <w:szCs w:val="20"/>
              </w:rPr>
              <w:t>przedsiębiorstwach (ceny bieżące; bez podmiotów gospodarczych o liczbie pracujących do 9 osób)</w:t>
            </w:r>
            <w:r>
              <w:rPr>
                <w:rFonts w:cstheme="minorHAnsi"/>
                <w:sz w:val="20"/>
                <w:szCs w:val="20"/>
              </w:rPr>
              <w:t xml:space="preserve"> na 1 </w:t>
            </w:r>
            <w:r w:rsidR="00050298" w:rsidRPr="002A1572">
              <w:rPr>
                <w:rFonts w:cstheme="minorHAnsi"/>
                <w:sz w:val="20"/>
                <w:szCs w:val="20"/>
              </w:rPr>
              <w:t>mieszkańca w wieku produkcyjnym</w:t>
            </w:r>
          </w:p>
        </w:tc>
        <w:tc>
          <w:tcPr>
            <w:tcW w:w="534" w:type="pct"/>
          </w:tcPr>
          <w:p w14:paraId="5626BEA9"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727</w:t>
            </w:r>
          </w:p>
        </w:tc>
        <w:tc>
          <w:tcPr>
            <w:tcW w:w="754" w:type="pct"/>
          </w:tcPr>
          <w:p w14:paraId="276D4A3D" w14:textId="77777777" w:rsidR="005D3004" w:rsidRPr="002A1572" w:rsidRDefault="00050298" w:rsidP="005D3004">
            <w:pPr>
              <w:spacing w:before="0" w:after="0"/>
              <w:jc w:val="center"/>
              <w:rPr>
                <w:rFonts w:cstheme="minorHAnsi"/>
                <w:sz w:val="20"/>
                <w:szCs w:val="20"/>
              </w:rPr>
            </w:pPr>
            <w:r w:rsidRPr="002A1572">
              <w:rPr>
                <w:rFonts w:cstheme="minorHAnsi"/>
                <w:sz w:val="20"/>
                <w:szCs w:val="20"/>
              </w:rPr>
              <w:t xml:space="preserve">601 </w:t>
            </w:r>
          </w:p>
          <w:p w14:paraId="26C5CEC4"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(2018)</w:t>
            </w:r>
          </w:p>
        </w:tc>
        <w:tc>
          <w:tcPr>
            <w:tcW w:w="678" w:type="pct"/>
          </w:tcPr>
          <w:p w14:paraId="0D9A0F6C" w14:textId="77777777" w:rsidR="00050298" w:rsidRPr="002A1572" w:rsidRDefault="005D3004" w:rsidP="005D3004">
            <w:pPr>
              <w:spacing w:before="0" w:after="0"/>
              <w:jc w:val="center"/>
              <w:rPr>
                <w:rFonts w:cstheme="minorHAnsi"/>
                <w:sz w:val="20"/>
                <w:szCs w:val="20"/>
              </w:rPr>
            </w:pPr>
            <w:r w:rsidRPr="002A1572">
              <w:rPr>
                <w:rFonts w:cstheme="minorHAnsi"/>
                <w:noProof/>
                <w:sz w:val="20"/>
                <w:szCs w:val="20"/>
              </w:rPr>
              <w:drawing>
                <wp:inline distT="0" distB="0" distL="0" distR="0" wp14:anchorId="35539FD1" wp14:editId="6426D6C9">
                  <wp:extent cx="298450" cy="298450"/>
                  <wp:effectExtent l="0" t="0" r="0" b="0"/>
                  <wp:docPr id="87" name="Obraz 8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r>
      <w:tr w:rsidR="00050298" w:rsidRPr="002A1572" w14:paraId="5F4A336C" w14:textId="77777777" w:rsidTr="00912B05">
        <w:trPr>
          <w:trHeight w:val="525"/>
        </w:trPr>
        <w:tc>
          <w:tcPr>
            <w:tcW w:w="266" w:type="pct"/>
            <w:hideMark/>
          </w:tcPr>
          <w:p w14:paraId="587A8CF6" w14:textId="77777777" w:rsidR="00050298" w:rsidRPr="002A1572" w:rsidRDefault="00050298" w:rsidP="00050298">
            <w:pPr>
              <w:spacing w:before="0" w:after="0"/>
              <w:rPr>
                <w:rFonts w:cstheme="minorHAnsi"/>
                <w:sz w:val="20"/>
                <w:szCs w:val="20"/>
              </w:rPr>
            </w:pPr>
            <w:r w:rsidRPr="002A1572">
              <w:rPr>
                <w:rFonts w:cstheme="minorHAnsi"/>
                <w:sz w:val="20"/>
                <w:szCs w:val="20"/>
              </w:rPr>
              <w:t>3</w:t>
            </w:r>
            <w:r w:rsidR="00F95D5B" w:rsidRPr="002A1572">
              <w:rPr>
                <w:rFonts w:cstheme="minorHAnsi"/>
                <w:sz w:val="20"/>
                <w:szCs w:val="20"/>
              </w:rPr>
              <w:t>.</w:t>
            </w:r>
          </w:p>
        </w:tc>
        <w:tc>
          <w:tcPr>
            <w:tcW w:w="1110" w:type="pct"/>
            <w:hideMark/>
          </w:tcPr>
          <w:p w14:paraId="707EAFD4" w14:textId="77777777" w:rsidR="00050298" w:rsidRPr="002A1572" w:rsidRDefault="002A1572" w:rsidP="002A1572">
            <w:pPr>
              <w:spacing w:before="0" w:after="0"/>
              <w:jc w:val="left"/>
              <w:rPr>
                <w:rFonts w:cstheme="minorHAnsi"/>
                <w:sz w:val="20"/>
                <w:szCs w:val="20"/>
              </w:rPr>
            </w:pPr>
            <w:r>
              <w:rPr>
                <w:rFonts w:cstheme="minorHAnsi"/>
                <w:sz w:val="20"/>
                <w:szCs w:val="20"/>
              </w:rPr>
              <w:t>Wzrost poziomu zatrudnienia i </w:t>
            </w:r>
            <w:r w:rsidR="00050298" w:rsidRPr="002A1572">
              <w:rPr>
                <w:rFonts w:cstheme="minorHAnsi"/>
                <w:sz w:val="20"/>
                <w:szCs w:val="20"/>
              </w:rPr>
              <w:t>jakości życia mieszkańców powiatu</w:t>
            </w:r>
          </w:p>
        </w:tc>
        <w:tc>
          <w:tcPr>
            <w:tcW w:w="1658" w:type="pct"/>
            <w:hideMark/>
          </w:tcPr>
          <w:p w14:paraId="472C3886" w14:textId="77777777" w:rsidR="00050298" w:rsidRPr="002A1572" w:rsidRDefault="002A1572" w:rsidP="002A1572">
            <w:pPr>
              <w:spacing w:before="0" w:after="0"/>
              <w:jc w:val="left"/>
              <w:rPr>
                <w:rFonts w:cstheme="minorHAnsi"/>
                <w:sz w:val="20"/>
                <w:szCs w:val="20"/>
              </w:rPr>
            </w:pPr>
            <w:r>
              <w:rPr>
                <w:rFonts w:cstheme="minorHAnsi"/>
                <w:sz w:val="20"/>
                <w:szCs w:val="20"/>
              </w:rPr>
              <w:t>Udział liczby pracujących w </w:t>
            </w:r>
            <w:r w:rsidR="00050298" w:rsidRPr="002A1572">
              <w:rPr>
                <w:rFonts w:cstheme="minorHAnsi"/>
                <w:sz w:val="20"/>
                <w:szCs w:val="20"/>
              </w:rPr>
              <w:t>ogólnej liczbie mieszkańców w wieku produkcyjnym</w:t>
            </w:r>
          </w:p>
        </w:tc>
        <w:tc>
          <w:tcPr>
            <w:tcW w:w="534" w:type="pct"/>
          </w:tcPr>
          <w:p w14:paraId="068144B9" w14:textId="77777777" w:rsidR="00050298" w:rsidRPr="002A1572" w:rsidRDefault="005D3004" w:rsidP="005D3004">
            <w:pPr>
              <w:spacing w:before="0" w:after="0"/>
              <w:jc w:val="center"/>
              <w:rPr>
                <w:rFonts w:cstheme="minorHAnsi"/>
                <w:sz w:val="20"/>
                <w:szCs w:val="20"/>
              </w:rPr>
            </w:pPr>
            <w:r w:rsidRPr="002A1572">
              <w:rPr>
                <w:rFonts w:cstheme="minorHAnsi"/>
                <w:sz w:val="20"/>
                <w:szCs w:val="20"/>
              </w:rPr>
              <w:t>45,0%</w:t>
            </w:r>
          </w:p>
        </w:tc>
        <w:tc>
          <w:tcPr>
            <w:tcW w:w="754" w:type="pct"/>
          </w:tcPr>
          <w:p w14:paraId="28363118" w14:textId="77777777" w:rsidR="00050298" w:rsidRPr="002A1572" w:rsidRDefault="005D3004" w:rsidP="005D3004">
            <w:pPr>
              <w:spacing w:before="0" w:after="0"/>
              <w:jc w:val="center"/>
              <w:rPr>
                <w:rFonts w:cstheme="minorHAnsi"/>
                <w:sz w:val="20"/>
                <w:szCs w:val="20"/>
              </w:rPr>
            </w:pPr>
            <w:r w:rsidRPr="002A1572">
              <w:rPr>
                <w:rFonts w:cstheme="minorHAnsi"/>
                <w:sz w:val="20"/>
                <w:szCs w:val="20"/>
              </w:rPr>
              <w:t>47,9%</w:t>
            </w:r>
          </w:p>
          <w:p w14:paraId="42062EED" w14:textId="77777777" w:rsidR="005D3004" w:rsidRPr="002A1572" w:rsidRDefault="005D3004" w:rsidP="005D3004">
            <w:pPr>
              <w:spacing w:before="0" w:after="0"/>
              <w:jc w:val="center"/>
              <w:rPr>
                <w:rFonts w:cstheme="minorHAnsi"/>
                <w:sz w:val="20"/>
                <w:szCs w:val="20"/>
              </w:rPr>
            </w:pPr>
            <w:r w:rsidRPr="002A1572">
              <w:rPr>
                <w:rFonts w:cstheme="minorHAnsi"/>
                <w:sz w:val="20"/>
                <w:szCs w:val="20"/>
              </w:rPr>
              <w:t>(2018)</w:t>
            </w:r>
          </w:p>
        </w:tc>
        <w:tc>
          <w:tcPr>
            <w:tcW w:w="678" w:type="pct"/>
          </w:tcPr>
          <w:p w14:paraId="0242FF56" w14:textId="77777777" w:rsidR="00050298" w:rsidRPr="002A1572" w:rsidRDefault="005D3004" w:rsidP="005D3004">
            <w:pPr>
              <w:spacing w:before="0" w:after="0"/>
              <w:jc w:val="center"/>
              <w:rPr>
                <w:rFonts w:cstheme="minorHAnsi"/>
                <w:sz w:val="20"/>
                <w:szCs w:val="20"/>
              </w:rPr>
            </w:pPr>
            <w:r w:rsidRPr="002A1572">
              <w:rPr>
                <w:rFonts w:cstheme="minorHAnsi"/>
                <w:noProof/>
                <w:sz w:val="20"/>
                <w:szCs w:val="20"/>
              </w:rPr>
              <w:drawing>
                <wp:inline distT="0" distB="0" distL="0" distR="0" wp14:anchorId="410AD042" wp14:editId="56E45BC0">
                  <wp:extent cx="298450" cy="298450"/>
                  <wp:effectExtent l="0" t="0" r="0" b="0"/>
                  <wp:docPr id="88" name="Obraz 8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A577A3" w:rsidRPr="002A1572" w14:paraId="2DD0C76E" w14:textId="77777777" w:rsidTr="00912B05">
        <w:trPr>
          <w:trHeight w:val="510"/>
        </w:trPr>
        <w:tc>
          <w:tcPr>
            <w:tcW w:w="266" w:type="pct"/>
            <w:vMerge w:val="restart"/>
            <w:hideMark/>
          </w:tcPr>
          <w:p w14:paraId="3CA3A462" w14:textId="77777777" w:rsidR="00A577A3" w:rsidRPr="002A1572" w:rsidRDefault="00A577A3" w:rsidP="00050298">
            <w:pPr>
              <w:spacing w:before="0" w:after="0"/>
              <w:rPr>
                <w:rFonts w:cstheme="minorHAnsi"/>
                <w:sz w:val="20"/>
                <w:szCs w:val="20"/>
              </w:rPr>
            </w:pPr>
            <w:r w:rsidRPr="002A1572">
              <w:rPr>
                <w:rFonts w:cstheme="minorHAnsi"/>
                <w:sz w:val="20"/>
                <w:szCs w:val="20"/>
              </w:rPr>
              <w:t>4</w:t>
            </w:r>
            <w:r w:rsidR="00F95D5B" w:rsidRPr="002A1572">
              <w:rPr>
                <w:rFonts w:cstheme="minorHAnsi"/>
                <w:sz w:val="20"/>
                <w:szCs w:val="20"/>
              </w:rPr>
              <w:t>.</w:t>
            </w:r>
          </w:p>
        </w:tc>
        <w:tc>
          <w:tcPr>
            <w:tcW w:w="1110" w:type="pct"/>
            <w:vMerge w:val="restart"/>
            <w:hideMark/>
          </w:tcPr>
          <w:p w14:paraId="6CE60E87" w14:textId="77777777" w:rsidR="00A577A3" w:rsidRPr="002A1572" w:rsidRDefault="002A1572" w:rsidP="002A1572">
            <w:pPr>
              <w:spacing w:before="0" w:after="0"/>
              <w:jc w:val="left"/>
              <w:rPr>
                <w:rFonts w:cstheme="minorHAnsi"/>
                <w:sz w:val="20"/>
                <w:szCs w:val="20"/>
              </w:rPr>
            </w:pPr>
            <w:r>
              <w:rPr>
                <w:rFonts w:cstheme="minorHAnsi"/>
                <w:sz w:val="20"/>
                <w:szCs w:val="20"/>
              </w:rPr>
              <w:t>Podnoszenie kompetencji i </w:t>
            </w:r>
            <w:r w:rsidR="00A577A3" w:rsidRPr="002A1572">
              <w:rPr>
                <w:rFonts w:cstheme="minorHAnsi"/>
                <w:sz w:val="20"/>
                <w:szCs w:val="20"/>
              </w:rPr>
              <w:t>zdolności do kooperacji mieszkańców oraz ograniczenie wykluczenia cywilizacyjnego</w:t>
            </w:r>
          </w:p>
        </w:tc>
        <w:tc>
          <w:tcPr>
            <w:tcW w:w="3623" w:type="pct"/>
            <w:gridSpan w:val="4"/>
            <w:hideMark/>
          </w:tcPr>
          <w:p w14:paraId="50C84375" w14:textId="77777777" w:rsidR="00A577A3" w:rsidRPr="002A1572" w:rsidRDefault="00A577A3" w:rsidP="002A1572">
            <w:pPr>
              <w:spacing w:before="0" w:after="0"/>
              <w:jc w:val="left"/>
              <w:rPr>
                <w:rFonts w:cstheme="minorHAnsi"/>
                <w:sz w:val="20"/>
                <w:szCs w:val="20"/>
              </w:rPr>
            </w:pPr>
            <w:r w:rsidRPr="002A1572">
              <w:rPr>
                <w:rFonts w:cstheme="minorHAnsi"/>
                <w:sz w:val="20"/>
                <w:szCs w:val="20"/>
              </w:rPr>
              <w:t>Zużycie mediów w gospodarst</w:t>
            </w:r>
            <w:r w:rsidR="002A1572">
              <w:rPr>
                <w:rFonts w:cstheme="minorHAnsi"/>
                <w:sz w:val="20"/>
                <w:szCs w:val="20"/>
              </w:rPr>
              <w:t>wach domowych w ciągu roku na 1 </w:t>
            </w:r>
            <w:r w:rsidRPr="002A1572">
              <w:rPr>
                <w:rFonts w:cstheme="minorHAnsi"/>
                <w:sz w:val="20"/>
                <w:szCs w:val="20"/>
              </w:rPr>
              <w:t>mieszkańca:</w:t>
            </w:r>
          </w:p>
        </w:tc>
      </w:tr>
      <w:tr w:rsidR="00050298" w:rsidRPr="002A1572" w14:paraId="330F2A8B" w14:textId="77777777" w:rsidTr="00912B05">
        <w:trPr>
          <w:trHeight w:val="300"/>
        </w:trPr>
        <w:tc>
          <w:tcPr>
            <w:tcW w:w="266" w:type="pct"/>
            <w:vMerge/>
            <w:hideMark/>
          </w:tcPr>
          <w:p w14:paraId="3D7F9E54" w14:textId="77777777" w:rsidR="00050298" w:rsidRPr="002A1572" w:rsidRDefault="00050298" w:rsidP="00050298">
            <w:pPr>
              <w:spacing w:before="0" w:after="0"/>
              <w:jc w:val="left"/>
              <w:rPr>
                <w:rFonts w:cstheme="minorHAnsi"/>
                <w:sz w:val="20"/>
                <w:szCs w:val="20"/>
              </w:rPr>
            </w:pPr>
          </w:p>
        </w:tc>
        <w:tc>
          <w:tcPr>
            <w:tcW w:w="1110" w:type="pct"/>
            <w:vMerge/>
            <w:hideMark/>
          </w:tcPr>
          <w:p w14:paraId="63E9CE69" w14:textId="77777777" w:rsidR="00050298" w:rsidRPr="002A1572" w:rsidRDefault="00050298" w:rsidP="002A1572">
            <w:pPr>
              <w:spacing w:before="0" w:after="0"/>
              <w:jc w:val="left"/>
              <w:rPr>
                <w:rFonts w:cstheme="minorHAnsi"/>
                <w:sz w:val="20"/>
                <w:szCs w:val="20"/>
              </w:rPr>
            </w:pPr>
          </w:p>
        </w:tc>
        <w:tc>
          <w:tcPr>
            <w:tcW w:w="1658" w:type="pct"/>
            <w:hideMark/>
          </w:tcPr>
          <w:p w14:paraId="1BA08071"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energii elektrycznej</w:t>
            </w:r>
            <w:r w:rsidR="00A577A3" w:rsidRPr="002A1572">
              <w:rPr>
                <w:rFonts w:cstheme="minorHAnsi"/>
                <w:sz w:val="20"/>
                <w:szCs w:val="20"/>
              </w:rPr>
              <w:t xml:space="preserve"> [kWh]</w:t>
            </w:r>
          </w:p>
        </w:tc>
        <w:tc>
          <w:tcPr>
            <w:tcW w:w="534" w:type="pct"/>
          </w:tcPr>
          <w:p w14:paraId="776C30E9" w14:textId="77777777" w:rsidR="00050298" w:rsidRPr="002A1572" w:rsidRDefault="00A577A3" w:rsidP="007026EF">
            <w:pPr>
              <w:spacing w:before="0" w:after="0"/>
              <w:jc w:val="center"/>
              <w:rPr>
                <w:rFonts w:cstheme="minorHAnsi"/>
                <w:sz w:val="20"/>
                <w:szCs w:val="20"/>
              </w:rPr>
            </w:pPr>
            <w:r w:rsidRPr="002A1572">
              <w:rPr>
                <w:rFonts w:cstheme="minorHAnsi"/>
                <w:sz w:val="20"/>
                <w:szCs w:val="20"/>
              </w:rPr>
              <w:t>532,7</w:t>
            </w:r>
          </w:p>
        </w:tc>
        <w:tc>
          <w:tcPr>
            <w:tcW w:w="754" w:type="pct"/>
          </w:tcPr>
          <w:p w14:paraId="0C9D4DE3" w14:textId="77777777" w:rsidR="00050298" w:rsidRPr="002A1572" w:rsidRDefault="00A577A3" w:rsidP="00B15FED">
            <w:pPr>
              <w:spacing w:before="0" w:after="0"/>
              <w:jc w:val="center"/>
              <w:rPr>
                <w:rFonts w:cstheme="minorHAnsi"/>
                <w:sz w:val="20"/>
                <w:szCs w:val="20"/>
              </w:rPr>
            </w:pPr>
            <w:r w:rsidRPr="002A1572">
              <w:rPr>
                <w:rFonts w:cstheme="minorHAnsi"/>
                <w:sz w:val="20"/>
                <w:szCs w:val="20"/>
              </w:rPr>
              <w:t>589,4</w:t>
            </w:r>
          </w:p>
          <w:p w14:paraId="09C1BF08" w14:textId="77777777" w:rsidR="00A577A3" w:rsidRPr="002A1572" w:rsidRDefault="00A577A3" w:rsidP="00B15FED">
            <w:pPr>
              <w:spacing w:before="0" w:after="0"/>
              <w:jc w:val="center"/>
              <w:rPr>
                <w:rFonts w:cstheme="minorHAnsi"/>
                <w:sz w:val="20"/>
                <w:szCs w:val="20"/>
              </w:rPr>
            </w:pPr>
            <w:r w:rsidRPr="002A1572">
              <w:rPr>
                <w:rFonts w:cstheme="minorHAnsi"/>
                <w:sz w:val="20"/>
                <w:szCs w:val="20"/>
              </w:rPr>
              <w:t>(2018)</w:t>
            </w:r>
          </w:p>
        </w:tc>
        <w:tc>
          <w:tcPr>
            <w:tcW w:w="678" w:type="pct"/>
          </w:tcPr>
          <w:p w14:paraId="68CA46E8" w14:textId="77777777" w:rsidR="00050298" w:rsidRPr="002A1572" w:rsidRDefault="000B08A4" w:rsidP="000B08A4">
            <w:pPr>
              <w:spacing w:before="0" w:after="0"/>
              <w:jc w:val="center"/>
              <w:rPr>
                <w:rFonts w:cstheme="minorHAnsi"/>
                <w:sz w:val="20"/>
                <w:szCs w:val="20"/>
              </w:rPr>
            </w:pPr>
            <w:r w:rsidRPr="002A1572">
              <w:rPr>
                <w:rFonts w:cstheme="minorHAnsi"/>
                <w:noProof/>
                <w:sz w:val="20"/>
                <w:szCs w:val="20"/>
              </w:rPr>
              <w:drawing>
                <wp:inline distT="0" distB="0" distL="0" distR="0" wp14:anchorId="11A0C48C" wp14:editId="5FA0E2A2">
                  <wp:extent cx="298450" cy="298450"/>
                  <wp:effectExtent l="0" t="0" r="0" b="0"/>
                  <wp:docPr id="89" name="Obraz 8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57D6FDD6" w14:textId="77777777" w:rsidTr="00912B05">
        <w:trPr>
          <w:trHeight w:val="300"/>
        </w:trPr>
        <w:tc>
          <w:tcPr>
            <w:tcW w:w="266" w:type="pct"/>
            <w:vMerge/>
            <w:hideMark/>
          </w:tcPr>
          <w:p w14:paraId="67DFDE6D" w14:textId="77777777" w:rsidR="00050298" w:rsidRPr="002A1572" w:rsidRDefault="00050298" w:rsidP="00050298">
            <w:pPr>
              <w:spacing w:before="0" w:after="0"/>
              <w:jc w:val="left"/>
              <w:rPr>
                <w:rFonts w:cstheme="minorHAnsi"/>
                <w:sz w:val="20"/>
                <w:szCs w:val="20"/>
              </w:rPr>
            </w:pPr>
          </w:p>
        </w:tc>
        <w:tc>
          <w:tcPr>
            <w:tcW w:w="1110" w:type="pct"/>
            <w:vMerge/>
            <w:hideMark/>
          </w:tcPr>
          <w:p w14:paraId="1264E3D3" w14:textId="77777777" w:rsidR="00050298" w:rsidRPr="002A1572" w:rsidRDefault="00050298" w:rsidP="002A1572">
            <w:pPr>
              <w:spacing w:before="0" w:after="0"/>
              <w:jc w:val="left"/>
              <w:rPr>
                <w:rFonts w:cstheme="minorHAnsi"/>
                <w:sz w:val="20"/>
                <w:szCs w:val="20"/>
              </w:rPr>
            </w:pPr>
          </w:p>
        </w:tc>
        <w:tc>
          <w:tcPr>
            <w:tcW w:w="1658" w:type="pct"/>
            <w:hideMark/>
          </w:tcPr>
          <w:p w14:paraId="4384E287"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gazu</w:t>
            </w:r>
            <w:r w:rsidR="00A577A3" w:rsidRPr="002A1572">
              <w:rPr>
                <w:rFonts w:cstheme="minorHAnsi"/>
                <w:sz w:val="20"/>
                <w:szCs w:val="20"/>
              </w:rPr>
              <w:t xml:space="preserve"> [</w:t>
            </w:r>
            <w:r w:rsidR="000B08A4" w:rsidRPr="002A1572">
              <w:rPr>
                <w:rFonts w:cstheme="minorHAnsi"/>
                <w:sz w:val="20"/>
                <w:szCs w:val="20"/>
              </w:rPr>
              <w:t>kWh</w:t>
            </w:r>
            <w:r w:rsidR="00A577A3" w:rsidRPr="002A1572">
              <w:rPr>
                <w:rFonts w:cstheme="minorHAnsi"/>
                <w:sz w:val="20"/>
                <w:szCs w:val="20"/>
              </w:rPr>
              <w:t>]</w:t>
            </w:r>
          </w:p>
        </w:tc>
        <w:tc>
          <w:tcPr>
            <w:tcW w:w="534" w:type="pct"/>
          </w:tcPr>
          <w:p w14:paraId="5BF33CD1" w14:textId="77777777" w:rsidR="00050298" w:rsidRPr="002A1572" w:rsidRDefault="000B08A4" w:rsidP="007026EF">
            <w:pPr>
              <w:spacing w:before="0" w:after="0"/>
              <w:jc w:val="center"/>
              <w:rPr>
                <w:rFonts w:cstheme="minorHAnsi"/>
                <w:sz w:val="20"/>
                <w:szCs w:val="20"/>
              </w:rPr>
            </w:pPr>
            <w:r w:rsidRPr="002A1572">
              <w:rPr>
                <w:rFonts w:cstheme="minorHAnsi"/>
                <w:sz w:val="20"/>
                <w:szCs w:val="20"/>
              </w:rPr>
              <w:t>209,6</w:t>
            </w:r>
          </w:p>
        </w:tc>
        <w:tc>
          <w:tcPr>
            <w:tcW w:w="754" w:type="pct"/>
          </w:tcPr>
          <w:p w14:paraId="1D710DB9" w14:textId="77777777" w:rsidR="00050298" w:rsidRPr="002A1572" w:rsidRDefault="000B08A4" w:rsidP="00B15FED">
            <w:pPr>
              <w:spacing w:before="0" w:after="0"/>
              <w:jc w:val="center"/>
              <w:rPr>
                <w:rFonts w:cstheme="minorHAnsi"/>
                <w:sz w:val="20"/>
                <w:szCs w:val="20"/>
              </w:rPr>
            </w:pPr>
            <w:r w:rsidRPr="002A1572">
              <w:rPr>
                <w:rFonts w:cstheme="minorHAnsi"/>
                <w:sz w:val="20"/>
                <w:szCs w:val="20"/>
              </w:rPr>
              <w:t>257,7</w:t>
            </w:r>
          </w:p>
          <w:p w14:paraId="152825FC" w14:textId="77777777" w:rsidR="000B08A4" w:rsidRPr="002A1572" w:rsidRDefault="000B08A4" w:rsidP="00B15FED">
            <w:pPr>
              <w:spacing w:before="0" w:after="0"/>
              <w:jc w:val="center"/>
              <w:rPr>
                <w:rFonts w:cstheme="minorHAnsi"/>
                <w:sz w:val="20"/>
                <w:szCs w:val="20"/>
              </w:rPr>
            </w:pPr>
            <w:r w:rsidRPr="002A1572">
              <w:rPr>
                <w:rFonts w:cstheme="minorHAnsi"/>
                <w:sz w:val="20"/>
                <w:szCs w:val="20"/>
              </w:rPr>
              <w:t>(2018)</w:t>
            </w:r>
          </w:p>
        </w:tc>
        <w:tc>
          <w:tcPr>
            <w:tcW w:w="678" w:type="pct"/>
          </w:tcPr>
          <w:p w14:paraId="4045FBBB" w14:textId="77777777" w:rsidR="00050298" w:rsidRPr="002A1572" w:rsidRDefault="000B08A4" w:rsidP="000B08A4">
            <w:pPr>
              <w:spacing w:before="0" w:after="0"/>
              <w:jc w:val="center"/>
              <w:rPr>
                <w:rFonts w:cstheme="minorHAnsi"/>
                <w:sz w:val="20"/>
                <w:szCs w:val="20"/>
              </w:rPr>
            </w:pPr>
            <w:r w:rsidRPr="002A1572">
              <w:rPr>
                <w:rFonts w:cstheme="minorHAnsi"/>
                <w:noProof/>
                <w:sz w:val="20"/>
                <w:szCs w:val="20"/>
              </w:rPr>
              <w:drawing>
                <wp:inline distT="0" distB="0" distL="0" distR="0" wp14:anchorId="3A234E66" wp14:editId="778367F5">
                  <wp:extent cx="298450" cy="298450"/>
                  <wp:effectExtent l="0" t="0" r="0" b="0"/>
                  <wp:docPr id="90" name="Obraz 9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03FB838D" w14:textId="77777777" w:rsidTr="00912B05">
        <w:trPr>
          <w:trHeight w:val="315"/>
        </w:trPr>
        <w:tc>
          <w:tcPr>
            <w:tcW w:w="266" w:type="pct"/>
            <w:vMerge/>
            <w:hideMark/>
          </w:tcPr>
          <w:p w14:paraId="6DD4F0D4" w14:textId="77777777" w:rsidR="00050298" w:rsidRPr="002A1572" w:rsidRDefault="00050298" w:rsidP="00050298">
            <w:pPr>
              <w:spacing w:before="0" w:after="0"/>
              <w:jc w:val="left"/>
              <w:rPr>
                <w:rFonts w:cstheme="minorHAnsi"/>
                <w:sz w:val="20"/>
                <w:szCs w:val="20"/>
              </w:rPr>
            </w:pPr>
          </w:p>
        </w:tc>
        <w:tc>
          <w:tcPr>
            <w:tcW w:w="1110" w:type="pct"/>
            <w:vMerge/>
            <w:hideMark/>
          </w:tcPr>
          <w:p w14:paraId="1D27D90C" w14:textId="77777777" w:rsidR="00050298" w:rsidRPr="002A1572" w:rsidRDefault="00050298" w:rsidP="002A1572">
            <w:pPr>
              <w:spacing w:before="0" w:after="0"/>
              <w:jc w:val="left"/>
              <w:rPr>
                <w:rFonts w:cstheme="minorHAnsi"/>
                <w:sz w:val="20"/>
                <w:szCs w:val="20"/>
              </w:rPr>
            </w:pPr>
          </w:p>
        </w:tc>
        <w:tc>
          <w:tcPr>
            <w:tcW w:w="1658" w:type="pct"/>
            <w:hideMark/>
          </w:tcPr>
          <w:p w14:paraId="1CBE67B8"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wody</w:t>
            </w:r>
            <w:r w:rsidR="00912B05" w:rsidRPr="002A1572">
              <w:rPr>
                <w:rFonts w:cstheme="minorHAnsi"/>
                <w:sz w:val="20"/>
                <w:szCs w:val="20"/>
              </w:rPr>
              <w:t xml:space="preserve"> [m</w:t>
            </w:r>
            <w:r w:rsidR="00912B05" w:rsidRPr="002A1572">
              <w:rPr>
                <w:rFonts w:cstheme="minorHAnsi"/>
                <w:sz w:val="20"/>
                <w:szCs w:val="20"/>
                <w:vertAlign w:val="superscript"/>
              </w:rPr>
              <w:t>3</w:t>
            </w:r>
            <w:r w:rsidR="00912B05" w:rsidRPr="002A1572">
              <w:rPr>
                <w:rFonts w:cstheme="minorHAnsi"/>
                <w:sz w:val="20"/>
                <w:szCs w:val="20"/>
              </w:rPr>
              <w:t>]</w:t>
            </w:r>
          </w:p>
        </w:tc>
        <w:tc>
          <w:tcPr>
            <w:tcW w:w="534" w:type="pct"/>
          </w:tcPr>
          <w:p w14:paraId="4F9DC6D3" w14:textId="77777777" w:rsidR="00050298" w:rsidRPr="002A1572" w:rsidRDefault="000B08A4" w:rsidP="007026EF">
            <w:pPr>
              <w:spacing w:before="0" w:after="0"/>
              <w:jc w:val="center"/>
              <w:rPr>
                <w:rFonts w:cstheme="minorHAnsi"/>
                <w:sz w:val="20"/>
                <w:szCs w:val="20"/>
              </w:rPr>
            </w:pPr>
            <w:r w:rsidRPr="002A1572">
              <w:rPr>
                <w:rFonts w:cstheme="minorHAnsi"/>
                <w:sz w:val="20"/>
                <w:szCs w:val="20"/>
              </w:rPr>
              <w:t>19,1</w:t>
            </w:r>
          </w:p>
        </w:tc>
        <w:tc>
          <w:tcPr>
            <w:tcW w:w="754" w:type="pct"/>
          </w:tcPr>
          <w:p w14:paraId="72E16357" w14:textId="77777777" w:rsidR="00050298" w:rsidRPr="002A1572" w:rsidRDefault="00912B05" w:rsidP="00B15FED">
            <w:pPr>
              <w:spacing w:before="0" w:after="0"/>
              <w:jc w:val="center"/>
              <w:rPr>
                <w:rFonts w:cstheme="minorHAnsi"/>
                <w:sz w:val="20"/>
                <w:szCs w:val="20"/>
              </w:rPr>
            </w:pPr>
            <w:r w:rsidRPr="002A1572">
              <w:rPr>
                <w:rFonts w:cstheme="minorHAnsi"/>
                <w:sz w:val="20"/>
                <w:szCs w:val="20"/>
              </w:rPr>
              <w:t>23,5</w:t>
            </w:r>
          </w:p>
          <w:p w14:paraId="4BAD06E0" w14:textId="77777777" w:rsidR="00912B05" w:rsidRPr="002A1572" w:rsidRDefault="00912B05" w:rsidP="00B15FED">
            <w:pPr>
              <w:spacing w:before="0" w:after="0"/>
              <w:jc w:val="center"/>
              <w:rPr>
                <w:rFonts w:cstheme="minorHAnsi"/>
                <w:sz w:val="20"/>
                <w:szCs w:val="20"/>
              </w:rPr>
            </w:pPr>
            <w:r w:rsidRPr="002A1572">
              <w:rPr>
                <w:rFonts w:cstheme="minorHAnsi"/>
                <w:sz w:val="20"/>
                <w:szCs w:val="20"/>
              </w:rPr>
              <w:t>(2018)</w:t>
            </w:r>
          </w:p>
        </w:tc>
        <w:tc>
          <w:tcPr>
            <w:tcW w:w="678" w:type="pct"/>
          </w:tcPr>
          <w:p w14:paraId="47EDAC65" w14:textId="77777777" w:rsidR="00050298" w:rsidRPr="002A1572" w:rsidRDefault="00912B05" w:rsidP="00912B05">
            <w:pPr>
              <w:keepNext/>
              <w:spacing w:before="0" w:after="0"/>
              <w:jc w:val="center"/>
              <w:rPr>
                <w:rFonts w:cstheme="minorHAnsi"/>
                <w:sz w:val="20"/>
                <w:szCs w:val="20"/>
              </w:rPr>
            </w:pPr>
            <w:r w:rsidRPr="002A1572">
              <w:rPr>
                <w:rFonts w:cstheme="minorHAnsi"/>
                <w:noProof/>
                <w:sz w:val="20"/>
                <w:szCs w:val="20"/>
              </w:rPr>
              <w:drawing>
                <wp:inline distT="0" distB="0" distL="0" distR="0" wp14:anchorId="07381818" wp14:editId="0E010E63">
                  <wp:extent cx="298450" cy="298450"/>
                  <wp:effectExtent l="0" t="0" r="0" b="0"/>
                  <wp:docPr id="91" name="Obraz 9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bl>
    <w:p w14:paraId="62F25811" w14:textId="77777777" w:rsidR="004E0076" w:rsidRDefault="00912B05" w:rsidP="00912B05">
      <w:pPr>
        <w:pStyle w:val="Legenda"/>
      </w:pPr>
      <w:r>
        <w:t>Źródło: opracowanie własne na podstawie danych BDL GUS</w:t>
      </w:r>
    </w:p>
    <w:p w14:paraId="06296596" w14:textId="77777777" w:rsidR="00912B05" w:rsidRPr="00E26316" w:rsidRDefault="00F95D5B" w:rsidP="00912B05">
      <w:r w:rsidRPr="00E26316">
        <w:t>Analizując wydatki inwestycyjne w strukturz</w:t>
      </w:r>
      <w:r w:rsidR="00236E1D" w:rsidRPr="00E26316">
        <w:t>e budżetu, zgodnie z danymi GUS, w latach 2014-2019, udział wydatków majątkowych w wydatkach ogółem wahał się w granicach 16,5-32,1%, przy czym były to w całości wydatki majątkowe inwestycyjne służące realizacji strategii</w:t>
      </w:r>
      <w:r w:rsidR="00AF3B72" w:rsidRPr="00E26316">
        <w:t>.</w:t>
      </w:r>
    </w:p>
    <w:p w14:paraId="7D2AE40F" w14:textId="77777777" w:rsidR="00D25F11" w:rsidRPr="009D3D44" w:rsidRDefault="00AF3B72" w:rsidP="00D25F11">
      <w:pPr>
        <w:rPr>
          <w:rFonts w:asciiTheme="majorHAnsi" w:hAnsiTheme="majorHAnsi"/>
          <w:highlight w:val="yellow"/>
        </w:rPr>
      </w:pPr>
      <w:r w:rsidRPr="00270269">
        <w:t xml:space="preserve">Zgodnie z </w:t>
      </w:r>
      <w:r w:rsidR="00270269" w:rsidRPr="009C5DAF">
        <w:t xml:space="preserve">przeprowadzoną ankietyzacją, </w:t>
      </w:r>
      <w:r w:rsidR="00C35904" w:rsidRPr="009C5DAF">
        <w:t xml:space="preserve">od 2014 roku </w:t>
      </w:r>
      <w:r w:rsidR="009C5DAF" w:rsidRPr="009C5DAF">
        <w:t>wydatki na r</w:t>
      </w:r>
      <w:r w:rsidR="00270269" w:rsidRPr="009C5DAF">
        <w:t>ealizację strategii</w:t>
      </w:r>
      <w:r w:rsidR="009C5DAF" w:rsidRPr="009C5DAF">
        <w:t xml:space="preserve"> </w:t>
      </w:r>
      <w:r w:rsidR="00270269" w:rsidRPr="009C5DAF">
        <w:t>wyniosły ponad 337 mln zł.</w:t>
      </w:r>
      <w:r w:rsidR="00270269" w:rsidRPr="00270269">
        <w:t xml:space="preserve"> Znaczna cześć była przezna</w:t>
      </w:r>
      <w:r w:rsidR="00E16399">
        <w:t>czona na wydatki inwestycyjne (</w:t>
      </w:r>
      <w:r w:rsidR="00270269" w:rsidRPr="00270269">
        <w:t xml:space="preserve">prawie </w:t>
      </w:r>
      <w:r w:rsidR="00272BCF">
        <w:t>60%</w:t>
      </w:r>
      <w:r w:rsidR="00E16399">
        <w:t>)</w:t>
      </w:r>
      <w:r w:rsidR="00272BCF">
        <w:t xml:space="preserve"> związane z rozwojem</w:t>
      </w:r>
      <w:r w:rsidR="00270269" w:rsidRPr="00270269">
        <w:t xml:space="preserve"> społeczeństwa informacyjnego (zakresy projektów obejmowały </w:t>
      </w:r>
      <w:r w:rsidR="00270269" w:rsidRPr="00E26316">
        <w:t xml:space="preserve">głównie modernizację ewidencji, gruntów i budynków, stworzenie systemu informacji przestrzennej oraz uruchomienie systemów informatycznych). Znaczna część środków została również przeznaczona na poprawę jakości i dostępności </w:t>
      </w:r>
      <w:r w:rsidR="00270269" w:rsidRPr="009D3D44">
        <w:t xml:space="preserve">infrastruktury drogowej – wydano ponad </w:t>
      </w:r>
      <w:r w:rsidR="00E26316" w:rsidRPr="009D3D44">
        <w:t>93 mln zł, były to jedne z kluczowych przedsięwzięć.</w:t>
      </w:r>
      <w:r w:rsidR="00270269" w:rsidRPr="009D3D44">
        <w:t xml:space="preserve"> </w:t>
      </w:r>
      <w:r w:rsidR="00E26316" w:rsidRPr="009D3D44">
        <w:t xml:space="preserve">Pozostała kwota 44 mln zł została wydatkowana na </w:t>
      </w:r>
      <w:r w:rsidR="00B02FAA" w:rsidRPr="009D3D44">
        <w:rPr>
          <w:rFonts w:asciiTheme="majorHAnsi" w:hAnsiTheme="majorHAnsi"/>
        </w:rPr>
        <w:t>działania zwi</w:t>
      </w:r>
      <w:r w:rsidR="00D67254">
        <w:rPr>
          <w:rFonts w:asciiTheme="majorHAnsi" w:hAnsiTheme="majorHAnsi"/>
        </w:rPr>
        <w:t>ązane z promocją zatrudnienia i </w:t>
      </w:r>
      <w:r w:rsidR="00B02FAA" w:rsidRPr="009D3D44">
        <w:rPr>
          <w:rFonts w:asciiTheme="majorHAnsi" w:hAnsiTheme="majorHAnsi"/>
        </w:rPr>
        <w:t>ograniczaniem bezrobocia na lokalnym rynku pracy</w:t>
      </w:r>
      <w:r w:rsidR="00E26316" w:rsidRPr="009D3D44">
        <w:rPr>
          <w:rFonts w:asciiTheme="majorHAnsi" w:hAnsiTheme="majorHAnsi"/>
        </w:rPr>
        <w:t>.</w:t>
      </w:r>
      <w:r w:rsidR="009D3D44">
        <w:rPr>
          <w:rFonts w:asciiTheme="majorHAnsi" w:hAnsiTheme="majorHAnsi"/>
        </w:rPr>
        <w:t xml:space="preserve"> Projekty w </w:t>
      </w:r>
      <w:r w:rsidR="00E26316" w:rsidRPr="009D3D44">
        <w:rPr>
          <w:rFonts w:asciiTheme="majorHAnsi" w:hAnsiTheme="majorHAnsi"/>
        </w:rPr>
        <w:t>większości były współfinansowane ze środków Unii Europejskiej.</w:t>
      </w:r>
      <w:r w:rsidR="00C35904" w:rsidRPr="009D3D44">
        <w:rPr>
          <w:rFonts w:asciiTheme="majorHAnsi" w:hAnsiTheme="majorHAnsi"/>
        </w:rPr>
        <w:t xml:space="preserve"> </w:t>
      </w:r>
      <w:r w:rsidR="009C5DAF" w:rsidRPr="009D3D44">
        <w:rPr>
          <w:rFonts w:asciiTheme="majorHAnsi" w:hAnsiTheme="majorHAnsi"/>
        </w:rPr>
        <w:t xml:space="preserve">Dużą aktywnością wykazał się </w:t>
      </w:r>
      <w:r w:rsidR="00B02FAA" w:rsidRPr="009D3D44">
        <w:rPr>
          <w:rFonts w:asciiTheme="majorHAnsi" w:hAnsiTheme="majorHAnsi"/>
        </w:rPr>
        <w:t>Powiatowy Urząd Pracy, uczestnicząc</w:t>
      </w:r>
      <w:r w:rsidR="00272BCF" w:rsidRPr="009D3D44">
        <w:rPr>
          <w:rFonts w:asciiTheme="majorHAnsi" w:hAnsiTheme="majorHAnsi"/>
        </w:rPr>
        <w:t xml:space="preserve"> w realizacji szeregu programów </w:t>
      </w:r>
      <w:r w:rsidR="00B02FAA" w:rsidRPr="009D3D44">
        <w:rPr>
          <w:rFonts w:asciiTheme="majorHAnsi" w:hAnsiTheme="majorHAnsi"/>
        </w:rPr>
        <w:t>i</w:t>
      </w:r>
      <w:r w:rsidR="009D3D44">
        <w:rPr>
          <w:rFonts w:asciiTheme="majorHAnsi" w:hAnsiTheme="majorHAnsi"/>
        </w:rPr>
        <w:t> </w:t>
      </w:r>
      <w:r w:rsidR="00B02FAA" w:rsidRPr="009D3D44">
        <w:rPr>
          <w:rFonts w:asciiTheme="majorHAnsi" w:hAnsiTheme="majorHAnsi"/>
        </w:rPr>
        <w:t>projektów</w:t>
      </w:r>
      <w:r w:rsidR="00D25F11" w:rsidRPr="009D3D44">
        <w:rPr>
          <w:rFonts w:asciiTheme="majorHAnsi" w:hAnsiTheme="majorHAnsi"/>
        </w:rPr>
        <w:t xml:space="preserve">. </w:t>
      </w:r>
      <w:r w:rsidR="00B02FAA" w:rsidRPr="009D3D44">
        <w:rPr>
          <w:rFonts w:asciiTheme="majorHAnsi" w:hAnsiTheme="majorHAnsi"/>
        </w:rPr>
        <w:t xml:space="preserve">Realizowane projekty dotyczyły zarówno działań nastawionych na podniesienie efektywności funkcjonowania </w:t>
      </w:r>
      <w:r w:rsidR="00B02FAA" w:rsidRPr="009D3D44">
        <w:rPr>
          <w:rFonts w:asciiTheme="majorHAnsi" w:hAnsiTheme="majorHAnsi"/>
        </w:rPr>
        <w:lastRenderedPageBreak/>
        <w:t>samego urzędu (np. </w:t>
      </w:r>
      <w:r w:rsidR="00972E52" w:rsidRPr="009D3D44">
        <w:rPr>
          <w:rFonts w:asciiTheme="majorHAnsi" w:hAnsiTheme="majorHAnsi"/>
          <w:i/>
        </w:rPr>
        <w:t>Urząd bez granic - BIS</w:t>
      </w:r>
      <w:r w:rsidR="00B02FAA" w:rsidRPr="009D3D44">
        <w:rPr>
          <w:rFonts w:asciiTheme="majorHAnsi" w:hAnsiTheme="majorHAnsi"/>
        </w:rPr>
        <w:t xml:space="preserve">), jak i działań skierowanych do osób </w:t>
      </w:r>
      <w:r w:rsidR="00D67254">
        <w:rPr>
          <w:rFonts w:asciiTheme="majorHAnsi" w:hAnsiTheme="majorHAnsi"/>
        </w:rPr>
        <w:t>młodych w </w:t>
      </w:r>
      <w:r w:rsidR="00D36808" w:rsidRPr="009D3D44">
        <w:rPr>
          <w:rFonts w:asciiTheme="majorHAnsi" w:hAnsiTheme="majorHAnsi"/>
        </w:rPr>
        <w:t xml:space="preserve">celu zwiększenia szans możliwości zatrudnienia jak i do osób znajdujących się </w:t>
      </w:r>
      <w:r w:rsidR="00D67254">
        <w:rPr>
          <w:rFonts w:asciiTheme="majorHAnsi" w:hAnsiTheme="majorHAnsi"/>
        </w:rPr>
        <w:t>w </w:t>
      </w:r>
      <w:r w:rsidR="00D36808" w:rsidRPr="009D3D44">
        <w:rPr>
          <w:rFonts w:asciiTheme="majorHAnsi" w:hAnsiTheme="majorHAnsi"/>
        </w:rPr>
        <w:t xml:space="preserve">szczególnie trudnej sytuacji na rynku pracy </w:t>
      </w:r>
      <w:r w:rsidR="00D25F11" w:rsidRPr="009D3D44">
        <w:rPr>
          <w:rFonts w:asciiTheme="majorHAnsi" w:hAnsiTheme="majorHAnsi"/>
        </w:rPr>
        <w:t>(</w:t>
      </w:r>
      <w:r w:rsidR="00D36808" w:rsidRPr="009D3D44">
        <w:rPr>
          <w:rFonts w:asciiTheme="majorHAnsi" w:hAnsiTheme="majorHAnsi"/>
        </w:rPr>
        <w:t xml:space="preserve">np. </w:t>
      </w:r>
      <w:r w:rsidR="00D25F11" w:rsidRPr="009D3D44">
        <w:rPr>
          <w:rFonts w:asciiTheme="majorHAnsi" w:hAnsiTheme="majorHAnsi"/>
          <w:i/>
        </w:rPr>
        <w:t>Aktywizacja osób młodych pozostających bez pracy w powiecie chełmskim i mieście Chełm (I)</w:t>
      </w:r>
      <w:r w:rsidR="00D25F11" w:rsidRPr="009D3D44">
        <w:rPr>
          <w:rFonts w:asciiTheme="majorHAnsi" w:hAnsiTheme="majorHAnsi"/>
        </w:rPr>
        <w:t xml:space="preserve">, </w:t>
      </w:r>
      <w:r w:rsidR="00D25F11" w:rsidRPr="009D3D44">
        <w:rPr>
          <w:rFonts w:asciiTheme="majorHAnsi" w:hAnsiTheme="majorHAnsi"/>
          <w:i/>
        </w:rPr>
        <w:t>Nowy start – lepsze jutro</w:t>
      </w:r>
      <w:r w:rsidR="00D25F11" w:rsidRPr="009D3D44">
        <w:rPr>
          <w:rFonts w:asciiTheme="majorHAnsi" w:hAnsiTheme="majorHAnsi"/>
        </w:rPr>
        <w:t>)</w:t>
      </w:r>
      <w:r w:rsidR="00285B37" w:rsidRPr="009D3D44">
        <w:rPr>
          <w:rFonts w:asciiTheme="majorHAnsi" w:hAnsiTheme="majorHAnsi"/>
        </w:rPr>
        <w:t>.</w:t>
      </w:r>
    </w:p>
    <w:p w14:paraId="717C18F8" w14:textId="77777777" w:rsidR="00D25F11" w:rsidRPr="009D3D44" w:rsidRDefault="00B02FAA" w:rsidP="00D25F11">
      <w:pPr>
        <w:rPr>
          <w:rFonts w:asciiTheme="majorHAnsi" w:hAnsiTheme="majorHAnsi"/>
        </w:rPr>
      </w:pPr>
      <w:r w:rsidRPr="009D3D44">
        <w:rPr>
          <w:rFonts w:asciiTheme="majorHAnsi" w:hAnsiTheme="majorHAnsi"/>
        </w:rPr>
        <w:t xml:space="preserve">W analizowanym okresie, oprócz inwestycji i projektów wdrażanych przez samorząd powiatowy i jego jednostki organizacyjne, na terenie powiatu </w:t>
      </w:r>
      <w:r w:rsidR="00D25F11" w:rsidRPr="009D3D44">
        <w:rPr>
          <w:rFonts w:asciiTheme="majorHAnsi" w:hAnsiTheme="majorHAnsi"/>
        </w:rPr>
        <w:t>chełmskiego</w:t>
      </w:r>
      <w:r w:rsidRPr="009D3D44">
        <w:rPr>
          <w:rFonts w:asciiTheme="majorHAnsi" w:hAnsiTheme="majorHAnsi"/>
        </w:rPr>
        <w:t xml:space="preserve"> był</w:t>
      </w:r>
      <w:r w:rsidR="00397437">
        <w:rPr>
          <w:rFonts w:asciiTheme="majorHAnsi" w:hAnsiTheme="majorHAnsi"/>
        </w:rPr>
        <w:t>y</w:t>
      </w:r>
      <w:r w:rsidRPr="009D3D44">
        <w:rPr>
          <w:rFonts w:asciiTheme="majorHAnsi" w:hAnsiTheme="majorHAnsi"/>
        </w:rPr>
        <w:t xml:space="preserve"> realizowan</w:t>
      </w:r>
      <w:r w:rsidR="00397437">
        <w:rPr>
          <w:rFonts w:asciiTheme="majorHAnsi" w:hAnsiTheme="majorHAnsi"/>
        </w:rPr>
        <w:t>e</w:t>
      </w:r>
      <w:r w:rsidRPr="009D3D44">
        <w:rPr>
          <w:rFonts w:asciiTheme="majorHAnsi" w:hAnsiTheme="majorHAnsi"/>
        </w:rPr>
        <w:t xml:space="preserve"> projekt</w:t>
      </w:r>
      <w:r w:rsidR="00397437">
        <w:rPr>
          <w:rFonts w:asciiTheme="majorHAnsi" w:hAnsiTheme="majorHAnsi"/>
        </w:rPr>
        <w:t>y</w:t>
      </w:r>
      <w:r w:rsidRPr="009D3D44">
        <w:rPr>
          <w:rFonts w:asciiTheme="majorHAnsi" w:hAnsiTheme="majorHAnsi"/>
        </w:rPr>
        <w:t>, które pośrednio przyczyniły się do realizacji celów strategii rozwoju powiatu. Projekty te, realizowane przede wszystkim przez samorządy gminne i ich jednostki organizacyjne, były w dużej mierze finansowane ze środków funduszy unijnych</w:t>
      </w:r>
      <w:r w:rsidR="00D25F11" w:rsidRPr="009D3D44">
        <w:rPr>
          <w:rFonts w:asciiTheme="majorHAnsi" w:hAnsiTheme="majorHAnsi"/>
        </w:rPr>
        <w:t xml:space="preserve">. </w:t>
      </w:r>
    </w:p>
    <w:p w14:paraId="40D6D64F" w14:textId="77777777" w:rsidR="00B02FAA" w:rsidRPr="009D3D44" w:rsidRDefault="00B02FAA" w:rsidP="00D25F11">
      <w:pPr>
        <w:rPr>
          <w:rFonts w:asciiTheme="majorHAnsi" w:hAnsiTheme="majorHAnsi"/>
        </w:rPr>
      </w:pPr>
      <w:r w:rsidRPr="009D3D44">
        <w:rPr>
          <w:rFonts w:asciiTheme="majorHAnsi" w:hAnsiTheme="majorHAnsi"/>
        </w:rPr>
        <w:t>Podsumowując należy stwierdzić, że zrealizowane przez samorząd</w:t>
      </w:r>
      <w:r w:rsidR="009D3D44">
        <w:rPr>
          <w:rFonts w:asciiTheme="majorHAnsi" w:hAnsiTheme="majorHAnsi"/>
        </w:rPr>
        <w:t xml:space="preserve"> powiatowy i gminny działania oraz</w:t>
      </w:r>
      <w:r w:rsidRPr="009D3D44">
        <w:rPr>
          <w:rFonts w:asciiTheme="majorHAnsi" w:hAnsiTheme="majorHAnsi"/>
        </w:rPr>
        <w:t xml:space="preserve"> przedsięwzięcia (inwestycyjne i nieinwestycyjne) przyczyniły się do częściowego osiągnięcia celów strategii rozwoju powiatu, ukierunkowanych na takie aspekty jak podniesienie jakości kapitału ludzkiego i większą integrację społeczną w powiecie, poprawę warunków do prowadzenia działalności gospodarczej i rozwoju turystyki czy też lepszą ochronę środowiska naturalnego, dzięki wybudowanej infrastrukturze wodno-kanalizacyjnej oraz systemowej gospodarce odpadami. Niemniej jednak skala </w:t>
      </w:r>
      <w:r w:rsidR="00AD1736" w:rsidRPr="009D3D44">
        <w:rPr>
          <w:rFonts w:asciiTheme="majorHAnsi" w:hAnsiTheme="majorHAnsi"/>
        </w:rPr>
        <w:t>dokonanych zmian, szczególnie w </w:t>
      </w:r>
      <w:r w:rsidRPr="009D3D44">
        <w:rPr>
          <w:rFonts w:asciiTheme="majorHAnsi" w:hAnsiTheme="majorHAnsi"/>
        </w:rPr>
        <w:t xml:space="preserve">sferze gospodarczej </w:t>
      </w:r>
      <w:r w:rsidR="00DE3712" w:rsidRPr="009D3D44">
        <w:rPr>
          <w:rFonts w:asciiTheme="majorHAnsi" w:hAnsiTheme="majorHAnsi"/>
        </w:rPr>
        <w:t>oraz</w:t>
      </w:r>
      <w:r w:rsidRPr="009D3D44">
        <w:rPr>
          <w:rFonts w:asciiTheme="majorHAnsi" w:hAnsiTheme="majorHAnsi"/>
        </w:rPr>
        <w:t xml:space="preserve"> budowy kapitału ludzkiego i społecznego, jest ciągle zbyt mała by wywołać efekt skali i poprawić w</w:t>
      </w:r>
      <w:r w:rsidR="00AD1736" w:rsidRPr="009D3D44">
        <w:rPr>
          <w:rFonts w:asciiTheme="majorHAnsi" w:hAnsiTheme="majorHAnsi"/>
        </w:rPr>
        <w:t xml:space="preserve"> </w:t>
      </w:r>
      <w:r w:rsidRPr="009D3D44">
        <w:rPr>
          <w:rFonts w:asciiTheme="majorHAnsi" w:hAnsiTheme="majorHAnsi"/>
        </w:rPr>
        <w:t>sposób znaczący jakość życia mieszkańców powiatu, która to w zbyt dużym stopniu ograniczana jest przez takie czynniki jak niskie dochody mieszkańców, brak możliwości zatrudnienia na rynku pracy, wysoki poziom ubóstwa i wykluczenia społecznego.</w:t>
      </w:r>
    </w:p>
    <w:p w14:paraId="0CE8640D" w14:textId="77777777" w:rsidR="00D6397A" w:rsidRDefault="00D6397A">
      <w:pPr>
        <w:spacing w:before="0" w:after="200"/>
        <w:jc w:val="left"/>
      </w:pPr>
      <w:r>
        <w:br w:type="page"/>
      </w:r>
    </w:p>
    <w:p w14:paraId="4A5307E9" w14:textId="77777777" w:rsidR="00D13AE0" w:rsidRPr="00275735" w:rsidRDefault="00D6397A" w:rsidP="00672DCF">
      <w:pPr>
        <w:pStyle w:val="Nagwek1"/>
        <w:ind w:left="0" w:firstLine="0"/>
      </w:pPr>
      <w:bookmarkStart w:id="10" w:name="_Toc443468585"/>
      <w:bookmarkStart w:id="11" w:name="_Toc61611060"/>
      <w:r>
        <w:lastRenderedPageBreak/>
        <w:t>Raport stanu – analiza</w:t>
      </w:r>
      <w:bookmarkEnd w:id="10"/>
      <w:r>
        <w:t xml:space="preserve"> i diagnoza strategiczna</w:t>
      </w:r>
      <w:bookmarkEnd w:id="11"/>
    </w:p>
    <w:p w14:paraId="6E635088" w14:textId="77777777" w:rsidR="00A3714B" w:rsidRDefault="00D6397A" w:rsidP="006B2E08">
      <w:pPr>
        <w:pStyle w:val="Nagwek2"/>
      </w:pPr>
      <w:bookmarkStart w:id="12" w:name="_Toc61611061"/>
      <w:r>
        <w:t>Przestrzeń i środowisko</w:t>
      </w:r>
      <w:bookmarkEnd w:id="12"/>
    </w:p>
    <w:p w14:paraId="731557E8" w14:textId="77777777" w:rsidR="00D6397A" w:rsidRDefault="00D6397A" w:rsidP="00D6397A">
      <w:pPr>
        <w:pStyle w:val="Nagwek4"/>
      </w:pPr>
      <w:r w:rsidRPr="00022261">
        <w:t>Położenie administracyjne</w:t>
      </w:r>
      <w:r>
        <w:t xml:space="preserve"> i geograficzne</w:t>
      </w:r>
    </w:p>
    <w:p w14:paraId="14DA4BB5" w14:textId="77777777" w:rsidR="00EB47E9" w:rsidRDefault="009D3D44" w:rsidP="00D6397A">
      <w:r>
        <w:t>Powiat C</w:t>
      </w:r>
      <w:r w:rsidR="003C0DF0">
        <w:t xml:space="preserve">hełmski jest </w:t>
      </w:r>
      <w:r w:rsidR="00AA5D14">
        <w:t xml:space="preserve">jednym z </w:t>
      </w:r>
      <w:r w:rsidR="003C0DF0">
        <w:t>20 powiatów</w:t>
      </w:r>
      <w:r w:rsidR="00AA5D14">
        <w:t xml:space="preserve"> ziemskich</w:t>
      </w:r>
      <w:r w:rsidR="003C0DF0">
        <w:t xml:space="preserve"> województwa lubelski</w:t>
      </w:r>
      <w:r w:rsidR="00B06573">
        <w:t>ego</w:t>
      </w:r>
      <w:r w:rsidR="00AA5D14">
        <w:t>, j</w:t>
      </w:r>
      <w:r w:rsidR="00B06573">
        <w:t xml:space="preserve">ego powierzchnia wynosi </w:t>
      </w:r>
      <w:r w:rsidR="00B06573" w:rsidRPr="00B06573">
        <w:t>1</w:t>
      </w:r>
      <w:r w:rsidR="00A9650C">
        <w:t> </w:t>
      </w:r>
      <w:r w:rsidR="00B06573" w:rsidRPr="00B06573">
        <w:t>886</w:t>
      </w:r>
      <w:r w:rsidR="00B06573">
        <w:t xml:space="preserve"> km</w:t>
      </w:r>
      <w:r w:rsidR="00B06573">
        <w:rPr>
          <w:vertAlign w:val="superscript"/>
        </w:rPr>
        <w:t>2</w:t>
      </w:r>
      <w:r w:rsidR="00B06573">
        <w:t xml:space="preserve">, stanowiąc 7,5% powierzchni </w:t>
      </w:r>
      <w:r w:rsidR="00B06573" w:rsidRPr="00AA5D14">
        <w:t xml:space="preserve">województwa. </w:t>
      </w:r>
      <w:r w:rsidR="00224478">
        <w:t>Zgodnie z </w:t>
      </w:r>
      <w:r w:rsidR="00AA5D14" w:rsidRPr="00AA5D14">
        <w:t>systemem kodowania statystycznych jednostek terytorialnych w Unii Europejskiej NUTS</w:t>
      </w:r>
      <w:r w:rsidR="00224478">
        <w:rPr>
          <w:rStyle w:val="Odwoanieprzypisudolnego"/>
        </w:rPr>
        <w:footnoteReference w:id="1"/>
      </w:r>
      <w:r>
        <w:t>, Powiat C</w:t>
      </w:r>
      <w:r w:rsidR="00AA5D14" w:rsidRPr="00AA5D14">
        <w:t>hełmski leży w obrębie makroregion</w:t>
      </w:r>
      <w:r>
        <w:t>u</w:t>
      </w:r>
      <w:r w:rsidR="00AA5D14" w:rsidRPr="00AA5D14">
        <w:t xml:space="preserve"> wschodniego (poziom 1</w:t>
      </w:r>
      <w:r w:rsidR="00224478">
        <w:t>, PL8</w:t>
      </w:r>
      <w:r w:rsidR="00AA5D14" w:rsidRPr="00AA5D14">
        <w:t>), w regionie lubelskim (poziom 2</w:t>
      </w:r>
      <w:r w:rsidR="00224478">
        <w:t>, PL81</w:t>
      </w:r>
      <w:r w:rsidR="00AA5D14" w:rsidRPr="00AA5D14">
        <w:t>), w podregionie chełmsko-zamojskim (poziom 3</w:t>
      </w:r>
      <w:r w:rsidR="00224478">
        <w:t>, PL812</w:t>
      </w:r>
      <w:r w:rsidR="00AA5D14" w:rsidRPr="00AA5D14">
        <w:t xml:space="preserve">). </w:t>
      </w:r>
    </w:p>
    <w:p w14:paraId="15970BF0" w14:textId="77777777" w:rsidR="003B5382" w:rsidRDefault="00203C22" w:rsidP="003B5382">
      <w:r>
        <w:t>Pod względe</w:t>
      </w:r>
      <w:r w:rsidR="009D3D44">
        <w:t>m geograficznym, Powiat C</w:t>
      </w:r>
      <w:r w:rsidR="00EB47E9">
        <w:t xml:space="preserve">hełmski, </w:t>
      </w:r>
      <w:r>
        <w:t xml:space="preserve">położony jest we </w:t>
      </w:r>
      <w:r w:rsidRPr="00203C22">
        <w:t xml:space="preserve">wschodniej części </w:t>
      </w:r>
      <w:r w:rsidRPr="002E3A9E">
        <w:t xml:space="preserve">województwa lubelskiego przy granicy </w:t>
      </w:r>
      <w:r w:rsidR="00224478" w:rsidRPr="002E3A9E">
        <w:t>polsko-ukraińskiej</w:t>
      </w:r>
      <w:r w:rsidR="00EB47E9" w:rsidRPr="002E3A9E">
        <w:t xml:space="preserve"> (wschodnia granica powiatu)</w:t>
      </w:r>
      <w:r w:rsidRPr="002E3A9E">
        <w:t xml:space="preserve">. </w:t>
      </w:r>
      <w:r w:rsidR="00350A8E" w:rsidRPr="002E3A9E">
        <w:t xml:space="preserve">Rozciągłość południkowa powiatu wynosi </w:t>
      </w:r>
      <w:r w:rsidR="00C274AC" w:rsidRPr="002E3A9E">
        <w:t>56</w:t>
      </w:r>
      <w:r w:rsidR="002E3A9E" w:rsidRPr="002E3A9E">
        <w:t>,</w:t>
      </w:r>
      <w:r w:rsidR="00C274AC" w:rsidRPr="002E3A9E">
        <w:t>5</w:t>
      </w:r>
      <w:r w:rsidR="002E3A9E" w:rsidRPr="002E3A9E">
        <w:t xml:space="preserve"> km</w:t>
      </w:r>
      <w:r w:rsidR="00350A8E" w:rsidRPr="002E3A9E">
        <w:t>, a równoleżnikowa</w:t>
      </w:r>
      <w:r w:rsidR="00C274AC" w:rsidRPr="002E3A9E">
        <w:t xml:space="preserve"> 66</w:t>
      </w:r>
      <w:r w:rsidR="002E3A9E" w:rsidRPr="002E3A9E">
        <w:t>,8km</w:t>
      </w:r>
      <w:r w:rsidR="00397437">
        <w:t>. Z Powiatem C</w:t>
      </w:r>
      <w:r w:rsidR="00350A8E" w:rsidRPr="002E3A9E">
        <w:t>hełmskim sąsiaduje</w:t>
      </w:r>
      <w:r w:rsidR="00350A8E">
        <w:t xml:space="preserve"> miasto Chełm</w:t>
      </w:r>
      <w:r w:rsidR="001D2D79">
        <w:t xml:space="preserve"> (powiat grodzki)</w:t>
      </w:r>
      <w:r w:rsidR="00350A8E">
        <w:t>, które przyjmuje kształt wyspy</w:t>
      </w:r>
      <w:r w:rsidR="00D4045A">
        <w:t>, a powiat jest jego</w:t>
      </w:r>
      <w:r w:rsidR="00350A8E">
        <w:t xml:space="preserve"> „obwarzankiem”</w:t>
      </w:r>
      <w:r w:rsidR="00A9650C">
        <w:t>.</w:t>
      </w:r>
      <w:r w:rsidR="00EB47E9">
        <w:t xml:space="preserve"> Od północy graniczy z powiata</w:t>
      </w:r>
      <w:r w:rsidR="00A9650C">
        <w:t>mi: włodawskim i łęczyńskim, od </w:t>
      </w:r>
      <w:r w:rsidR="00EB47E9">
        <w:t xml:space="preserve">południa </w:t>
      </w:r>
      <w:r w:rsidR="00D5563E">
        <w:t>z</w:t>
      </w:r>
      <w:r w:rsidR="00A9650C">
        <w:t xml:space="preserve"> </w:t>
      </w:r>
      <w:r w:rsidR="00EB47E9">
        <w:t xml:space="preserve">powiatami: hrubieszowskim, zamojskim </w:t>
      </w:r>
      <w:r w:rsidR="00D4045A">
        <w:t>i</w:t>
      </w:r>
      <w:r w:rsidR="00A9650C">
        <w:t xml:space="preserve"> krasnostawskim, a od zachodu z </w:t>
      </w:r>
      <w:r w:rsidR="00EB47E9">
        <w:t xml:space="preserve">powiatem świdnickim. </w:t>
      </w:r>
    </w:p>
    <w:p w14:paraId="5EB1BDF8" w14:textId="5B624E2D" w:rsidR="003B5382" w:rsidRDefault="003B5382" w:rsidP="003B5382">
      <w:pPr>
        <w:pStyle w:val="Legenda"/>
        <w:keepNext/>
      </w:pPr>
      <w:bookmarkStart w:id="13" w:name="_Toc67904062"/>
      <w:r>
        <w:t xml:space="preserve">Rycina </w:t>
      </w:r>
      <w:r w:rsidR="00884E56">
        <w:fldChar w:fldCharType="begin"/>
      </w:r>
      <w:r w:rsidR="00884E56">
        <w:instrText xml:space="preserve"> SEQ Rycina \* ARABIC </w:instrText>
      </w:r>
      <w:r w:rsidR="00884E56">
        <w:fldChar w:fldCharType="separate"/>
      </w:r>
      <w:r w:rsidR="00C545AA">
        <w:rPr>
          <w:noProof/>
        </w:rPr>
        <w:t>1</w:t>
      </w:r>
      <w:r w:rsidR="00884E56">
        <w:rPr>
          <w:noProof/>
        </w:rPr>
        <w:fldChar w:fldCharType="end"/>
      </w:r>
      <w:r>
        <w:t xml:space="preserve">. </w:t>
      </w:r>
      <w:r w:rsidRPr="003B5382">
        <w:t>Położenie powiatu chełmskiego na tle województwa lubelskiego</w:t>
      </w:r>
      <w:bookmarkEnd w:id="13"/>
    </w:p>
    <w:p w14:paraId="63D1AD61" w14:textId="77777777" w:rsidR="004E17A0" w:rsidRDefault="0092409B" w:rsidP="004E17A0">
      <w:pPr>
        <w:keepNext/>
        <w:jc w:val="center"/>
      </w:pPr>
      <w:r>
        <w:rPr>
          <w:noProof/>
          <w:lang w:eastAsia="pl-PL"/>
        </w:rPr>
        <w:drawing>
          <wp:anchor distT="0" distB="0" distL="114300" distR="114300" simplePos="0" relativeHeight="251657216" behindDoc="0" locked="0" layoutInCell="1" allowOverlap="1" wp14:anchorId="5991B23F" wp14:editId="45700343">
            <wp:simplePos x="0" y="0"/>
            <wp:positionH relativeFrom="column">
              <wp:posOffset>3672205</wp:posOffset>
            </wp:positionH>
            <wp:positionV relativeFrom="paragraph">
              <wp:posOffset>1623060</wp:posOffset>
            </wp:positionV>
            <wp:extent cx="182880" cy="20129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ja robocza\Desktop\WORK\Strategie\Powiat chełmski\1200px-POL_powiat_chełmski_COA.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7A0">
        <w:rPr>
          <w:noProof/>
          <w:color w:val="4B6311" w:themeColor="accent1" w:themeShade="80"/>
          <w:lang w:eastAsia="pl-PL"/>
        </w:rPr>
        <w:drawing>
          <wp:inline distT="0" distB="0" distL="0" distR="0" wp14:anchorId="7539FC26" wp14:editId="4C8B43B3">
            <wp:extent cx="3975245" cy="3672230"/>
            <wp:effectExtent l="19050" t="19050" r="6350" b="4445"/>
            <wp:docPr id="1" name="Obraz 1" descr="Mapa województwa lubelskiego w podziale na powiaty. Wyróżnony powiat chełsmki. Mapa Polski w podziale na województwa (prawy górny ró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polozen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7828" cy="3674616"/>
                    </a:xfrm>
                    <a:prstGeom prst="rect">
                      <a:avLst/>
                    </a:prstGeom>
                    <a:noFill/>
                    <a:ln>
                      <a:solidFill>
                        <a:schemeClr val="tx2">
                          <a:lumMod val="40000"/>
                          <a:lumOff val="60000"/>
                        </a:schemeClr>
                      </a:solidFill>
                      <a:prstDash val="lgDashDot"/>
                    </a:ln>
                  </pic:spPr>
                </pic:pic>
              </a:graphicData>
            </a:graphic>
          </wp:inline>
        </w:drawing>
      </w:r>
    </w:p>
    <w:p w14:paraId="7DF55DB7" w14:textId="77777777" w:rsidR="001668D2" w:rsidRDefault="004E17A0" w:rsidP="004E17A0">
      <w:pPr>
        <w:pStyle w:val="Legenda"/>
        <w:jc w:val="right"/>
      </w:pPr>
      <w:r>
        <w:t>Źródło: opracowanie własne</w:t>
      </w:r>
    </w:p>
    <w:p w14:paraId="491942DF" w14:textId="77777777" w:rsidR="00BE7497" w:rsidRDefault="007A6FC9" w:rsidP="00BE7497">
      <w:r>
        <w:t xml:space="preserve">Siedzibą powiatu chełmskiego jest miasto Chełm. </w:t>
      </w:r>
      <w:r w:rsidR="00D4045A">
        <w:t>W skład powiatu wchodz</w:t>
      </w:r>
      <w:r w:rsidR="00BE7497">
        <w:t>i łącznie 15 gmin (w tym 292 sołectwa), do których należą:</w:t>
      </w:r>
    </w:p>
    <w:p w14:paraId="6927358F" w14:textId="77777777" w:rsidR="00DE1FB0" w:rsidRDefault="00350A8E" w:rsidP="000715EE">
      <w:pPr>
        <w:pStyle w:val="Akapitzlist"/>
        <w:numPr>
          <w:ilvl w:val="0"/>
          <w:numId w:val="3"/>
        </w:numPr>
      </w:pPr>
      <w:r>
        <w:t xml:space="preserve">gminy miejskie: Rejowiec </w:t>
      </w:r>
      <w:r w:rsidR="00A9650C">
        <w:t>Fabryczny;</w:t>
      </w:r>
    </w:p>
    <w:p w14:paraId="203E92E8" w14:textId="77777777" w:rsidR="00350A8E" w:rsidRDefault="00350A8E" w:rsidP="000715EE">
      <w:pPr>
        <w:pStyle w:val="Akapitzlist"/>
        <w:numPr>
          <w:ilvl w:val="0"/>
          <w:numId w:val="3"/>
        </w:numPr>
      </w:pPr>
      <w:r>
        <w:lastRenderedPageBreak/>
        <w:t>gminy miejsko-</w:t>
      </w:r>
      <w:r w:rsidR="00A9650C">
        <w:t>wiejskie: Rejowiec, Siedliszcze;</w:t>
      </w:r>
    </w:p>
    <w:p w14:paraId="1B968D99" w14:textId="77777777" w:rsidR="00B720C3" w:rsidRDefault="00350A8E" w:rsidP="003B5382">
      <w:pPr>
        <w:pStyle w:val="Akapitzlist"/>
        <w:numPr>
          <w:ilvl w:val="0"/>
          <w:numId w:val="3"/>
        </w:numPr>
      </w:pPr>
      <w:r>
        <w:t>gminy wiejskie: Białopole, Chełm, Dorohusk, Dubienka, Kamień, Leśni</w:t>
      </w:r>
      <w:r w:rsidR="00B60054">
        <w:t>owice, Rejowiec Fabryczny, Ruda-</w:t>
      </w:r>
      <w:r>
        <w:t xml:space="preserve">Huta, Sawin, Wierzbica, Wojsławice, Żmudź. </w:t>
      </w:r>
    </w:p>
    <w:p w14:paraId="79C2ECB6" w14:textId="01F36FB1" w:rsidR="003B5382" w:rsidRDefault="003B5382" w:rsidP="003B5382">
      <w:pPr>
        <w:pStyle w:val="Legenda"/>
        <w:keepNext/>
      </w:pPr>
      <w:bookmarkStart w:id="14" w:name="_Toc67904063"/>
      <w:r>
        <w:t xml:space="preserve">Rycina </w:t>
      </w:r>
      <w:r w:rsidR="00884E56">
        <w:fldChar w:fldCharType="begin"/>
      </w:r>
      <w:r w:rsidR="00884E56">
        <w:instrText xml:space="preserve"> SEQ Rycina \* ARABIC </w:instrText>
      </w:r>
      <w:r w:rsidR="00884E56">
        <w:fldChar w:fldCharType="separate"/>
      </w:r>
      <w:r w:rsidR="00C545AA">
        <w:rPr>
          <w:noProof/>
        </w:rPr>
        <w:t>2</w:t>
      </w:r>
      <w:r w:rsidR="00884E56">
        <w:rPr>
          <w:noProof/>
        </w:rPr>
        <w:fldChar w:fldCharType="end"/>
      </w:r>
      <w:r>
        <w:t xml:space="preserve">. </w:t>
      </w:r>
      <w:r w:rsidRPr="003B5382">
        <w:t>Powiat chełmski – gminy wchodzące w skład powiatu</w:t>
      </w:r>
      <w:bookmarkEnd w:id="14"/>
    </w:p>
    <w:p w14:paraId="460002EB" w14:textId="77777777" w:rsidR="00B720C3" w:rsidRDefault="00D86746" w:rsidP="00B720C3">
      <w:pPr>
        <w:keepNext/>
        <w:jc w:val="center"/>
      </w:pPr>
      <w:r>
        <w:rPr>
          <w:noProof/>
          <w:lang w:eastAsia="pl-PL"/>
        </w:rPr>
        <w:drawing>
          <wp:inline distT="0" distB="0" distL="0" distR="0" wp14:anchorId="15B11AA6" wp14:editId="46580601">
            <wp:extent cx="4623206" cy="3934245"/>
            <wp:effectExtent l="19050" t="19050" r="6350" b="9525"/>
            <wp:docPr id="3" name="Obraz 3" descr="Mapa przedstawiająca podział administracyjny powiatu chełmskiego na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gmin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144" cy="3936745"/>
                    </a:xfrm>
                    <a:prstGeom prst="rect">
                      <a:avLst/>
                    </a:prstGeom>
                    <a:noFill/>
                    <a:ln>
                      <a:solidFill>
                        <a:schemeClr val="tx2">
                          <a:lumMod val="40000"/>
                          <a:lumOff val="60000"/>
                        </a:schemeClr>
                      </a:solidFill>
                      <a:prstDash val="lgDashDot"/>
                    </a:ln>
                  </pic:spPr>
                </pic:pic>
              </a:graphicData>
            </a:graphic>
          </wp:inline>
        </w:drawing>
      </w:r>
    </w:p>
    <w:p w14:paraId="097CD481" w14:textId="77777777" w:rsidR="00D86746" w:rsidRDefault="00B720C3" w:rsidP="00B720C3">
      <w:pPr>
        <w:pStyle w:val="Legenda"/>
        <w:jc w:val="right"/>
        <w:rPr>
          <w:highlight w:val="yellow"/>
        </w:rPr>
      </w:pPr>
      <w:r>
        <w:t>Źródło: opracowanie własne</w:t>
      </w:r>
    </w:p>
    <w:p w14:paraId="14F11841" w14:textId="77777777" w:rsidR="00D6397A" w:rsidRDefault="00D6397A" w:rsidP="00D6397A">
      <w:pPr>
        <w:pStyle w:val="Nagwek4"/>
      </w:pPr>
      <w:r>
        <w:t>Położenie komunikacyjne</w:t>
      </w:r>
    </w:p>
    <w:p w14:paraId="003C42B8" w14:textId="77777777" w:rsidR="008A5719" w:rsidRPr="008A5719" w:rsidRDefault="008A5719" w:rsidP="008A5719">
      <w:r w:rsidRPr="008A5719">
        <w:t>Położenie komunikacyjne powiatu chełmskiego warunkuje peryferyjne położenie zarówno na terenie kraju jak i województwa</w:t>
      </w:r>
      <w:r w:rsidR="00077145">
        <w:t xml:space="preserve"> - wschód</w:t>
      </w:r>
      <w:r w:rsidRPr="002019F9">
        <w:t xml:space="preserve">. </w:t>
      </w:r>
      <w:r w:rsidR="002019F9" w:rsidRPr="002019F9">
        <w:t>Główny szkielet komunikacyjny powiatu tworzy węzeł komunikacyjny</w:t>
      </w:r>
      <w:r w:rsidR="002019F9">
        <w:t xml:space="preserve"> drogi krajowej nr 12</w:t>
      </w:r>
      <w:r w:rsidR="002019F9">
        <w:rPr>
          <w:rStyle w:val="Odwoanieprzypisudolnego"/>
        </w:rPr>
        <w:footnoteReference w:id="2"/>
      </w:r>
      <w:r w:rsidR="002019F9">
        <w:t xml:space="preserve"> o przebiegu południkowym</w:t>
      </w:r>
      <w:r w:rsidR="005A7B23">
        <w:t xml:space="preserve"> (47,2 km na terenie powiatu) stanowiący </w:t>
      </w:r>
      <w:r w:rsidR="00077145">
        <w:t>część</w:t>
      </w:r>
      <w:r w:rsidR="005A7B23" w:rsidRPr="005A7B23">
        <w:t xml:space="preserve"> europejskiej sieci TEN-T</w:t>
      </w:r>
      <w:r w:rsidR="002019F9">
        <w:t xml:space="preserve"> </w:t>
      </w:r>
      <w:r w:rsidR="005A7B23">
        <w:t xml:space="preserve">oraz </w:t>
      </w:r>
      <w:r w:rsidR="002019F9">
        <w:t>drogi wojewódzkie g</w:t>
      </w:r>
      <w:r w:rsidR="005A7B23">
        <w:t>łównie o </w:t>
      </w:r>
      <w:r w:rsidR="002019F9">
        <w:t>przebiegu południkowym</w:t>
      </w:r>
      <w:r w:rsidR="005A7B23">
        <w:t xml:space="preserve">, których łączna długość na terenie powiatu wynosi </w:t>
      </w:r>
      <w:r w:rsidR="005A7B23" w:rsidRPr="005A7B23">
        <w:t>143,7</w:t>
      </w:r>
      <w:r w:rsidR="005A7B23">
        <w:t xml:space="preserve"> km. Poniższa tabela prezentuje wykaz dróg wojewódzkich na terenie powiatu chełmskiego.</w:t>
      </w:r>
    </w:p>
    <w:p w14:paraId="22D83CCD" w14:textId="0A5CA769" w:rsidR="005A7B23" w:rsidRDefault="005A7B23" w:rsidP="005A7B23">
      <w:pPr>
        <w:pStyle w:val="Legenda"/>
        <w:keepNext/>
      </w:pPr>
      <w:bookmarkStart w:id="15" w:name="_Toc67904132"/>
      <w:r>
        <w:t xml:space="preserve">Tabela </w:t>
      </w:r>
      <w:r w:rsidR="00884E56">
        <w:fldChar w:fldCharType="begin"/>
      </w:r>
      <w:r w:rsidR="00884E56">
        <w:instrText xml:space="preserve"> SEQ Tabela \* ARABIC </w:instrText>
      </w:r>
      <w:r w:rsidR="00884E56">
        <w:fldChar w:fldCharType="separate"/>
      </w:r>
      <w:r w:rsidR="00C545AA">
        <w:rPr>
          <w:noProof/>
        </w:rPr>
        <w:t>2</w:t>
      </w:r>
      <w:r w:rsidR="00884E56">
        <w:rPr>
          <w:noProof/>
        </w:rPr>
        <w:fldChar w:fldCharType="end"/>
      </w:r>
      <w:r>
        <w:t>. Wykaz dróg wojewódzkich z terenu powiatu chełmskiego</w:t>
      </w:r>
      <w:bookmarkEnd w:id="15"/>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675"/>
        <w:gridCol w:w="2552"/>
        <w:gridCol w:w="5985"/>
      </w:tblGrid>
      <w:tr w:rsidR="005A7B23" w:rsidRPr="005A7B23" w14:paraId="7549B04E" w14:textId="77777777" w:rsidTr="00E204F0">
        <w:tc>
          <w:tcPr>
            <w:tcW w:w="675" w:type="dxa"/>
            <w:shd w:val="clear" w:color="auto" w:fill="C4E672" w:themeFill="accent1" w:themeFillTint="99"/>
          </w:tcPr>
          <w:p w14:paraId="5CA1418A" w14:textId="77777777" w:rsidR="005A7B23" w:rsidRPr="00077145" w:rsidRDefault="005A7B23" w:rsidP="00D10D79">
            <w:pPr>
              <w:spacing w:before="0" w:after="0"/>
              <w:rPr>
                <w:i/>
                <w:sz w:val="20"/>
                <w:szCs w:val="20"/>
              </w:rPr>
            </w:pPr>
            <w:r w:rsidRPr="00077145">
              <w:rPr>
                <w:i/>
                <w:sz w:val="20"/>
                <w:szCs w:val="20"/>
              </w:rPr>
              <w:t>Lp.</w:t>
            </w:r>
          </w:p>
        </w:tc>
        <w:tc>
          <w:tcPr>
            <w:tcW w:w="2552" w:type="dxa"/>
            <w:shd w:val="clear" w:color="auto" w:fill="C4E672" w:themeFill="accent1" w:themeFillTint="99"/>
          </w:tcPr>
          <w:p w14:paraId="315C34C8" w14:textId="77777777" w:rsidR="005A7B23" w:rsidRPr="00077145" w:rsidRDefault="005A7B23" w:rsidP="00D10D79">
            <w:pPr>
              <w:spacing w:before="0" w:after="0"/>
              <w:rPr>
                <w:i/>
                <w:sz w:val="20"/>
                <w:szCs w:val="20"/>
              </w:rPr>
            </w:pPr>
            <w:r w:rsidRPr="00077145">
              <w:rPr>
                <w:i/>
                <w:sz w:val="20"/>
                <w:szCs w:val="20"/>
              </w:rPr>
              <w:t>Nr drogi</w:t>
            </w:r>
          </w:p>
        </w:tc>
        <w:tc>
          <w:tcPr>
            <w:tcW w:w="5985" w:type="dxa"/>
            <w:shd w:val="clear" w:color="auto" w:fill="C4E672" w:themeFill="accent1" w:themeFillTint="99"/>
          </w:tcPr>
          <w:p w14:paraId="3961BAD8" w14:textId="77777777" w:rsidR="005A7B23" w:rsidRPr="00077145" w:rsidRDefault="005A7B23" w:rsidP="00D10D79">
            <w:pPr>
              <w:spacing w:before="0" w:after="0"/>
              <w:rPr>
                <w:i/>
                <w:sz w:val="20"/>
                <w:szCs w:val="20"/>
              </w:rPr>
            </w:pPr>
            <w:r w:rsidRPr="00077145">
              <w:rPr>
                <w:i/>
                <w:sz w:val="20"/>
                <w:szCs w:val="20"/>
              </w:rPr>
              <w:t>Relacja</w:t>
            </w:r>
          </w:p>
        </w:tc>
      </w:tr>
      <w:tr w:rsidR="005A7B23" w:rsidRPr="005A7B23" w14:paraId="5D9ABF0B" w14:textId="77777777" w:rsidTr="00E204F0">
        <w:tc>
          <w:tcPr>
            <w:tcW w:w="675" w:type="dxa"/>
          </w:tcPr>
          <w:p w14:paraId="26FD9740" w14:textId="77777777" w:rsidR="005A7B23" w:rsidRPr="005A7B23" w:rsidRDefault="005A7B23" w:rsidP="00D10D79">
            <w:pPr>
              <w:spacing w:before="0" w:after="0"/>
              <w:rPr>
                <w:sz w:val="20"/>
                <w:szCs w:val="20"/>
              </w:rPr>
            </w:pPr>
            <w:r>
              <w:rPr>
                <w:sz w:val="20"/>
                <w:szCs w:val="20"/>
              </w:rPr>
              <w:t>1.</w:t>
            </w:r>
          </w:p>
        </w:tc>
        <w:tc>
          <w:tcPr>
            <w:tcW w:w="2552" w:type="dxa"/>
          </w:tcPr>
          <w:p w14:paraId="69A02FEA" w14:textId="77777777" w:rsidR="005A7B23" w:rsidRPr="005A7B23" w:rsidRDefault="005A7B23" w:rsidP="00D10D79">
            <w:pPr>
              <w:spacing w:before="0" w:after="0"/>
              <w:rPr>
                <w:sz w:val="20"/>
                <w:szCs w:val="20"/>
              </w:rPr>
            </w:pPr>
            <w:r w:rsidRPr="005A7B23">
              <w:rPr>
                <w:sz w:val="20"/>
                <w:szCs w:val="20"/>
              </w:rPr>
              <w:t>nr 812</w:t>
            </w:r>
          </w:p>
        </w:tc>
        <w:tc>
          <w:tcPr>
            <w:tcW w:w="5985" w:type="dxa"/>
          </w:tcPr>
          <w:p w14:paraId="415B10A7" w14:textId="0723E7AF" w:rsidR="005A7B23" w:rsidRPr="005A7B23" w:rsidRDefault="005A7B23" w:rsidP="00D10D79">
            <w:pPr>
              <w:spacing w:before="0" w:after="0"/>
              <w:rPr>
                <w:sz w:val="20"/>
                <w:szCs w:val="20"/>
              </w:rPr>
            </w:pPr>
            <w:r w:rsidRPr="005A7B23">
              <w:rPr>
                <w:sz w:val="20"/>
                <w:szCs w:val="20"/>
              </w:rPr>
              <w:t>Włodawa</w:t>
            </w:r>
            <w:r w:rsidR="002F1685">
              <w:rPr>
                <w:sz w:val="20"/>
                <w:szCs w:val="20"/>
              </w:rPr>
              <w:t xml:space="preserve"> – </w:t>
            </w:r>
            <w:r w:rsidRPr="005A7B23">
              <w:rPr>
                <w:sz w:val="20"/>
                <w:szCs w:val="20"/>
              </w:rPr>
              <w:t>Chełm</w:t>
            </w:r>
            <w:r w:rsidR="002F1685">
              <w:rPr>
                <w:sz w:val="20"/>
                <w:szCs w:val="20"/>
              </w:rPr>
              <w:t xml:space="preserve"> – </w:t>
            </w:r>
            <w:r w:rsidRPr="005A7B23">
              <w:rPr>
                <w:sz w:val="20"/>
                <w:szCs w:val="20"/>
              </w:rPr>
              <w:t>Rejowiec</w:t>
            </w:r>
            <w:r w:rsidR="002F1685">
              <w:rPr>
                <w:sz w:val="20"/>
                <w:szCs w:val="20"/>
              </w:rPr>
              <w:t xml:space="preserve"> </w:t>
            </w:r>
            <w:r w:rsidRPr="005A7B23">
              <w:rPr>
                <w:sz w:val="20"/>
                <w:szCs w:val="20"/>
              </w:rPr>
              <w:t>-</w:t>
            </w:r>
            <w:r w:rsidR="002F1685">
              <w:rPr>
                <w:sz w:val="20"/>
                <w:szCs w:val="20"/>
              </w:rPr>
              <w:t xml:space="preserve"> </w:t>
            </w:r>
            <w:r w:rsidRPr="005A7B23">
              <w:rPr>
                <w:sz w:val="20"/>
                <w:szCs w:val="20"/>
              </w:rPr>
              <w:t>Krasnystaw</w:t>
            </w:r>
          </w:p>
        </w:tc>
      </w:tr>
      <w:tr w:rsidR="005A7B23" w:rsidRPr="005A7B23" w14:paraId="4FC5EC6A" w14:textId="77777777" w:rsidTr="00E204F0">
        <w:tc>
          <w:tcPr>
            <w:tcW w:w="675" w:type="dxa"/>
          </w:tcPr>
          <w:p w14:paraId="149FE3D0" w14:textId="77777777" w:rsidR="005A7B23" w:rsidRPr="005A7B23" w:rsidRDefault="005A7B23" w:rsidP="00D10D79">
            <w:pPr>
              <w:spacing w:before="0" w:after="0"/>
              <w:rPr>
                <w:sz w:val="20"/>
                <w:szCs w:val="20"/>
              </w:rPr>
            </w:pPr>
            <w:r>
              <w:rPr>
                <w:sz w:val="20"/>
                <w:szCs w:val="20"/>
              </w:rPr>
              <w:t>2.</w:t>
            </w:r>
          </w:p>
        </w:tc>
        <w:tc>
          <w:tcPr>
            <w:tcW w:w="2552" w:type="dxa"/>
          </w:tcPr>
          <w:p w14:paraId="54F35BBB" w14:textId="77777777" w:rsidR="005A7B23" w:rsidRPr="005A7B23" w:rsidRDefault="005A7B23" w:rsidP="00D10D79">
            <w:pPr>
              <w:spacing w:before="0" w:after="0"/>
              <w:rPr>
                <w:sz w:val="20"/>
                <w:szCs w:val="20"/>
              </w:rPr>
            </w:pPr>
            <w:r w:rsidRPr="005A7B23">
              <w:rPr>
                <w:sz w:val="20"/>
                <w:szCs w:val="20"/>
              </w:rPr>
              <w:t>nr 816</w:t>
            </w:r>
          </w:p>
        </w:tc>
        <w:tc>
          <w:tcPr>
            <w:tcW w:w="5985" w:type="dxa"/>
          </w:tcPr>
          <w:p w14:paraId="1713057B" w14:textId="25FE7986" w:rsidR="005A7B23" w:rsidRPr="005A7B23" w:rsidRDefault="005A7B23" w:rsidP="00D10D79">
            <w:pPr>
              <w:spacing w:before="0" w:after="0"/>
              <w:rPr>
                <w:sz w:val="20"/>
                <w:szCs w:val="20"/>
              </w:rPr>
            </w:pPr>
            <w:r>
              <w:rPr>
                <w:sz w:val="20"/>
                <w:szCs w:val="20"/>
              </w:rPr>
              <w:t>Włodawa</w:t>
            </w:r>
            <w:r w:rsidR="002F1685">
              <w:rPr>
                <w:sz w:val="20"/>
                <w:szCs w:val="20"/>
              </w:rPr>
              <w:t xml:space="preserve"> – </w:t>
            </w:r>
            <w:r>
              <w:rPr>
                <w:sz w:val="20"/>
                <w:szCs w:val="20"/>
              </w:rPr>
              <w:t>Dorohusk</w:t>
            </w:r>
            <w:r w:rsidR="002F1685">
              <w:rPr>
                <w:sz w:val="20"/>
                <w:szCs w:val="20"/>
              </w:rPr>
              <w:t xml:space="preserve"> </w:t>
            </w:r>
            <w:r>
              <w:rPr>
                <w:sz w:val="20"/>
                <w:szCs w:val="20"/>
              </w:rPr>
              <w:t>-</w:t>
            </w:r>
            <w:r w:rsidR="002F1685">
              <w:rPr>
                <w:sz w:val="20"/>
                <w:szCs w:val="20"/>
              </w:rPr>
              <w:t xml:space="preserve"> </w:t>
            </w:r>
            <w:r>
              <w:rPr>
                <w:sz w:val="20"/>
                <w:szCs w:val="20"/>
              </w:rPr>
              <w:t>Horodło</w:t>
            </w:r>
          </w:p>
        </w:tc>
      </w:tr>
      <w:tr w:rsidR="005A7B23" w:rsidRPr="005A7B23" w14:paraId="62DC7AD4" w14:textId="77777777" w:rsidTr="00E204F0">
        <w:tc>
          <w:tcPr>
            <w:tcW w:w="675" w:type="dxa"/>
          </w:tcPr>
          <w:p w14:paraId="770B8934" w14:textId="77777777" w:rsidR="005A7B23" w:rsidRPr="005A7B23" w:rsidRDefault="005A7B23" w:rsidP="00D10D79">
            <w:pPr>
              <w:spacing w:before="0" w:after="0"/>
              <w:rPr>
                <w:sz w:val="20"/>
                <w:szCs w:val="20"/>
              </w:rPr>
            </w:pPr>
            <w:r>
              <w:rPr>
                <w:sz w:val="20"/>
                <w:szCs w:val="20"/>
              </w:rPr>
              <w:t>3.</w:t>
            </w:r>
          </w:p>
        </w:tc>
        <w:tc>
          <w:tcPr>
            <w:tcW w:w="2552" w:type="dxa"/>
          </w:tcPr>
          <w:p w14:paraId="109B82E9" w14:textId="77777777" w:rsidR="005A7B23" w:rsidRPr="005A7B23" w:rsidRDefault="005A7B23" w:rsidP="00D10D79">
            <w:pPr>
              <w:spacing w:before="0" w:after="0"/>
              <w:rPr>
                <w:sz w:val="20"/>
                <w:szCs w:val="20"/>
              </w:rPr>
            </w:pPr>
            <w:r w:rsidRPr="005A7B23">
              <w:rPr>
                <w:sz w:val="20"/>
                <w:szCs w:val="20"/>
              </w:rPr>
              <w:t>nr 819</w:t>
            </w:r>
          </w:p>
        </w:tc>
        <w:tc>
          <w:tcPr>
            <w:tcW w:w="5985" w:type="dxa"/>
          </w:tcPr>
          <w:p w14:paraId="38F9D13A" w14:textId="77777777" w:rsidR="005A7B23" w:rsidRPr="005A7B23" w:rsidRDefault="005A7B23" w:rsidP="00D10D79">
            <w:pPr>
              <w:spacing w:before="0" w:after="0"/>
              <w:rPr>
                <w:sz w:val="20"/>
                <w:szCs w:val="20"/>
              </w:rPr>
            </w:pPr>
            <w:r w:rsidRPr="005A7B23">
              <w:rPr>
                <w:sz w:val="20"/>
                <w:szCs w:val="20"/>
              </w:rPr>
              <w:t>Parc</w:t>
            </w:r>
            <w:r>
              <w:rPr>
                <w:sz w:val="20"/>
                <w:szCs w:val="20"/>
              </w:rPr>
              <w:t>zew-Kołacze-Łowcza-Wola Uhruska</w:t>
            </w:r>
          </w:p>
        </w:tc>
      </w:tr>
      <w:tr w:rsidR="005A7B23" w:rsidRPr="005A7B23" w14:paraId="56B1C24F" w14:textId="77777777" w:rsidTr="00E204F0">
        <w:tc>
          <w:tcPr>
            <w:tcW w:w="675" w:type="dxa"/>
          </w:tcPr>
          <w:p w14:paraId="3F611246" w14:textId="77777777" w:rsidR="005A7B23" w:rsidRPr="005A7B23" w:rsidRDefault="005A7B23" w:rsidP="00D10D79">
            <w:pPr>
              <w:spacing w:before="0" w:after="0"/>
              <w:rPr>
                <w:sz w:val="20"/>
                <w:szCs w:val="20"/>
              </w:rPr>
            </w:pPr>
            <w:r>
              <w:rPr>
                <w:sz w:val="20"/>
                <w:szCs w:val="20"/>
              </w:rPr>
              <w:t>4.</w:t>
            </w:r>
          </w:p>
        </w:tc>
        <w:tc>
          <w:tcPr>
            <w:tcW w:w="2552" w:type="dxa"/>
          </w:tcPr>
          <w:p w14:paraId="0A06D98E" w14:textId="77777777" w:rsidR="005A7B23" w:rsidRPr="005A7B23" w:rsidRDefault="005A7B23" w:rsidP="00D10D79">
            <w:pPr>
              <w:spacing w:before="0" w:after="0"/>
              <w:rPr>
                <w:sz w:val="20"/>
                <w:szCs w:val="20"/>
              </w:rPr>
            </w:pPr>
            <w:r w:rsidRPr="005A7B23">
              <w:rPr>
                <w:sz w:val="20"/>
                <w:szCs w:val="20"/>
              </w:rPr>
              <w:t>nr 838</w:t>
            </w:r>
          </w:p>
        </w:tc>
        <w:tc>
          <w:tcPr>
            <w:tcW w:w="5985" w:type="dxa"/>
          </w:tcPr>
          <w:p w14:paraId="43D4D30F" w14:textId="34B9DA02" w:rsidR="005A7B23" w:rsidRPr="005A7B23" w:rsidRDefault="005A7B23" w:rsidP="00D10D79">
            <w:pPr>
              <w:spacing w:before="0" w:after="0"/>
              <w:rPr>
                <w:sz w:val="20"/>
                <w:szCs w:val="20"/>
              </w:rPr>
            </w:pPr>
            <w:r w:rsidRPr="005A7B23">
              <w:rPr>
                <w:sz w:val="20"/>
                <w:szCs w:val="20"/>
              </w:rPr>
              <w:t>Cyców</w:t>
            </w:r>
            <w:r w:rsidR="002F1685">
              <w:rPr>
                <w:sz w:val="20"/>
                <w:szCs w:val="20"/>
              </w:rPr>
              <w:t xml:space="preserve"> </w:t>
            </w:r>
            <w:r w:rsidRPr="005A7B23">
              <w:rPr>
                <w:sz w:val="20"/>
                <w:szCs w:val="20"/>
              </w:rPr>
              <w:t>-</w:t>
            </w:r>
            <w:r w:rsidR="002F1685">
              <w:rPr>
                <w:sz w:val="20"/>
                <w:szCs w:val="20"/>
              </w:rPr>
              <w:t xml:space="preserve"> </w:t>
            </w:r>
            <w:r w:rsidRPr="005A7B23">
              <w:rPr>
                <w:sz w:val="20"/>
                <w:szCs w:val="20"/>
              </w:rPr>
              <w:t>Wola Korybutowa</w:t>
            </w:r>
            <w:r w:rsidR="002F1685">
              <w:rPr>
                <w:sz w:val="20"/>
                <w:szCs w:val="20"/>
              </w:rPr>
              <w:t xml:space="preserve"> </w:t>
            </w:r>
            <w:r w:rsidRPr="005A7B23">
              <w:rPr>
                <w:sz w:val="20"/>
                <w:szCs w:val="20"/>
              </w:rPr>
              <w:t>-</w:t>
            </w:r>
            <w:r w:rsidR="002F1685">
              <w:rPr>
                <w:sz w:val="20"/>
                <w:szCs w:val="20"/>
              </w:rPr>
              <w:t xml:space="preserve"> </w:t>
            </w:r>
            <w:r w:rsidRPr="005A7B23">
              <w:rPr>
                <w:sz w:val="20"/>
                <w:szCs w:val="20"/>
              </w:rPr>
              <w:t>Fajsławice</w:t>
            </w:r>
          </w:p>
        </w:tc>
      </w:tr>
      <w:tr w:rsidR="005A7B23" w:rsidRPr="005A7B23" w14:paraId="3D06C813" w14:textId="77777777" w:rsidTr="00E204F0">
        <w:tc>
          <w:tcPr>
            <w:tcW w:w="675" w:type="dxa"/>
          </w:tcPr>
          <w:p w14:paraId="7C78450F" w14:textId="77777777" w:rsidR="005A7B23" w:rsidRPr="005A7B23" w:rsidRDefault="005A7B23" w:rsidP="00D10D79">
            <w:pPr>
              <w:spacing w:before="0" w:after="0"/>
              <w:rPr>
                <w:sz w:val="20"/>
                <w:szCs w:val="20"/>
              </w:rPr>
            </w:pPr>
            <w:r>
              <w:rPr>
                <w:sz w:val="20"/>
                <w:szCs w:val="20"/>
              </w:rPr>
              <w:t>5.</w:t>
            </w:r>
          </w:p>
        </w:tc>
        <w:tc>
          <w:tcPr>
            <w:tcW w:w="2552" w:type="dxa"/>
          </w:tcPr>
          <w:p w14:paraId="2CFE5406" w14:textId="77777777" w:rsidR="005A7B23" w:rsidRPr="005A7B23" w:rsidRDefault="005A7B23" w:rsidP="00D10D79">
            <w:pPr>
              <w:spacing w:before="0" w:after="0"/>
              <w:rPr>
                <w:sz w:val="20"/>
                <w:szCs w:val="20"/>
              </w:rPr>
            </w:pPr>
            <w:r w:rsidRPr="005A7B23">
              <w:rPr>
                <w:sz w:val="20"/>
                <w:szCs w:val="20"/>
              </w:rPr>
              <w:t>nr 839</w:t>
            </w:r>
          </w:p>
        </w:tc>
        <w:tc>
          <w:tcPr>
            <w:tcW w:w="5985" w:type="dxa"/>
          </w:tcPr>
          <w:p w14:paraId="33EA4285" w14:textId="398050C3" w:rsidR="005A7B23" w:rsidRPr="005A7B23" w:rsidRDefault="005A7B23" w:rsidP="00D10D79">
            <w:pPr>
              <w:spacing w:before="0" w:after="0"/>
              <w:rPr>
                <w:sz w:val="20"/>
                <w:szCs w:val="20"/>
              </w:rPr>
            </w:pPr>
            <w:r w:rsidRPr="005A7B23">
              <w:rPr>
                <w:sz w:val="20"/>
                <w:szCs w:val="20"/>
              </w:rPr>
              <w:t>Cyców</w:t>
            </w:r>
            <w:r w:rsidR="002F1685">
              <w:rPr>
                <w:sz w:val="20"/>
                <w:szCs w:val="20"/>
              </w:rPr>
              <w:t xml:space="preserve"> – </w:t>
            </w:r>
            <w:r w:rsidRPr="005A7B23">
              <w:rPr>
                <w:sz w:val="20"/>
                <w:szCs w:val="20"/>
              </w:rPr>
              <w:t>Siedliszcze</w:t>
            </w:r>
            <w:r w:rsidR="002F1685">
              <w:rPr>
                <w:sz w:val="20"/>
                <w:szCs w:val="20"/>
              </w:rPr>
              <w:t xml:space="preserve"> – </w:t>
            </w:r>
            <w:r w:rsidRPr="005A7B23">
              <w:rPr>
                <w:sz w:val="20"/>
                <w:szCs w:val="20"/>
              </w:rPr>
              <w:t>Marynin</w:t>
            </w:r>
            <w:r w:rsidR="002F1685">
              <w:rPr>
                <w:sz w:val="20"/>
                <w:szCs w:val="20"/>
              </w:rPr>
              <w:t xml:space="preserve"> – </w:t>
            </w:r>
            <w:r w:rsidRPr="005A7B23">
              <w:rPr>
                <w:sz w:val="20"/>
                <w:szCs w:val="20"/>
              </w:rPr>
              <w:t>Pawłów</w:t>
            </w:r>
            <w:r w:rsidR="002F1685">
              <w:rPr>
                <w:sz w:val="20"/>
                <w:szCs w:val="20"/>
              </w:rPr>
              <w:t xml:space="preserve"> </w:t>
            </w:r>
            <w:r w:rsidRPr="005A7B23">
              <w:rPr>
                <w:sz w:val="20"/>
                <w:szCs w:val="20"/>
              </w:rPr>
              <w:t>-</w:t>
            </w:r>
            <w:r w:rsidR="002F1685">
              <w:rPr>
                <w:sz w:val="20"/>
                <w:szCs w:val="20"/>
              </w:rPr>
              <w:t xml:space="preserve"> </w:t>
            </w:r>
            <w:r w:rsidRPr="005A7B23">
              <w:rPr>
                <w:sz w:val="20"/>
                <w:szCs w:val="20"/>
              </w:rPr>
              <w:t>Rejowiec</w:t>
            </w:r>
          </w:p>
        </w:tc>
      </w:tr>
      <w:tr w:rsidR="005A7B23" w:rsidRPr="005A7B23" w14:paraId="4F995F81" w14:textId="77777777" w:rsidTr="00E204F0">
        <w:tc>
          <w:tcPr>
            <w:tcW w:w="675" w:type="dxa"/>
          </w:tcPr>
          <w:p w14:paraId="48365FFC" w14:textId="77777777" w:rsidR="005A7B23" w:rsidRPr="005A7B23" w:rsidRDefault="005A7B23" w:rsidP="00D10D79">
            <w:pPr>
              <w:spacing w:before="0" w:after="0"/>
              <w:rPr>
                <w:sz w:val="20"/>
                <w:szCs w:val="20"/>
              </w:rPr>
            </w:pPr>
            <w:r>
              <w:rPr>
                <w:sz w:val="20"/>
                <w:szCs w:val="20"/>
              </w:rPr>
              <w:lastRenderedPageBreak/>
              <w:t>6.</w:t>
            </w:r>
          </w:p>
        </w:tc>
        <w:tc>
          <w:tcPr>
            <w:tcW w:w="2552" w:type="dxa"/>
          </w:tcPr>
          <w:p w14:paraId="690D33A4" w14:textId="77777777" w:rsidR="005A7B23" w:rsidRPr="005A7B23" w:rsidRDefault="005A7B23" w:rsidP="00D10D79">
            <w:pPr>
              <w:spacing w:before="0" w:after="0"/>
              <w:rPr>
                <w:sz w:val="20"/>
                <w:szCs w:val="20"/>
              </w:rPr>
            </w:pPr>
            <w:r w:rsidRPr="005A7B23">
              <w:rPr>
                <w:sz w:val="20"/>
                <w:szCs w:val="20"/>
              </w:rPr>
              <w:t>nr 841</w:t>
            </w:r>
          </w:p>
        </w:tc>
        <w:tc>
          <w:tcPr>
            <w:tcW w:w="5985" w:type="dxa"/>
          </w:tcPr>
          <w:p w14:paraId="3A830667" w14:textId="77777777" w:rsidR="005A7B23" w:rsidRPr="005A7B23" w:rsidRDefault="005A7B23" w:rsidP="00D10D79">
            <w:pPr>
              <w:spacing w:before="0" w:after="0"/>
              <w:rPr>
                <w:sz w:val="20"/>
                <w:szCs w:val="20"/>
              </w:rPr>
            </w:pPr>
            <w:r w:rsidRPr="005A7B23">
              <w:rPr>
                <w:sz w:val="20"/>
                <w:szCs w:val="20"/>
              </w:rPr>
              <w:t>Cyców-Wierzbica-Staw</w:t>
            </w:r>
          </w:p>
        </w:tc>
      </w:tr>
      <w:tr w:rsidR="005A7B23" w:rsidRPr="005A7B23" w14:paraId="5FAF899B" w14:textId="77777777" w:rsidTr="00E204F0">
        <w:tc>
          <w:tcPr>
            <w:tcW w:w="675" w:type="dxa"/>
          </w:tcPr>
          <w:p w14:paraId="49F1B9A5" w14:textId="77777777" w:rsidR="005A7B23" w:rsidRPr="005A7B23" w:rsidRDefault="005A7B23" w:rsidP="00D10D79">
            <w:pPr>
              <w:spacing w:before="0" w:after="0"/>
              <w:rPr>
                <w:sz w:val="20"/>
                <w:szCs w:val="20"/>
              </w:rPr>
            </w:pPr>
            <w:r>
              <w:rPr>
                <w:sz w:val="20"/>
                <w:szCs w:val="20"/>
              </w:rPr>
              <w:t>7.</w:t>
            </w:r>
          </w:p>
        </w:tc>
        <w:tc>
          <w:tcPr>
            <w:tcW w:w="2552" w:type="dxa"/>
          </w:tcPr>
          <w:p w14:paraId="596BCA5A" w14:textId="77777777" w:rsidR="005A7B23" w:rsidRPr="005A7B23" w:rsidRDefault="005A7B23" w:rsidP="00D10D79">
            <w:pPr>
              <w:spacing w:before="0" w:after="0"/>
              <w:rPr>
                <w:sz w:val="20"/>
                <w:szCs w:val="20"/>
              </w:rPr>
            </w:pPr>
            <w:r w:rsidRPr="005A7B23">
              <w:rPr>
                <w:sz w:val="20"/>
                <w:szCs w:val="20"/>
              </w:rPr>
              <w:t>nr 843</w:t>
            </w:r>
          </w:p>
        </w:tc>
        <w:tc>
          <w:tcPr>
            <w:tcW w:w="5985" w:type="dxa"/>
          </w:tcPr>
          <w:p w14:paraId="173ECF9D" w14:textId="77777777" w:rsidR="005A7B23" w:rsidRPr="005A7B23" w:rsidRDefault="005A7B23" w:rsidP="00D10D79">
            <w:pPr>
              <w:spacing w:before="0" w:after="0"/>
              <w:rPr>
                <w:sz w:val="20"/>
                <w:szCs w:val="20"/>
              </w:rPr>
            </w:pPr>
            <w:r w:rsidRPr="005A7B23">
              <w:rPr>
                <w:sz w:val="20"/>
                <w:szCs w:val="20"/>
              </w:rPr>
              <w:t>Chełm-Kraśniczyn-Zamość</w:t>
            </w:r>
          </w:p>
        </w:tc>
      </w:tr>
      <w:tr w:rsidR="005A7B23" w:rsidRPr="005A7B23" w14:paraId="4317E705" w14:textId="77777777" w:rsidTr="00E204F0">
        <w:tc>
          <w:tcPr>
            <w:tcW w:w="675" w:type="dxa"/>
          </w:tcPr>
          <w:p w14:paraId="6C3EFBC3" w14:textId="77777777" w:rsidR="005A7B23" w:rsidRDefault="005A7B23" w:rsidP="00D10D79">
            <w:pPr>
              <w:spacing w:before="0" w:after="0"/>
              <w:rPr>
                <w:sz w:val="20"/>
                <w:szCs w:val="20"/>
              </w:rPr>
            </w:pPr>
            <w:r>
              <w:rPr>
                <w:sz w:val="20"/>
                <w:szCs w:val="20"/>
              </w:rPr>
              <w:t>8.</w:t>
            </w:r>
          </w:p>
        </w:tc>
        <w:tc>
          <w:tcPr>
            <w:tcW w:w="2552" w:type="dxa"/>
          </w:tcPr>
          <w:p w14:paraId="474D5CBA" w14:textId="77777777" w:rsidR="005A7B23" w:rsidRPr="005A7B23" w:rsidRDefault="005A7B23" w:rsidP="00D10D79">
            <w:pPr>
              <w:spacing w:before="0" w:after="0"/>
              <w:rPr>
                <w:sz w:val="20"/>
                <w:szCs w:val="20"/>
              </w:rPr>
            </w:pPr>
            <w:r w:rsidRPr="005A7B23">
              <w:rPr>
                <w:sz w:val="20"/>
                <w:szCs w:val="20"/>
              </w:rPr>
              <w:t>nr 844</w:t>
            </w:r>
          </w:p>
        </w:tc>
        <w:tc>
          <w:tcPr>
            <w:tcW w:w="5985" w:type="dxa"/>
          </w:tcPr>
          <w:p w14:paraId="7DEB3331" w14:textId="77777777" w:rsidR="005A7B23" w:rsidRPr="005A7B23" w:rsidRDefault="005A7B23" w:rsidP="00D10D79">
            <w:pPr>
              <w:spacing w:before="0" w:after="0"/>
              <w:rPr>
                <w:sz w:val="20"/>
                <w:szCs w:val="20"/>
              </w:rPr>
            </w:pPr>
            <w:r w:rsidRPr="005A7B23">
              <w:rPr>
                <w:sz w:val="20"/>
                <w:szCs w:val="20"/>
              </w:rPr>
              <w:t>Chełm-Hrubieszów-Granica Państwa</w:t>
            </w:r>
          </w:p>
        </w:tc>
      </w:tr>
      <w:tr w:rsidR="005A7B23" w:rsidRPr="005A7B23" w14:paraId="45FD6A67" w14:textId="77777777" w:rsidTr="00E204F0">
        <w:tc>
          <w:tcPr>
            <w:tcW w:w="675" w:type="dxa"/>
          </w:tcPr>
          <w:p w14:paraId="07068D5A" w14:textId="77777777" w:rsidR="005A7B23" w:rsidRDefault="005A7B23" w:rsidP="00D10D79">
            <w:pPr>
              <w:spacing w:before="0" w:after="0"/>
              <w:rPr>
                <w:sz w:val="20"/>
                <w:szCs w:val="20"/>
              </w:rPr>
            </w:pPr>
            <w:r>
              <w:rPr>
                <w:sz w:val="20"/>
                <w:szCs w:val="20"/>
              </w:rPr>
              <w:t>9.</w:t>
            </w:r>
          </w:p>
        </w:tc>
        <w:tc>
          <w:tcPr>
            <w:tcW w:w="2552" w:type="dxa"/>
          </w:tcPr>
          <w:p w14:paraId="216963B4" w14:textId="77777777" w:rsidR="005A7B23" w:rsidRPr="005A7B23" w:rsidRDefault="005A7B23" w:rsidP="00D10D79">
            <w:pPr>
              <w:spacing w:before="0" w:after="0"/>
              <w:rPr>
                <w:sz w:val="20"/>
                <w:szCs w:val="20"/>
              </w:rPr>
            </w:pPr>
            <w:r w:rsidRPr="005A7B23">
              <w:rPr>
                <w:sz w:val="20"/>
                <w:szCs w:val="20"/>
              </w:rPr>
              <w:t>nr 846</w:t>
            </w:r>
          </w:p>
        </w:tc>
        <w:tc>
          <w:tcPr>
            <w:tcW w:w="5985" w:type="dxa"/>
          </w:tcPr>
          <w:p w14:paraId="6322B818" w14:textId="77777777" w:rsidR="005A7B23" w:rsidRPr="005A7B23" w:rsidRDefault="005A7B23" w:rsidP="00D10D79">
            <w:pPr>
              <w:keepNext/>
              <w:spacing w:before="0" w:after="0"/>
              <w:rPr>
                <w:sz w:val="20"/>
                <w:szCs w:val="20"/>
              </w:rPr>
            </w:pPr>
            <w:r w:rsidRPr="005A7B23">
              <w:rPr>
                <w:sz w:val="20"/>
                <w:szCs w:val="20"/>
              </w:rPr>
              <w:t>Małochwiej Duży-Wojsławice-Teratyn</w:t>
            </w:r>
          </w:p>
        </w:tc>
      </w:tr>
    </w:tbl>
    <w:p w14:paraId="25E7CAA9" w14:textId="77777777" w:rsidR="008A5719" w:rsidRDefault="005A7B23" w:rsidP="005A7B23">
      <w:pPr>
        <w:pStyle w:val="Legenda"/>
        <w:jc w:val="right"/>
        <w:rPr>
          <w:highlight w:val="yellow"/>
        </w:rPr>
      </w:pPr>
      <w:r>
        <w:t>Źródło: opracowanie własne</w:t>
      </w:r>
    </w:p>
    <w:p w14:paraId="485675AF" w14:textId="77777777" w:rsidR="00077145" w:rsidRDefault="008A5719" w:rsidP="008A5719">
      <w:r w:rsidRPr="00077145">
        <w:t>Wewnętrzny układ komunikacyjny uzupeł</w:t>
      </w:r>
      <w:r w:rsidR="00077145" w:rsidRPr="00077145">
        <w:t xml:space="preserve">niają drogi powiatowe i gminne, zapewniające dostępność do wszystkich miejscowości na obszarze powiatu. </w:t>
      </w:r>
    </w:p>
    <w:p w14:paraId="37ED8E92" w14:textId="77777777" w:rsidR="008474A1" w:rsidRDefault="00077145" w:rsidP="008A5719">
      <w:r w:rsidRPr="00077145">
        <w:t>Długość dróg powiatowych</w:t>
      </w:r>
      <w:r w:rsidR="004464D3">
        <w:t xml:space="preserve"> przebiegających przez teren powiatu chełmskiego</w:t>
      </w:r>
      <w:r w:rsidRPr="00077145">
        <w:t xml:space="preserve"> wynosi 73</w:t>
      </w:r>
      <w:r w:rsidR="00D46309">
        <w:t>2,7</w:t>
      </w:r>
      <w:r w:rsidR="00A9650C">
        <w:t> </w:t>
      </w:r>
      <w:r w:rsidR="004464D3">
        <w:t>km</w:t>
      </w:r>
      <w:r w:rsidR="00D46309">
        <w:t xml:space="preserve"> (GUS, 2018 r.)</w:t>
      </w:r>
      <w:r w:rsidR="004464D3">
        <w:t xml:space="preserve">. </w:t>
      </w:r>
      <w:r w:rsidR="0014074A">
        <w:t>Analizując drogi powiatowe w</w:t>
      </w:r>
      <w:r w:rsidR="00397437">
        <w:t>g typu nawierzchni, w 2018 r.,</w:t>
      </w:r>
      <w:r w:rsidR="0014074A">
        <w:t xml:space="preserve"> znajdowało się łącznie </w:t>
      </w:r>
      <w:r w:rsidR="0014074A" w:rsidRPr="0014074A">
        <w:t>632,3</w:t>
      </w:r>
      <w:r w:rsidR="0014074A">
        <w:t xml:space="preserve"> </w:t>
      </w:r>
      <w:r w:rsidR="00A9650C">
        <w:t>km dróg o nawierzchni twardej i </w:t>
      </w:r>
      <w:r w:rsidR="0014074A">
        <w:t>cały metraż został zakwalifikowany jak</w:t>
      </w:r>
      <w:r w:rsidR="00D46309">
        <w:t>o nawierzchnia twar</w:t>
      </w:r>
      <w:r w:rsidR="00A9650C">
        <w:t>da ulepszona, przy dynamice 6,8 </w:t>
      </w:r>
      <w:r w:rsidR="00D46309">
        <w:t>(</w:t>
      </w:r>
      <w:r w:rsidR="00A9650C">
        <w:t>w porównaniu do</w:t>
      </w:r>
      <w:r w:rsidR="00D46309">
        <w:t xml:space="preserve"> 2013</w:t>
      </w:r>
      <w:r w:rsidR="00A9650C">
        <w:t xml:space="preserve"> roku</w:t>
      </w:r>
      <w:r w:rsidR="00D46309">
        <w:t>). Natomiast pozostałe 13,7% stanowiły drogi o nawierzchni gruntowej i ich metraż</w:t>
      </w:r>
      <w:r w:rsidR="00A9650C">
        <w:t>,</w:t>
      </w:r>
      <w:r w:rsidR="00D46309">
        <w:t xml:space="preserve"> od 2013 r.</w:t>
      </w:r>
      <w:r w:rsidR="00A9650C">
        <w:t>,</w:t>
      </w:r>
      <w:r w:rsidR="005F7128">
        <w:t xml:space="preserve"> zmniejszył się o zaledwie 7,8 km.</w:t>
      </w:r>
    </w:p>
    <w:p w14:paraId="2F834245" w14:textId="77777777" w:rsidR="006A2193" w:rsidRDefault="00C7604A" w:rsidP="001B15DA">
      <w:r>
        <w:t xml:space="preserve">Zgodnie z danymi GUS, w 2018 r. na </w:t>
      </w:r>
      <w:r w:rsidR="00F5442A">
        <w:t>terenie</w:t>
      </w:r>
      <w:r>
        <w:t xml:space="preserve"> powiatu chełmskiego znajdowało się </w:t>
      </w:r>
      <w:r w:rsidR="00F5442A" w:rsidRPr="00F5442A">
        <w:t>716,6</w:t>
      </w:r>
      <w:r w:rsidR="00F5442A">
        <w:t xml:space="preserve"> km dróg gminnych o nawierzchni twardej, w tym 77,4% stanowiły drogi o nawierzchni twardej ulepszonej. Natomiast łączna długość dróg gminnych o nawierzchni </w:t>
      </w:r>
      <w:r w:rsidR="001B15DA">
        <w:t xml:space="preserve">gruntowej wynosiła </w:t>
      </w:r>
      <w:r w:rsidR="001B15DA" w:rsidRPr="001B15DA">
        <w:t>1</w:t>
      </w:r>
      <w:r w:rsidR="00A9650C">
        <w:t> </w:t>
      </w:r>
      <w:r w:rsidR="001B15DA" w:rsidRPr="001B15DA">
        <w:t>815,4</w:t>
      </w:r>
      <w:r w:rsidR="001B15DA">
        <w:t xml:space="preserve"> km (GUS, 2018 r.).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077145" w:rsidRPr="00077145" w14:paraId="53E181DB" w14:textId="77777777" w:rsidTr="00E204F0">
        <w:tc>
          <w:tcPr>
            <w:tcW w:w="9212" w:type="dxa"/>
            <w:shd w:val="clear" w:color="auto" w:fill="BBC3C9" w:themeFill="text2" w:themeFillTint="66"/>
          </w:tcPr>
          <w:p w14:paraId="599212A1" w14:textId="77777777" w:rsidR="00077145" w:rsidRPr="00077145" w:rsidRDefault="00077145" w:rsidP="008A5719">
            <w:pPr>
              <w:rPr>
                <w:b/>
                <w:i/>
                <w:sz w:val="20"/>
              </w:rPr>
            </w:pPr>
            <w:r w:rsidRPr="00077145">
              <w:rPr>
                <w:b/>
                <w:i/>
                <w:sz w:val="20"/>
              </w:rPr>
              <w:t>Porównując się do innych…</w:t>
            </w:r>
          </w:p>
        </w:tc>
      </w:tr>
      <w:tr w:rsidR="00077145" w:rsidRPr="00077145" w14:paraId="123A86DC" w14:textId="77777777" w:rsidTr="00E204F0">
        <w:tc>
          <w:tcPr>
            <w:tcW w:w="9212" w:type="dxa"/>
          </w:tcPr>
          <w:p w14:paraId="0D3F8075" w14:textId="77777777" w:rsidR="00F715FC" w:rsidRDefault="00F715FC" w:rsidP="008A5719">
            <w:pPr>
              <w:rPr>
                <w:sz w:val="20"/>
              </w:rPr>
            </w:pPr>
            <w:r>
              <w:rPr>
                <w:sz w:val="20"/>
              </w:rPr>
              <w:t xml:space="preserve">Stan jakości infrastruktury drogowej pozwoli ocenić wskaźnik pokazujący </w:t>
            </w:r>
            <w:r w:rsidRPr="00FD25BA">
              <w:rPr>
                <w:b/>
                <w:i/>
                <w:sz w:val="20"/>
              </w:rPr>
              <w:t>drogi gminne i powiatowe o twardej nawierzchni na 100 km</w:t>
            </w:r>
            <w:r w:rsidRPr="00FD25BA">
              <w:rPr>
                <w:b/>
                <w:i/>
                <w:sz w:val="20"/>
                <w:vertAlign w:val="superscript"/>
              </w:rPr>
              <w:t>2</w:t>
            </w:r>
            <w:r>
              <w:rPr>
                <w:sz w:val="20"/>
              </w:rPr>
              <w:t>. Porównując się d</w:t>
            </w:r>
            <w:r w:rsidR="00FD25BA">
              <w:rPr>
                <w:sz w:val="20"/>
              </w:rPr>
              <w:t>o innych samorządów powiatowych o podobnym położeniu</w:t>
            </w:r>
            <w:r w:rsidR="00032E86">
              <w:rPr>
                <w:sz w:val="20"/>
              </w:rPr>
              <w:t>,</w:t>
            </w:r>
            <w:r w:rsidR="00FD25BA">
              <w:rPr>
                <w:sz w:val="20"/>
              </w:rPr>
              <w:t xml:space="preserve"> powiat chełmski</w:t>
            </w:r>
            <w:r w:rsidR="006A2193">
              <w:rPr>
                <w:sz w:val="20"/>
              </w:rPr>
              <w:t xml:space="preserve"> wypada</w:t>
            </w:r>
            <w:r w:rsidR="00FD25BA">
              <w:rPr>
                <w:sz w:val="20"/>
              </w:rPr>
              <w:t xml:space="preserve"> korzystnie w porów</w:t>
            </w:r>
            <w:r w:rsidR="00831261">
              <w:rPr>
                <w:sz w:val="20"/>
              </w:rPr>
              <w:t>naniu do grupy porównawczej. W </w:t>
            </w:r>
            <w:r w:rsidR="00FD25BA">
              <w:rPr>
                <w:sz w:val="20"/>
              </w:rPr>
              <w:t>2018 r. na 100 km</w:t>
            </w:r>
            <w:r w:rsidR="00FD25BA">
              <w:rPr>
                <w:sz w:val="20"/>
                <w:vertAlign w:val="superscript"/>
              </w:rPr>
              <w:t xml:space="preserve">2 </w:t>
            </w:r>
            <w:r w:rsidR="00FD25BA">
              <w:rPr>
                <w:sz w:val="20"/>
              </w:rPr>
              <w:t xml:space="preserve">przypadało 71,5 km dróg gminnych i powiatowych o twardej nawierzchni, przy średniej dla grupy porównawczej 66,0 km. Potwierdza to również dynamika ww. wskaźnika, która dla powiatu chełmskiego </w:t>
            </w:r>
            <w:r w:rsidR="00032E86">
              <w:rPr>
                <w:sz w:val="20"/>
              </w:rPr>
              <w:t xml:space="preserve">została </w:t>
            </w:r>
            <w:r w:rsidR="00666100">
              <w:rPr>
                <w:sz w:val="20"/>
              </w:rPr>
              <w:t xml:space="preserve">odnotowana </w:t>
            </w:r>
            <w:r w:rsidR="006A2193">
              <w:rPr>
                <w:sz w:val="20"/>
              </w:rPr>
              <w:t>na poziomie 12</w:t>
            </w:r>
            <w:r w:rsidR="00397437">
              <w:rPr>
                <w:sz w:val="20"/>
              </w:rPr>
              <w:t xml:space="preserve"> km</w:t>
            </w:r>
            <w:r w:rsidR="006A2193">
              <w:rPr>
                <w:sz w:val="20"/>
              </w:rPr>
              <w:t xml:space="preserve">. </w:t>
            </w:r>
          </w:p>
          <w:p w14:paraId="582FD06F" w14:textId="6D47CD12" w:rsidR="006A2193" w:rsidRDefault="006A2193" w:rsidP="0015113D">
            <w:pPr>
              <w:pStyle w:val="Legenda"/>
              <w:keepNext/>
            </w:pPr>
            <w:bookmarkStart w:id="16" w:name="_Toc67904077"/>
            <w:r>
              <w:t xml:space="preserve">Wykres </w:t>
            </w:r>
            <w:r w:rsidR="00884E56">
              <w:fldChar w:fldCharType="begin"/>
            </w:r>
            <w:r w:rsidR="00884E56">
              <w:instrText xml:space="preserve"> SEQ W</w:instrText>
            </w:r>
            <w:r w:rsidR="00884E56">
              <w:instrText xml:space="preserve">ykres \* ARABIC </w:instrText>
            </w:r>
            <w:r w:rsidR="00884E56">
              <w:fldChar w:fldCharType="separate"/>
            </w:r>
            <w:r w:rsidR="00C545AA">
              <w:rPr>
                <w:noProof/>
              </w:rPr>
              <w:t>1</w:t>
            </w:r>
            <w:r w:rsidR="00884E56">
              <w:rPr>
                <w:noProof/>
              </w:rPr>
              <w:fldChar w:fldCharType="end"/>
            </w:r>
            <w:r>
              <w:t xml:space="preserve">. </w:t>
            </w:r>
            <w:r w:rsidR="0015113D">
              <w:t>D</w:t>
            </w:r>
            <w:r w:rsidR="0015113D" w:rsidRPr="0015113D">
              <w:t>rogi gminne i powiatowe o twardej nawierzchni na 100 km</w:t>
            </w:r>
            <w:r w:rsidR="0015113D" w:rsidRPr="0015113D">
              <w:rPr>
                <w:vertAlign w:val="superscript"/>
              </w:rPr>
              <w:t>2</w:t>
            </w:r>
            <w:bookmarkEnd w:id="16"/>
          </w:p>
          <w:p w14:paraId="3D5C1A8D" w14:textId="77777777" w:rsidR="006A2193" w:rsidRPr="003C4819" w:rsidRDefault="006A2193" w:rsidP="006A2193">
            <w:pPr>
              <w:keepNext/>
              <w:jc w:val="center"/>
            </w:pPr>
            <w:r w:rsidRPr="003C4819">
              <w:rPr>
                <w:noProof/>
                <w:sz w:val="20"/>
                <w:lang w:eastAsia="pl-PL"/>
              </w:rPr>
              <w:drawing>
                <wp:inline distT="0" distB="0" distL="0" distR="0" wp14:anchorId="39EB3AF1" wp14:editId="1040FC95">
                  <wp:extent cx="3887940" cy="2359211"/>
                  <wp:effectExtent l="0" t="0" r="0" b="0"/>
                  <wp:docPr id="5" name="Obraz 5" descr="Wykres przedstawia wykres liniowy wskaźnika drogi gminne i powiatowe o twardej nawierzchni na 100 km2 w latach 2013-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712" cy="2357859"/>
                          </a:xfrm>
                          <a:prstGeom prst="rect">
                            <a:avLst/>
                          </a:prstGeom>
                          <a:noFill/>
                        </pic:spPr>
                      </pic:pic>
                    </a:graphicData>
                  </a:graphic>
                </wp:inline>
              </w:drawing>
            </w:r>
          </w:p>
          <w:p w14:paraId="1173601A" w14:textId="77777777" w:rsidR="00F715FC" w:rsidRPr="00077145" w:rsidRDefault="006A2193" w:rsidP="006A2193">
            <w:pPr>
              <w:pStyle w:val="Legenda"/>
              <w:jc w:val="right"/>
              <w:rPr>
                <w:sz w:val="20"/>
              </w:rPr>
            </w:pPr>
            <w:r>
              <w:t>Źródło: opracowanie własne na podstawie danych BDL GUS</w:t>
            </w:r>
          </w:p>
        </w:tc>
      </w:tr>
    </w:tbl>
    <w:p w14:paraId="6A546F59" w14:textId="77777777" w:rsidR="005F52D0" w:rsidRDefault="005F52D0" w:rsidP="008A5719">
      <w:r>
        <w:t>Przez teren powiatu przebiega</w:t>
      </w:r>
      <w:r w:rsidR="0083364A">
        <w:t>ją 3</w:t>
      </w:r>
      <w:r>
        <w:t xml:space="preserve"> linie kolejowe:</w:t>
      </w:r>
    </w:p>
    <w:p w14:paraId="4440A9D6" w14:textId="471B73B4" w:rsidR="00077145" w:rsidRDefault="005F52D0" w:rsidP="006863C1">
      <w:pPr>
        <w:pStyle w:val="Akapitzlist"/>
        <w:numPr>
          <w:ilvl w:val="0"/>
          <w:numId w:val="4"/>
        </w:numPr>
      </w:pPr>
      <w:r>
        <w:t xml:space="preserve">linia kolejowa nr 7 o relacji Warszawa Wschodnia – Dorohusk (nazywana: </w:t>
      </w:r>
      <w:r w:rsidRPr="005F52D0">
        <w:t>Kolej</w:t>
      </w:r>
      <w:r w:rsidR="009D3D44">
        <w:t>ą Nadwiślańską</w:t>
      </w:r>
      <w:r w:rsidRPr="005F52D0">
        <w:t xml:space="preserve">, </w:t>
      </w:r>
      <w:r w:rsidR="009D3D44">
        <w:t>Drogą Żelazną Nadwiślańską</w:t>
      </w:r>
      <w:r>
        <w:t>)</w:t>
      </w:r>
      <w:r w:rsidR="006C285A">
        <w:t xml:space="preserve">, łączna długość to </w:t>
      </w:r>
      <w:r w:rsidR="006C285A" w:rsidRPr="006C285A">
        <w:t>267,471 km</w:t>
      </w:r>
      <w:r w:rsidR="00831261">
        <w:t>, jest w </w:t>
      </w:r>
      <w:r w:rsidR="006C285A" w:rsidRPr="006C285A">
        <w:t xml:space="preserve">całości zelektryfikowana i dwutorowa </w:t>
      </w:r>
      <w:r w:rsidR="00831261">
        <w:t>-</w:t>
      </w:r>
      <w:r w:rsidR="006C285A" w:rsidRPr="006C285A">
        <w:t xml:space="preserve"> poza odcinkami Otwock – Pilawa</w:t>
      </w:r>
      <w:r w:rsidR="00831261">
        <w:t xml:space="preserve"> oraz</w:t>
      </w:r>
      <w:r w:rsidR="006C285A" w:rsidRPr="006C285A">
        <w:t xml:space="preserve"> od Wólki</w:t>
      </w:r>
      <w:r w:rsidR="006C285A">
        <w:t xml:space="preserve"> Okopskiej do granicy z Ukrainą</w:t>
      </w:r>
      <w:r w:rsidR="002F1685">
        <w:t>,</w:t>
      </w:r>
    </w:p>
    <w:p w14:paraId="7FC03DEC" w14:textId="48F4685A" w:rsidR="006C285A" w:rsidRDefault="006C285A" w:rsidP="006863C1">
      <w:pPr>
        <w:pStyle w:val="Akapitzlist"/>
        <w:numPr>
          <w:ilvl w:val="0"/>
          <w:numId w:val="4"/>
        </w:numPr>
      </w:pPr>
      <w:r>
        <w:lastRenderedPageBreak/>
        <w:t xml:space="preserve">linia kolejowa nr 81 o relacji Chełm – Włodawa, łączna długość to </w:t>
      </w:r>
      <w:r w:rsidRPr="006C285A">
        <w:t>45,474</w:t>
      </w:r>
      <w:r>
        <w:t xml:space="preserve"> km, </w:t>
      </w:r>
      <w:r w:rsidRPr="006C285A">
        <w:t>jednotorowa, niezelektryfikowana</w:t>
      </w:r>
      <w:r w:rsidR="002F1685">
        <w:t>,</w:t>
      </w:r>
    </w:p>
    <w:p w14:paraId="0D147602" w14:textId="77777777" w:rsidR="006C285A" w:rsidRDefault="006C285A" w:rsidP="006863C1">
      <w:pPr>
        <w:pStyle w:val="Akapitzlist"/>
        <w:numPr>
          <w:ilvl w:val="0"/>
          <w:numId w:val="4"/>
        </w:numPr>
      </w:pPr>
      <w:r>
        <w:t xml:space="preserve">linia kolejowa nr 63 </w:t>
      </w:r>
      <w:r w:rsidRPr="006C285A">
        <w:t>od stacji granicznej Dorohusk do stacji Zawadówka Naftobaza (Dionizy)</w:t>
      </w:r>
      <w:r w:rsidR="00B7488D">
        <w:t xml:space="preserve">, łączna długość to </w:t>
      </w:r>
      <w:r w:rsidR="00B7488D" w:rsidRPr="00B7488D">
        <w:t>31,258 km</w:t>
      </w:r>
      <w:r w:rsidR="00B7488D">
        <w:t xml:space="preserve">, </w:t>
      </w:r>
      <w:r w:rsidR="00B7488D" w:rsidRPr="00B7488D">
        <w:t>niezelektryfikowana, jednotorowa</w:t>
      </w:r>
      <w:r w:rsidR="00B7488D">
        <w:t xml:space="preserve">. </w:t>
      </w:r>
    </w:p>
    <w:p w14:paraId="64FFD429" w14:textId="77777777" w:rsidR="006C285A" w:rsidRDefault="00A67D29" w:rsidP="008A5719">
      <w:pPr>
        <w:rPr>
          <w:highlight w:val="yellow"/>
        </w:rPr>
      </w:pPr>
      <w:r w:rsidRPr="0026019A">
        <w:t xml:space="preserve">Oceniając stan i dostępność sieci kolejowej na terenie </w:t>
      </w:r>
      <w:r w:rsidR="002A1572">
        <w:t>powiatu chełmskiego jest ona na </w:t>
      </w:r>
      <w:r w:rsidRPr="0026019A">
        <w:t>poziomie zadawalającym. Jej gęstość i stan techniczny jest dobr</w:t>
      </w:r>
      <w:r w:rsidR="009D3D44">
        <w:t>y</w:t>
      </w:r>
      <w:r w:rsidRPr="0026019A">
        <w:t>.</w:t>
      </w:r>
      <w:r w:rsidR="00831261">
        <w:t xml:space="preserve"> Wykorzystywana jest w </w:t>
      </w:r>
      <w:r w:rsidR="0026019A">
        <w:t>znacznym stopniu do przewozów pasażerskich. Uzupełnieniem i jednocześnie alternatywą dla komunikacji kolejowej są połączenia autobusowe i busow</w:t>
      </w:r>
      <w:r w:rsidR="00831261">
        <w:t>e</w:t>
      </w:r>
      <w:r w:rsidR="0026019A">
        <w:t xml:space="preserve">, w różnych kierunkach, oparte głównie na prywatnych przewoźnikach. </w:t>
      </w:r>
    </w:p>
    <w:p w14:paraId="457B13E4" w14:textId="77777777" w:rsidR="008A5719" w:rsidRDefault="0026019A" w:rsidP="00D6397A">
      <w:r>
        <w:t xml:space="preserve">Powiat chełmski jest oddalony o ok. 70 km od Lublina i ok. 58 km od Zamościa. </w:t>
      </w:r>
      <w:r w:rsidRPr="0026019A">
        <w:rPr>
          <w:rFonts w:eastAsia="Calibri" w:cstheme="minorHAnsi"/>
        </w:rPr>
        <w:t xml:space="preserve">Najbliższym lotniskiem jest oddalony o ok. </w:t>
      </w:r>
      <w:r>
        <w:rPr>
          <w:rFonts w:eastAsia="Calibri" w:cstheme="minorHAnsi"/>
        </w:rPr>
        <w:t>61</w:t>
      </w:r>
      <w:r w:rsidRPr="0026019A">
        <w:rPr>
          <w:rFonts w:eastAsia="Calibri" w:cstheme="minorHAnsi"/>
        </w:rPr>
        <w:t xml:space="preserve"> km Port Lotniczy Lublin</w:t>
      </w:r>
      <w:r w:rsidR="002A1572">
        <w:rPr>
          <w:rFonts w:eastAsia="Calibri" w:cstheme="minorHAnsi"/>
        </w:rPr>
        <w:t>-Świdnik. Z lotniska możliwe są </w:t>
      </w:r>
      <w:r w:rsidRPr="0026019A">
        <w:rPr>
          <w:rFonts w:eastAsia="Calibri" w:cstheme="minorHAnsi"/>
        </w:rPr>
        <w:t>bezpośrednie połączenia z Warszawą, Oslo, Dublinem, Londynem, Eindhoven, Antwerpią, Kijowem, Tel Awiwem.</w:t>
      </w:r>
      <w:r w:rsidR="007662C1" w:rsidRPr="007662C1">
        <w:rPr>
          <w:rFonts w:eastAsia="Calibri" w:cstheme="minorHAnsi"/>
        </w:rPr>
        <w:t xml:space="preserve"> </w:t>
      </w:r>
      <w:r w:rsidR="007662C1" w:rsidRPr="0026019A">
        <w:rPr>
          <w:rFonts w:eastAsia="Calibri" w:cstheme="minorHAnsi"/>
        </w:rPr>
        <w:t xml:space="preserve">Odległość od największego </w:t>
      </w:r>
      <w:r w:rsidR="00831261">
        <w:rPr>
          <w:rFonts w:eastAsia="Calibri" w:cstheme="minorHAnsi"/>
        </w:rPr>
        <w:t>lotniska w Polsce im. Chopina w </w:t>
      </w:r>
      <w:r w:rsidR="007662C1" w:rsidRPr="0026019A">
        <w:rPr>
          <w:rFonts w:eastAsia="Calibri" w:cstheme="minorHAnsi"/>
        </w:rPr>
        <w:t xml:space="preserve">Warszawie wynosi ok. </w:t>
      </w:r>
      <w:r w:rsidR="007662C1">
        <w:rPr>
          <w:rFonts w:eastAsia="Calibri" w:cstheme="minorHAnsi"/>
        </w:rPr>
        <w:t>250 km</w:t>
      </w:r>
      <w:r w:rsidR="00E80125">
        <w:rPr>
          <w:rStyle w:val="Odwoanieprzypisudolnego"/>
          <w:rFonts w:eastAsia="Calibri" w:cstheme="minorHAnsi"/>
        </w:rPr>
        <w:footnoteReference w:id="3"/>
      </w:r>
      <w:r>
        <w:t xml:space="preserve">. </w:t>
      </w:r>
    </w:p>
    <w:p w14:paraId="1DB6FA5B" w14:textId="77777777" w:rsidR="0026019A" w:rsidRPr="0026019A" w:rsidRDefault="007662C1" w:rsidP="0026019A">
      <w:pPr>
        <w:rPr>
          <w:rFonts w:eastAsia="Calibri" w:cstheme="minorHAnsi"/>
        </w:rPr>
      </w:pPr>
      <w:r>
        <w:rPr>
          <w:rFonts w:eastAsia="Calibri" w:cstheme="minorHAnsi"/>
        </w:rPr>
        <w:t>Wschodnia granica powiatu jest jednocześnie granicą polsko-ukraińską, a tym samym ponad 50 km zewnętrzną granicą Unii Europejskiej. W miejscowości Dorohusk (gmina Dorohusk) zlokalizowane są graniczne przejścia: drogowe oraz k</w:t>
      </w:r>
      <w:r w:rsidR="002A1572">
        <w:rPr>
          <w:rFonts w:eastAsia="Calibri" w:cstheme="minorHAnsi"/>
        </w:rPr>
        <w:t>olejowe z Ukrainą. Warunkuje to </w:t>
      </w:r>
      <w:r>
        <w:rPr>
          <w:rFonts w:eastAsia="Calibri" w:cstheme="minorHAnsi"/>
        </w:rPr>
        <w:t>przebieg przez teren powiatu chełmskiego szlaku tranzytowego o znaczeniu międzynarodowym (Berlin – Warszawa – Kijów), łączący Europę Zachodnią z Ukrainą</w:t>
      </w:r>
      <w:r w:rsidR="005A1FE8">
        <w:rPr>
          <w:rFonts w:eastAsia="Calibri" w:cstheme="minorHAnsi"/>
        </w:rPr>
        <w:t>.</w:t>
      </w:r>
      <w:r>
        <w:rPr>
          <w:rFonts w:eastAsia="Calibri" w:cstheme="minorHAnsi"/>
        </w:rPr>
        <w:t xml:space="preserve"> </w:t>
      </w:r>
    </w:p>
    <w:p w14:paraId="0FAF3773" w14:textId="77777777" w:rsidR="007662C1" w:rsidRDefault="005A1FE8" w:rsidP="008A5719">
      <w:pPr>
        <w:rPr>
          <w:noProof/>
          <w:lang w:eastAsia="pl-PL"/>
        </w:rPr>
      </w:pPr>
      <w:r>
        <w:rPr>
          <w:noProof/>
          <w:lang w:eastAsia="pl-PL"/>
        </w:rPr>
        <w:t>Powiat chełmski, ze względu na swoje peryferyjne położenie i występowanie na jego terenie przejść granicznych, zgodnie z obowiązyjącą Startegią Województwa Lubelskiego na lata 201</w:t>
      </w:r>
      <w:r w:rsidR="00062C60">
        <w:rPr>
          <w:noProof/>
          <w:lang w:eastAsia="pl-PL"/>
        </w:rPr>
        <w:t>4-2020 z perspektywą do 2030 r., znajduje się w obszarze przygranicznym, typ obszar</w:t>
      </w:r>
      <w:r w:rsidR="00831261">
        <w:rPr>
          <w:noProof/>
          <w:lang w:eastAsia="pl-PL"/>
        </w:rPr>
        <w:t>u</w:t>
      </w:r>
      <w:r w:rsidR="00062C60">
        <w:rPr>
          <w:noProof/>
          <w:lang w:eastAsia="pl-PL"/>
        </w:rPr>
        <w:t>: przygraniczny obszar funkcj</w:t>
      </w:r>
      <w:r w:rsidR="009D3D44">
        <w:rPr>
          <w:noProof/>
          <w:lang w:eastAsia="pl-PL"/>
        </w:rPr>
        <w:t>onalny</w:t>
      </w:r>
      <w:r w:rsidR="00062C60">
        <w:rPr>
          <w:noProof/>
          <w:lang w:eastAsia="pl-PL"/>
        </w:rPr>
        <w:t xml:space="preserve"> oraz strefa oddziaływania:</w:t>
      </w:r>
    </w:p>
    <w:p w14:paraId="4FEEE7B4" w14:textId="2F82DB28" w:rsidR="00062C60" w:rsidRDefault="00062C60" w:rsidP="006863C1">
      <w:pPr>
        <w:pStyle w:val="Akapitzlist"/>
        <w:numPr>
          <w:ilvl w:val="0"/>
          <w:numId w:val="5"/>
        </w:numPr>
        <w:rPr>
          <w:lang w:eastAsia="pl-PL"/>
        </w:rPr>
      </w:pPr>
      <w:r>
        <w:rPr>
          <w:lang w:eastAsia="pl-PL"/>
        </w:rPr>
        <w:t xml:space="preserve">przygraniczny obszar funkcjonalny: </w:t>
      </w:r>
      <w:r w:rsidR="00E40465">
        <w:rPr>
          <w:lang w:eastAsia="pl-PL"/>
        </w:rPr>
        <w:t>Ruda-Huta, Chełm, Dorohusk, Dubienka</w:t>
      </w:r>
      <w:r w:rsidR="002F1685">
        <w:rPr>
          <w:lang w:eastAsia="pl-PL"/>
        </w:rPr>
        <w:t>,</w:t>
      </w:r>
    </w:p>
    <w:p w14:paraId="1B3BD5AF" w14:textId="0BEEF37F" w:rsidR="00062C60" w:rsidRPr="00E40465" w:rsidRDefault="00062C60" w:rsidP="006863C1">
      <w:pPr>
        <w:pStyle w:val="Akapitzlist"/>
        <w:numPr>
          <w:ilvl w:val="0"/>
          <w:numId w:val="5"/>
        </w:numPr>
        <w:rPr>
          <w:lang w:eastAsia="pl-PL"/>
        </w:rPr>
      </w:pPr>
      <w:r>
        <w:rPr>
          <w:lang w:eastAsia="pl-PL"/>
        </w:rPr>
        <w:t xml:space="preserve">strefa oddziaływania: Sawin, Wierzbica, Siedliszcze, M. Rejowiec Fabryczny, </w:t>
      </w:r>
      <w:r w:rsidRPr="00E40465">
        <w:rPr>
          <w:lang w:eastAsia="pl-PL"/>
        </w:rPr>
        <w:t xml:space="preserve">Rejowiec Fabryczny, Rejowiec, Leśniowice, </w:t>
      </w:r>
      <w:r w:rsidR="00E40465" w:rsidRPr="00E40465">
        <w:rPr>
          <w:lang w:eastAsia="pl-PL"/>
        </w:rPr>
        <w:t>Wojsławice, Kamień Żmudź, Białopole</w:t>
      </w:r>
      <w:r w:rsidR="002F1685">
        <w:rPr>
          <w:lang w:eastAsia="pl-PL"/>
        </w:rPr>
        <w:t>,</w:t>
      </w:r>
    </w:p>
    <w:p w14:paraId="618166A0" w14:textId="77777777" w:rsidR="00E40465" w:rsidRDefault="00E40465" w:rsidP="00E40465">
      <w:pPr>
        <w:rPr>
          <w:rFonts w:eastAsia="Calibri" w:cstheme="minorHAnsi"/>
        </w:rPr>
      </w:pPr>
      <w:r w:rsidRPr="00E40465">
        <w:rPr>
          <w:rFonts w:eastAsia="Calibri" w:cstheme="minorHAnsi"/>
        </w:rPr>
        <w:t xml:space="preserve">warunkuje to szanse rozwojowe wynikające z bliskości granicy państwa, a jednocześnie </w:t>
      </w:r>
      <w:r w:rsidR="00831261">
        <w:rPr>
          <w:rFonts w:eastAsia="Calibri" w:cstheme="minorHAnsi"/>
        </w:rPr>
        <w:t xml:space="preserve">na </w:t>
      </w:r>
      <w:r w:rsidRPr="00E40465">
        <w:rPr>
          <w:rFonts w:eastAsia="Calibri" w:cstheme="minorHAnsi"/>
        </w:rPr>
        <w:t>wykorzystanie potencjału ekonomicznego obszarów przygranicznych</w:t>
      </w:r>
      <w:r w:rsidR="00831261">
        <w:rPr>
          <w:rFonts w:eastAsia="Calibri" w:cstheme="minorHAnsi"/>
        </w:rPr>
        <w:t>. Niemniej jednak</w:t>
      </w:r>
      <w:r w:rsidRPr="00E40465">
        <w:rPr>
          <w:rFonts w:eastAsia="Calibri" w:cstheme="minorHAnsi"/>
        </w:rPr>
        <w:t xml:space="preserve"> napotyka na problemy związane przede wszystkim </w:t>
      </w:r>
      <w:r w:rsidR="00831261">
        <w:rPr>
          <w:rFonts w:eastAsia="Calibri" w:cstheme="minorHAnsi"/>
        </w:rPr>
        <w:t>z istniejącymi ograniczeniami w </w:t>
      </w:r>
      <w:r w:rsidRPr="00E40465">
        <w:rPr>
          <w:rFonts w:eastAsia="Calibri" w:cstheme="minorHAnsi"/>
        </w:rPr>
        <w:t>przepływie osób, dóbr, kapitału oraz usług.</w:t>
      </w:r>
    </w:p>
    <w:p w14:paraId="3C4AEFFA" w14:textId="6650115A" w:rsidR="003B5382" w:rsidRDefault="003B5382" w:rsidP="003B5382">
      <w:pPr>
        <w:pStyle w:val="Legenda"/>
        <w:keepNext/>
      </w:pPr>
      <w:bookmarkStart w:id="17" w:name="_Toc67904064"/>
      <w:r>
        <w:lastRenderedPageBreak/>
        <w:t xml:space="preserve">Rycina </w:t>
      </w:r>
      <w:r w:rsidR="00884E56">
        <w:fldChar w:fldCharType="begin"/>
      </w:r>
      <w:r w:rsidR="00884E56">
        <w:instrText xml:space="preserve"> SEQ Rycina \* ARABIC </w:instrText>
      </w:r>
      <w:r w:rsidR="00884E56">
        <w:fldChar w:fldCharType="separate"/>
      </w:r>
      <w:r w:rsidR="00C545AA">
        <w:rPr>
          <w:noProof/>
        </w:rPr>
        <w:t>3</w:t>
      </w:r>
      <w:r w:rsidR="00884E56">
        <w:rPr>
          <w:noProof/>
        </w:rPr>
        <w:fldChar w:fldCharType="end"/>
      </w:r>
      <w:r>
        <w:t xml:space="preserve">. </w:t>
      </w:r>
      <w:r w:rsidRPr="003B5382">
        <w:t>Położenie komunikacyjne powiatu chełmskiego</w:t>
      </w:r>
      <w:bookmarkEnd w:id="17"/>
    </w:p>
    <w:p w14:paraId="21E51A38" w14:textId="77777777" w:rsidR="00661A7C" w:rsidRDefault="00BD7AD4" w:rsidP="00661A7C">
      <w:pPr>
        <w:keepNext/>
        <w:jc w:val="center"/>
      </w:pPr>
      <w:r>
        <w:rPr>
          <w:noProof/>
          <w:lang w:eastAsia="pl-PL"/>
        </w:rPr>
        <w:drawing>
          <wp:inline distT="0" distB="0" distL="0" distR="0" wp14:anchorId="2826891E" wp14:editId="69670515">
            <wp:extent cx="4828032" cy="3913632"/>
            <wp:effectExtent l="19050" t="19050" r="0" b="0"/>
            <wp:docPr id="4" name="Obraz 4" descr="Mapa prezentująca położenie komunikacyjne powiatu chełm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drogow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1" t="2872" r="14865" b="1076"/>
                    <a:stretch/>
                  </pic:blipFill>
                  <pic:spPr bwMode="auto">
                    <a:xfrm>
                      <a:off x="0" y="0"/>
                      <a:ext cx="4831100" cy="3916119"/>
                    </a:xfrm>
                    <a:prstGeom prst="rect">
                      <a:avLst/>
                    </a:prstGeom>
                    <a:noFill/>
                    <a:ln>
                      <a:solidFill>
                        <a:schemeClr val="tx2">
                          <a:lumMod val="40000"/>
                          <a:lumOff val="60000"/>
                        </a:schemeClr>
                      </a:solidFill>
                      <a:prstDash val="lgDashDot"/>
                    </a:ln>
                    <a:extLst>
                      <a:ext uri="{53640926-AAD7-44D8-BBD7-CCE9431645EC}">
                        <a14:shadowObscured xmlns:a14="http://schemas.microsoft.com/office/drawing/2010/main"/>
                      </a:ext>
                    </a:extLst>
                  </pic:spPr>
                </pic:pic>
              </a:graphicData>
            </a:graphic>
          </wp:inline>
        </w:drawing>
      </w:r>
    </w:p>
    <w:p w14:paraId="6D2BAC5C" w14:textId="77777777" w:rsidR="00BD7AD4" w:rsidRDefault="00661A7C" w:rsidP="00661A7C">
      <w:pPr>
        <w:pStyle w:val="Legenda"/>
        <w:jc w:val="right"/>
      </w:pPr>
      <w:r>
        <w:t>Źródło: opracowanie własne</w:t>
      </w:r>
    </w:p>
    <w:p w14:paraId="3F803358" w14:textId="77777777" w:rsidR="00D6397A" w:rsidRDefault="00D6397A" w:rsidP="00D6397A">
      <w:pPr>
        <w:pStyle w:val="Nagwek4"/>
      </w:pPr>
      <w:r>
        <w:t>Walory przyrodnicze</w:t>
      </w:r>
    </w:p>
    <w:p w14:paraId="343E7C6E" w14:textId="77777777" w:rsidR="00CD4650" w:rsidRPr="00FA6F17" w:rsidRDefault="00DD1C63" w:rsidP="00082122">
      <w:r>
        <w:t>P</w:t>
      </w:r>
      <w:r w:rsidR="00CD4650" w:rsidRPr="00DD1C63">
        <w:t xml:space="preserve">owiat chełmski leży w obszarze 4 makroregionów i 6 mezoregionów, z czego </w:t>
      </w:r>
      <w:r w:rsidR="00397437">
        <w:t>jego</w:t>
      </w:r>
      <w:r>
        <w:t xml:space="preserve"> największa część</w:t>
      </w:r>
      <w:r w:rsidR="00CD4650" w:rsidRPr="00DD1C63">
        <w:t xml:space="preserve"> zlokalizowana</w:t>
      </w:r>
      <w:r>
        <w:t xml:space="preserve"> jest w obrębie makroregioniu</w:t>
      </w:r>
      <w:r w:rsidR="00CD4650" w:rsidRPr="00FA6F17">
        <w:t xml:space="preserve"> Polesie Wołyńskie. </w:t>
      </w:r>
      <w:r w:rsidR="002B2512">
        <w:t>Każdy z </w:t>
      </w:r>
      <w:r w:rsidR="00CD4650" w:rsidRPr="00FA6F17">
        <w:t>obszarów charakteryzuje się odmiennym ukształtowaniem powierzchni i specyficznymi walorami</w:t>
      </w:r>
      <w:r>
        <w:t xml:space="preserve"> przyrodniczymi</w:t>
      </w:r>
      <w:r w:rsidR="00CD4650" w:rsidRPr="00FA6F17">
        <w:t>. Poniżej przedstawiono krótkie charakter</w:t>
      </w:r>
      <w:r w:rsidR="009D3D44">
        <w:t>ystyki</w:t>
      </w:r>
      <w:r>
        <w:t xml:space="preserve"> makroregionów i </w:t>
      </w:r>
      <w:r w:rsidR="002B2512">
        <w:t>mezoregionów</w:t>
      </w:r>
      <w:r w:rsidR="00397437">
        <w:t>,</w:t>
      </w:r>
      <w:r w:rsidR="002B2512">
        <w:t xml:space="preserve"> w </w:t>
      </w:r>
      <w:r w:rsidR="00CD4650" w:rsidRPr="00FA6F17">
        <w:t>obrębie których zlokalizowany jest powiat chełmski:</w:t>
      </w:r>
    </w:p>
    <w:p w14:paraId="5C384A0C" w14:textId="41F24161" w:rsidR="00CD4650" w:rsidRPr="00FA6F17" w:rsidRDefault="00CD4650" w:rsidP="006863C1">
      <w:pPr>
        <w:pStyle w:val="Akapitzlist"/>
        <w:numPr>
          <w:ilvl w:val="0"/>
          <w:numId w:val="6"/>
        </w:numPr>
      </w:pPr>
      <w:r w:rsidRPr="00FA6F17">
        <w:t>Polesie Wołyńskie</w:t>
      </w:r>
      <w:r w:rsidR="00FA6F17">
        <w:t xml:space="preserve">: </w:t>
      </w:r>
      <w:r w:rsidR="00FA6F17" w:rsidRPr="00FA6F17">
        <w:t>lekko pofalowana równina</w:t>
      </w:r>
      <w:r w:rsidR="00FA6F17">
        <w:t xml:space="preserve"> o cechach przejściowych, w</w:t>
      </w:r>
      <w:r w:rsidR="00FA6F17" w:rsidRPr="00FA6F17">
        <w:t>śród równin wznoszą się garby zbudowane z margli kredowych i piaskowców trzeciorzędowych</w:t>
      </w:r>
      <w:r w:rsidR="002F1685">
        <w:t>,</w:t>
      </w:r>
    </w:p>
    <w:p w14:paraId="767D9023" w14:textId="2290EBD7" w:rsidR="00CD4650" w:rsidRPr="00FA6F17" w:rsidRDefault="00313415" w:rsidP="006863C1">
      <w:pPr>
        <w:pStyle w:val="Akapitzlist"/>
        <w:numPr>
          <w:ilvl w:val="0"/>
          <w:numId w:val="7"/>
        </w:numPr>
      </w:pPr>
      <w:r w:rsidRPr="00FA6F17">
        <w:t>Obniżenie Dorohuskie</w:t>
      </w:r>
      <w:r w:rsidR="00FA6F17">
        <w:t xml:space="preserve">: </w:t>
      </w:r>
      <w:r w:rsidR="00F46650" w:rsidRPr="00F46650">
        <w:t>wyżyn</w:t>
      </w:r>
      <w:r w:rsidR="00F46650">
        <w:t>a</w:t>
      </w:r>
      <w:r w:rsidR="00F46650" w:rsidRPr="00F46650">
        <w:t xml:space="preserve"> zbudowan</w:t>
      </w:r>
      <w:r w:rsidR="00F46650">
        <w:t>a</w:t>
      </w:r>
      <w:r w:rsidR="00F46650" w:rsidRPr="00F46650">
        <w:t xml:space="preserve"> z wapienno-marglistych skał kredowych, pokrytych zwydmionymi piaskami plejstoceńskimi</w:t>
      </w:r>
      <w:r w:rsidR="00F46650">
        <w:t>, występują tu</w:t>
      </w:r>
      <w:r w:rsidR="002A1572">
        <w:t xml:space="preserve"> </w:t>
      </w:r>
      <w:r w:rsidR="00F46650" w:rsidRPr="00F46650">
        <w:t>licznie wypełnione torfem zagłębienia bezodpływowe</w:t>
      </w:r>
      <w:r w:rsidR="00F46650">
        <w:t>, n</w:t>
      </w:r>
      <w:r w:rsidR="00F46650" w:rsidRPr="00F46650">
        <w:t>a wychodniach kredowych wykształciły si</w:t>
      </w:r>
      <w:r w:rsidR="00F46650">
        <w:t>ę rędziny (gleby litogeniczne)</w:t>
      </w:r>
      <w:r w:rsidR="002F1685">
        <w:t>,</w:t>
      </w:r>
    </w:p>
    <w:p w14:paraId="4A0F907E" w14:textId="1D86B1D1" w:rsidR="00313415" w:rsidRPr="00FA6F17" w:rsidRDefault="00FA6F17" w:rsidP="006863C1">
      <w:pPr>
        <w:pStyle w:val="Akapitzlist"/>
        <w:numPr>
          <w:ilvl w:val="0"/>
          <w:numId w:val="7"/>
        </w:numPr>
      </w:pPr>
      <w:r w:rsidRPr="00FA6F17">
        <w:t>Pagóry Chełmskie</w:t>
      </w:r>
      <w:r w:rsidR="00F46650">
        <w:t>:</w:t>
      </w:r>
      <w:r w:rsidR="002B2512">
        <w:t xml:space="preserve"> </w:t>
      </w:r>
      <w:r w:rsidR="002B2512" w:rsidRPr="002B2512">
        <w:t>wyspowe wzniesienia (niektóre o charakterze gór stołowych) zbudowane z margli kredowych z czapami piaskowców trzeciorzędowych</w:t>
      </w:r>
      <w:r w:rsidR="002B2512">
        <w:t>, w</w:t>
      </w:r>
      <w:r w:rsidR="002B2512" w:rsidRPr="002B2512">
        <w:t xml:space="preserve"> obniżeniach między wzgórzami występują równiny torfowe (piaszczyste</w:t>
      </w:r>
      <w:r w:rsidR="002B2512">
        <w:t>)</w:t>
      </w:r>
      <w:r w:rsidR="002F1685">
        <w:t>,</w:t>
      </w:r>
    </w:p>
    <w:p w14:paraId="5226FC54" w14:textId="35735AFB" w:rsidR="00FA6F17" w:rsidRPr="00FA6F17" w:rsidRDefault="00FA6F17" w:rsidP="006863C1">
      <w:pPr>
        <w:pStyle w:val="Akapitzlist"/>
        <w:numPr>
          <w:ilvl w:val="0"/>
          <w:numId w:val="7"/>
        </w:numPr>
      </w:pPr>
      <w:r w:rsidRPr="00FA6F17">
        <w:t>Obniżenie Dubieńskie</w:t>
      </w:r>
      <w:r w:rsidR="00F46650">
        <w:t>:</w:t>
      </w:r>
      <w:r w:rsidR="00F46650" w:rsidRPr="00F46650">
        <w:t xml:space="preserve"> </w:t>
      </w:r>
      <w:r w:rsidR="00F46650" w:rsidRPr="00FA6F17">
        <w:t>rzeźba ukształtowała się pod wpływem procesów fluwialnych, po ustąpieniu lądolodu zlodowacenia środkowopolskiego</w:t>
      </w:r>
      <w:r w:rsidR="00F46650">
        <w:t>, w</w:t>
      </w:r>
      <w:r w:rsidR="00DD1C63">
        <w:t> </w:t>
      </w:r>
      <w:r w:rsidR="00F46650" w:rsidRPr="00FA6F17">
        <w:t>zagłębieniach występują piaski, torfy i mady; są to tereny zalesione</w:t>
      </w:r>
      <w:r w:rsidR="002F1685">
        <w:t>,</w:t>
      </w:r>
    </w:p>
    <w:p w14:paraId="3CAAF217" w14:textId="4138DB0B" w:rsidR="00CD4650" w:rsidRPr="00FA6F17" w:rsidRDefault="00CD4650" w:rsidP="006863C1">
      <w:pPr>
        <w:pStyle w:val="Akapitzlist"/>
        <w:numPr>
          <w:ilvl w:val="0"/>
          <w:numId w:val="6"/>
        </w:numPr>
      </w:pPr>
      <w:r w:rsidRPr="00FA6F17">
        <w:t>Polesie Zachodnie</w:t>
      </w:r>
      <w:r w:rsidR="002B2512">
        <w:t>: w</w:t>
      </w:r>
      <w:r w:rsidR="002B2512" w:rsidRPr="002B2512">
        <w:t xml:space="preserve">ystępowanie na powierzchni lub na małych głębokościach rozpoznanych margli wieku kredowego przyczyniło się do rozwoju </w:t>
      </w:r>
      <w:r w:rsidR="002B2512">
        <w:t xml:space="preserve">zjawisk krasowych, </w:t>
      </w:r>
      <w:r w:rsidR="002B2512" w:rsidRPr="002B2512">
        <w:lastRenderedPageBreak/>
        <w:t>skupienie jezior pochodzenia krasowego lub termokrasowego</w:t>
      </w:r>
      <w:r w:rsidR="002B2512">
        <w:t xml:space="preserve"> oraz występowanie torfowisk</w:t>
      </w:r>
      <w:r w:rsidR="00DD1C63">
        <w:t xml:space="preserve"> z</w:t>
      </w:r>
      <w:r w:rsidR="002B2512">
        <w:t xml:space="preserve"> </w:t>
      </w:r>
      <w:r w:rsidR="002B2512" w:rsidRPr="002B2512">
        <w:t>dużą liczb</w:t>
      </w:r>
      <w:r w:rsidR="00DD1C63">
        <w:t>ą</w:t>
      </w:r>
      <w:r w:rsidR="002B2512" w:rsidRPr="002B2512">
        <w:t xml:space="preserve"> bagien</w:t>
      </w:r>
      <w:r w:rsidR="002F1685">
        <w:t>,</w:t>
      </w:r>
    </w:p>
    <w:p w14:paraId="05163274" w14:textId="27A71B8F" w:rsidR="00FA6F17" w:rsidRPr="00FA6F17" w:rsidRDefault="00FA6F17" w:rsidP="006863C1">
      <w:pPr>
        <w:pStyle w:val="Akapitzlist"/>
        <w:numPr>
          <w:ilvl w:val="0"/>
          <w:numId w:val="8"/>
        </w:numPr>
      </w:pPr>
      <w:r w:rsidRPr="00FA6F17">
        <w:t>Równina Łęczyńsko-Włodawska</w:t>
      </w:r>
      <w:r w:rsidR="002B2512">
        <w:t xml:space="preserve">: </w:t>
      </w:r>
      <w:r w:rsidR="002B2512" w:rsidRPr="002B2512">
        <w:t>na</w:t>
      </w:r>
      <w:r w:rsidR="002B2512">
        <w:t>jwiększy w Polsce zespół łąkowy,</w:t>
      </w:r>
      <w:r w:rsidR="002B2512" w:rsidRPr="002B2512">
        <w:t xml:space="preserve"> kraina jezior, bagien i lasów</w:t>
      </w:r>
      <w:r w:rsidR="002B2512">
        <w:t xml:space="preserve">, </w:t>
      </w:r>
      <w:r w:rsidR="002B2512" w:rsidRPr="002B2512">
        <w:t>znajduje się</w:t>
      </w:r>
      <w:r w:rsidR="002B2512">
        <w:t xml:space="preserve"> tu</w:t>
      </w:r>
      <w:r w:rsidR="002B2512" w:rsidRPr="002B2512">
        <w:t xml:space="preserve"> utworzony w </w:t>
      </w:r>
      <w:r w:rsidR="002B2512">
        <w:t>1990 roku Poleski Park Narodowy</w:t>
      </w:r>
      <w:r w:rsidR="002F1685">
        <w:t>,</w:t>
      </w:r>
    </w:p>
    <w:p w14:paraId="3F9A344D" w14:textId="2F8C0040" w:rsidR="00FA6F17" w:rsidRPr="00FA6F17" w:rsidRDefault="00FA6F17" w:rsidP="006863C1">
      <w:pPr>
        <w:pStyle w:val="Akapitzlist"/>
        <w:numPr>
          <w:ilvl w:val="0"/>
          <w:numId w:val="8"/>
        </w:numPr>
      </w:pPr>
      <w:r w:rsidRPr="00FA6F17">
        <w:t>Polesie Brzeskie</w:t>
      </w:r>
      <w:r w:rsidR="006B142F">
        <w:t xml:space="preserve">: </w:t>
      </w:r>
      <w:r w:rsidR="006B142F" w:rsidRPr="006B142F">
        <w:t>stanowi długi (od Woli Uhruskiej po Terespol) i bardzo wąski pas, ciągnący się doliną Bugu wzdłuż granicy polsko-białoruskiej</w:t>
      </w:r>
      <w:r w:rsidR="002F1685">
        <w:t>,</w:t>
      </w:r>
    </w:p>
    <w:p w14:paraId="19D5559A" w14:textId="77777777" w:rsidR="006B142F" w:rsidRPr="00FA6F17" w:rsidRDefault="00CD4650" w:rsidP="006863C1">
      <w:pPr>
        <w:pStyle w:val="Akapitzlist"/>
        <w:numPr>
          <w:ilvl w:val="0"/>
          <w:numId w:val="6"/>
        </w:numPr>
      </w:pPr>
      <w:r w:rsidRPr="00FA6F17">
        <w:t>Wyżyna Lubelska</w:t>
      </w:r>
      <w:r w:rsidR="006B142F">
        <w:t>: w</w:t>
      </w:r>
      <w:r w:rsidR="006B142F" w:rsidRPr="006B142F">
        <w:t>yżyna lekko pofałdowana, niemal bezleśna, pocięta wąwozami lessowymi i dolinami rzecznymi o łagodnych zboczach</w:t>
      </w:r>
      <w:r w:rsidR="006B142F">
        <w:t>, s</w:t>
      </w:r>
      <w:r w:rsidR="006B142F" w:rsidRPr="006B142F">
        <w:t>łynie z wąwozów lessowych</w:t>
      </w:r>
      <w:r w:rsidR="006B142F">
        <w:t>, charakteryzują ją żyzne gleby,</w:t>
      </w:r>
    </w:p>
    <w:p w14:paraId="2841B071" w14:textId="7725D9D2" w:rsidR="00FA6F17" w:rsidRPr="00FA6F17" w:rsidRDefault="00FA6F17" w:rsidP="006863C1">
      <w:pPr>
        <w:pStyle w:val="Akapitzlist"/>
        <w:numPr>
          <w:ilvl w:val="0"/>
          <w:numId w:val="9"/>
        </w:numPr>
      </w:pPr>
      <w:r w:rsidRPr="00FA6F17">
        <w:t>Działy Grabowieckie</w:t>
      </w:r>
      <w:r w:rsidR="006B142F">
        <w:t>: t</w:t>
      </w:r>
      <w:r w:rsidR="006B142F" w:rsidRPr="006B142F">
        <w:t>eren z głębokimi jarami i dolinami</w:t>
      </w:r>
      <w:r w:rsidR="00DD1C63">
        <w:t xml:space="preserve"> o</w:t>
      </w:r>
      <w:r w:rsidR="006B142F">
        <w:t xml:space="preserve"> b</w:t>
      </w:r>
      <w:r w:rsidR="00DD1C63">
        <w:t>ardzo dobrych ziemiach, a także bogatej i urozmaiconej roślinności</w:t>
      </w:r>
      <w:r w:rsidR="002F1685">
        <w:t>,</w:t>
      </w:r>
    </w:p>
    <w:p w14:paraId="7B1A9B11" w14:textId="74F31B55" w:rsidR="00CD4650" w:rsidRPr="00FA6F17" w:rsidRDefault="00CD4650" w:rsidP="006863C1">
      <w:pPr>
        <w:pStyle w:val="Akapitzlist"/>
        <w:numPr>
          <w:ilvl w:val="0"/>
          <w:numId w:val="6"/>
        </w:numPr>
      </w:pPr>
      <w:r w:rsidRPr="00FA6F17">
        <w:t>Wyżyna Wołyńska</w:t>
      </w:r>
      <w:r w:rsidR="006B142F">
        <w:t xml:space="preserve">: zbudowana jest </w:t>
      </w:r>
      <w:r w:rsidR="006B142F" w:rsidRPr="006B142F">
        <w:t xml:space="preserve">głównie </w:t>
      </w:r>
      <w:r w:rsidR="006B142F">
        <w:t xml:space="preserve">ze </w:t>
      </w:r>
      <w:r w:rsidR="006B142F" w:rsidRPr="006B142F">
        <w:t>skały krystaliczne</w:t>
      </w:r>
      <w:r w:rsidR="006B142F">
        <w:t>j</w:t>
      </w:r>
      <w:r w:rsidR="006B142F" w:rsidRPr="006B142F">
        <w:t xml:space="preserve"> okresu prekambryjskiego, przykryte utworami młodszymi kenozoiku i mezozoiku, zalegającymi płytowo</w:t>
      </w:r>
      <w:r w:rsidR="00001C35">
        <w:t>, w</w:t>
      </w:r>
      <w:r w:rsidR="006B142F" w:rsidRPr="006B142F">
        <w:t>yżynę charakteryzuje występowanie licznych pagórków</w:t>
      </w:r>
      <w:r w:rsidR="002F1685">
        <w:t>,</w:t>
      </w:r>
    </w:p>
    <w:p w14:paraId="46BBC7F9" w14:textId="77777777" w:rsidR="00E40465" w:rsidRPr="00FA6F17" w:rsidRDefault="00FA6F17" w:rsidP="006863C1">
      <w:pPr>
        <w:pStyle w:val="Akapitzlist"/>
        <w:numPr>
          <w:ilvl w:val="0"/>
          <w:numId w:val="9"/>
        </w:numPr>
      </w:pPr>
      <w:r w:rsidRPr="00FA6F17">
        <w:t>Grzęda Horodelska</w:t>
      </w:r>
      <w:r w:rsidR="00001C35">
        <w:t>:</w:t>
      </w:r>
      <w:r w:rsidR="00245A41">
        <w:t xml:space="preserve"> </w:t>
      </w:r>
      <w:r w:rsidR="00245A41" w:rsidRPr="00245A41">
        <w:t>pas płaskich wzniesień</w:t>
      </w:r>
      <w:r w:rsidR="00245A41">
        <w:t xml:space="preserve">, </w:t>
      </w:r>
      <w:r w:rsidR="00245A41" w:rsidRPr="00245A41">
        <w:t>zbudowan</w:t>
      </w:r>
      <w:r w:rsidR="00245A41">
        <w:t>y</w:t>
      </w:r>
      <w:r w:rsidR="00245A41" w:rsidRPr="00245A41">
        <w:t xml:space="preserve"> z margli kredowych pokrytych lessem, osiągającym miąższość do 30 metrów</w:t>
      </w:r>
      <w:r w:rsidR="00245A41">
        <w:t>,</w:t>
      </w:r>
      <w:r w:rsidR="00245A41" w:rsidRPr="00245A41">
        <w:t xml:space="preserve"> porozcinany licznymi suchymi dolinami</w:t>
      </w:r>
      <w:r w:rsidR="00245A41">
        <w:t>, w</w:t>
      </w:r>
      <w:r w:rsidR="00245A41" w:rsidRPr="00245A41">
        <w:t>ystępują tu czarnoziemy</w:t>
      </w:r>
      <w:r w:rsidR="00DD1C63">
        <w:t>,</w:t>
      </w:r>
      <w:r w:rsidR="00245A41" w:rsidRPr="00245A41">
        <w:t xml:space="preserve"> co nadaje regionowi charakter rolniczy</w:t>
      </w:r>
      <w:r w:rsidR="00245A41">
        <w:t>.</w:t>
      </w:r>
    </w:p>
    <w:p w14:paraId="2CF36B68" w14:textId="6B01CD62" w:rsidR="003B5382" w:rsidRDefault="003B5382" w:rsidP="003B5382">
      <w:pPr>
        <w:pStyle w:val="Legenda"/>
        <w:keepNext/>
      </w:pPr>
      <w:bookmarkStart w:id="18" w:name="_Toc67904065"/>
      <w:r>
        <w:t xml:space="preserve">Rycina </w:t>
      </w:r>
      <w:r w:rsidR="00884E56">
        <w:fldChar w:fldCharType="begin"/>
      </w:r>
      <w:r w:rsidR="00884E56">
        <w:instrText xml:space="preserve"> SEQ Rycina \* ARABIC </w:instrText>
      </w:r>
      <w:r w:rsidR="00884E56">
        <w:fldChar w:fldCharType="separate"/>
      </w:r>
      <w:r w:rsidR="00C545AA">
        <w:rPr>
          <w:noProof/>
        </w:rPr>
        <w:t>4</w:t>
      </w:r>
      <w:r w:rsidR="00884E56">
        <w:rPr>
          <w:noProof/>
        </w:rPr>
        <w:fldChar w:fldCharType="end"/>
      </w:r>
      <w:r>
        <w:t xml:space="preserve">. </w:t>
      </w:r>
      <w:r w:rsidRPr="003B5382">
        <w:t>Położenie powiatu chełmskiego na tle podziału fizjograficznego</w:t>
      </w:r>
      <w:bookmarkEnd w:id="18"/>
    </w:p>
    <w:p w14:paraId="116C475B" w14:textId="77777777" w:rsidR="00CD4650" w:rsidRDefault="00CD4650" w:rsidP="002A1572">
      <w:pPr>
        <w:keepNext/>
        <w:jc w:val="center"/>
      </w:pPr>
      <w:r>
        <w:rPr>
          <w:noProof/>
          <w:lang w:eastAsia="pl-PL"/>
        </w:rPr>
        <w:drawing>
          <wp:inline distT="0" distB="0" distL="0" distR="0" wp14:anchorId="303AF7E2" wp14:editId="6144593D">
            <wp:extent cx="4866199" cy="4645419"/>
            <wp:effectExtent l="19050" t="19050" r="0" b="3175"/>
            <wp:docPr id="9" name="Obraz 9" descr="Mapa prezentująca położenie powiatu chełmskiego na tle podziału fizjografi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fizjograf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559" cy="4648627"/>
                    </a:xfrm>
                    <a:prstGeom prst="rect">
                      <a:avLst/>
                    </a:prstGeom>
                    <a:noFill/>
                    <a:ln>
                      <a:solidFill>
                        <a:schemeClr val="bg2">
                          <a:lumMod val="75000"/>
                        </a:schemeClr>
                      </a:solidFill>
                      <a:prstDash val="lgDashDot"/>
                    </a:ln>
                  </pic:spPr>
                </pic:pic>
              </a:graphicData>
            </a:graphic>
          </wp:inline>
        </w:drawing>
      </w:r>
    </w:p>
    <w:p w14:paraId="01FA27FB" w14:textId="77777777" w:rsidR="00CD4650" w:rsidRDefault="00CD4650" w:rsidP="00CD4650">
      <w:pPr>
        <w:pStyle w:val="Legenda"/>
        <w:jc w:val="right"/>
      </w:pPr>
      <w:r>
        <w:t>Źródło: opracowanie własne</w:t>
      </w:r>
    </w:p>
    <w:p w14:paraId="74DC8B51" w14:textId="77777777" w:rsidR="00C54DCC" w:rsidRPr="00C54DCC" w:rsidRDefault="00C54DCC" w:rsidP="00C54DCC">
      <w:r w:rsidRPr="00C54DCC">
        <w:lastRenderedPageBreak/>
        <w:t>Powiat chełmski leży w obrębie dzielnicy klimatycznej lubelsko-chełmskiej. Klimat wykazuje dużą zmienność, pozostając w zasięgu ścieran</w:t>
      </w:r>
      <w:r w:rsidR="00DD1C63">
        <w:t>ia się cech klimatu morskiego i </w:t>
      </w:r>
      <w:r w:rsidRPr="00C54DCC">
        <w:t xml:space="preserve">kontynentalnego. Zmienność ta jest związana z masami powietrza o różnych właściwościach. Najczęściej występują tu masy powietrza polarno-morskiego - w miesiącach letnich przynosząc ochłodzenia, </w:t>
      </w:r>
      <w:r w:rsidR="00DD1C63">
        <w:t>a</w:t>
      </w:r>
      <w:r w:rsidRPr="00C54DCC">
        <w:t xml:space="preserve"> odwilże i śnieg zimą, o</w:t>
      </w:r>
      <w:r w:rsidR="00DD1C63">
        <w:t>raz polarno-kontynentalnego – w </w:t>
      </w:r>
      <w:r w:rsidRPr="00C54DCC">
        <w:t xml:space="preserve">miesiącach zimowych przynosząc mroźną pogodę bez opadów, a w lecie </w:t>
      </w:r>
      <w:r w:rsidR="00DD1C63">
        <w:t>- słoneczną i </w:t>
      </w:r>
      <w:r w:rsidRPr="00C54DCC">
        <w:t>suchą. Wiatry przeważają z kierunków SW,</w:t>
      </w:r>
      <w:r w:rsidR="00DD1C63">
        <w:t xml:space="preserve"> </w:t>
      </w:r>
      <w:r w:rsidRPr="00C54DCC">
        <w:t>W,</w:t>
      </w:r>
      <w:r w:rsidR="00DD1C63">
        <w:t xml:space="preserve"> </w:t>
      </w:r>
      <w:r w:rsidRPr="00C54DCC">
        <w:t>NW</w:t>
      </w:r>
      <w:r w:rsidR="00DD1C63">
        <w:t>,</w:t>
      </w:r>
      <w:r w:rsidRPr="00C54DCC">
        <w:t xml:space="preserve"> a najrzadszymi są te z południa. Średnia prędkość wiatru to ok. 3 m/s, a stopień zachmurzenia należy do najniższych w kraju – średnioroczne zachmurzenie wynosi ok. 61% (liczba dni pogodnych to 52, a pochmurnych – 138). Kontynentalne masy powietrza wpływają na rozkład opadów w cyklu rocznym, przeważają opady letnie nad zimowymi. Pokrywa śnie</w:t>
      </w:r>
      <w:r w:rsidR="00DD1C63">
        <w:t>żna zalega ok. 65 dni w roku. W </w:t>
      </w:r>
      <w:r w:rsidRPr="00C54DCC">
        <w:t>obszarze powiatu chełmskiego występują jedne z najwyższych wartości usłonecznienia – powyżej 1</w:t>
      </w:r>
      <w:r w:rsidR="00DD1C63">
        <w:t> </w:t>
      </w:r>
      <w:r w:rsidRPr="00C54DCC">
        <w:t xml:space="preserve">660 godzin w roku. </w:t>
      </w:r>
    </w:p>
    <w:p w14:paraId="4BD9990A" w14:textId="77777777" w:rsidR="00CD4650" w:rsidRDefault="00C54DCC" w:rsidP="00C54DCC">
      <w:r w:rsidRPr="00C54DCC">
        <w:t>Analiza i obserwacja zróżnicowanego przebiegu pór roku w następujących po sobie latach na terenie całego kraju (duża zmienność temperatury powietrza z roku na rok), zauważalny rosnący systematycznie od połowy XIX wieku trend temperatury (ze znaczącym wzrostem od roku 1989), wzrost liczby występowania zjawisk ekstremalnych (fale upałów, nawalne deszcze i burze, susze, wiatry huragano</w:t>
      </w:r>
      <w:r w:rsidR="00DD1C63">
        <w:t>we i trąby powietrzne oraz grad</w:t>
      </w:r>
      <w:r w:rsidRPr="00C54DCC">
        <w:t>), a także tendencje spadkowe liczby dni mroźnych i bardzo mroźnych, świadczą o ocieplaniu się klimatu. Zmiany klimatu mają i będą miały duży (bezpośredni i pośredni) wpływ</w:t>
      </w:r>
      <w:r w:rsidR="00DD1C63">
        <w:t xml:space="preserve"> na wiele sektorów gospodarki oraz </w:t>
      </w:r>
      <w:r w:rsidRPr="00C54DCC">
        <w:t>społeczeństwo poprzez oddziaływanie na fizyczne i biologiczne składniki ekosystemów, takie jak: woda, gleba, powietrze i różnorodność biologiczna.</w:t>
      </w:r>
    </w:p>
    <w:p w14:paraId="75D0F3B7" w14:textId="77777777" w:rsidR="00F508F8" w:rsidRDefault="008E403A" w:rsidP="00F508F8">
      <w:pPr>
        <w:rPr>
          <w:highlight w:val="green"/>
        </w:rPr>
      </w:pPr>
      <w:r>
        <w:t xml:space="preserve">Powiat </w:t>
      </w:r>
      <w:r w:rsidR="00F508F8">
        <w:t>chełmski</w:t>
      </w:r>
      <w:r>
        <w:t xml:space="preserve"> pod względem geologicznym położony jest </w:t>
      </w:r>
      <w:r w:rsidR="00666100">
        <w:t xml:space="preserve">w </w:t>
      </w:r>
      <w:r>
        <w:t>obrębie struktury zrębowej podlasko-lubelskiej, w strefie brze</w:t>
      </w:r>
      <w:r w:rsidR="00F508F8">
        <w:t>ż</w:t>
      </w:r>
      <w:r>
        <w:t>nej prekambryjskiej platformy wschodnioeuropejskiej</w:t>
      </w:r>
      <w:r w:rsidR="00F508F8">
        <w:t xml:space="preserve"> i </w:t>
      </w:r>
      <w:r>
        <w:t>paleozoicznej platformy środkowoeuropejskiej</w:t>
      </w:r>
      <w:r w:rsidR="00F508F8" w:rsidRPr="00F508F8">
        <w:t xml:space="preserve">. </w:t>
      </w:r>
      <w:r w:rsidR="00F508F8" w:rsidRPr="004167CD">
        <w:t xml:space="preserve">Zasoby naturalne obejmują spore pokłady ziemi krzemionkowej i piasków, a także wapieni i margli. </w:t>
      </w:r>
      <w:r w:rsidR="004167CD" w:rsidRPr="004167CD">
        <w:t xml:space="preserve">W przeszłości dla celów opałowych i rolniczych w wielu miejscowościach na terenie powiatu eksploatowany był torf. </w:t>
      </w:r>
      <w:r w:rsidR="00F508F8" w:rsidRPr="004167CD">
        <w:t xml:space="preserve">Ponadto teren powiatu charakteryzuje się występowaniem bogactwem złóż kopalin do eksploatacji. Pokłady węgla </w:t>
      </w:r>
      <w:r w:rsidR="00666100" w:rsidRPr="004167CD">
        <w:t>występują</w:t>
      </w:r>
      <w:r w:rsidR="00F508F8" w:rsidRPr="004167CD">
        <w:t xml:space="preserve"> w gminach: Rejow</w:t>
      </w:r>
      <w:r w:rsidR="00666100">
        <w:t>i</w:t>
      </w:r>
      <w:r w:rsidR="00F508F8" w:rsidRPr="004167CD">
        <w:t>ec Fabryczny,</w:t>
      </w:r>
      <w:r w:rsidR="00D67254">
        <w:t xml:space="preserve"> Rejowiec, Siedliszcze, Sawin i </w:t>
      </w:r>
      <w:r w:rsidR="00F508F8" w:rsidRPr="004167CD">
        <w:t xml:space="preserve">Wierzbica. </w:t>
      </w:r>
      <w:r w:rsidR="004167CD" w:rsidRPr="004167CD">
        <w:t>Dodatkowo</w:t>
      </w:r>
      <w:r w:rsidR="00F508F8" w:rsidRPr="004167CD">
        <w:t xml:space="preserve"> na teren</w:t>
      </w:r>
      <w:r w:rsidR="00666100">
        <w:t>ie gmin: Chełm, Rejowiec, Kamień</w:t>
      </w:r>
      <w:r w:rsidR="00F508F8" w:rsidRPr="004167CD">
        <w:t>, Leśniowice i Żmudź charakteryzują się bogactwem złóż węglanowych niezbędnych do produkcji cementu</w:t>
      </w:r>
      <w:r w:rsidR="00F508F8" w:rsidRPr="00F508F8">
        <w:t>, wapn</w:t>
      </w:r>
      <w:r w:rsidR="004167CD">
        <w:t xml:space="preserve">a czy nawozów, a w gminach Sawin, Rejowiec Fabryczny, Rejowiec i Siedliszcze przebadano na dużą skalę złoża kruszyw budowlanych i drogowych glin oraz iłów do produkcji cementu. </w:t>
      </w:r>
    </w:p>
    <w:p w14:paraId="6C22A093" w14:textId="77777777" w:rsidR="00C312A4" w:rsidRPr="00580AA4" w:rsidRDefault="00C312A4" w:rsidP="00C312A4">
      <w:r w:rsidRPr="00580AA4">
        <w:t>Powiat chełmski cechuje znaczne zróżnicowanie gleb, co jest uwarunkowane budową geologiczną:</w:t>
      </w:r>
    </w:p>
    <w:p w14:paraId="0777133A" w14:textId="389A46A1" w:rsidR="002E1FC3" w:rsidRPr="00580AA4" w:rsidRDefault="002E1FC3" w:rsidP="006863C1">
      <w:pPr>
        <w:pStyle w:val="Akapitzlist"/>
        <w:numPr>
          <w:ilvl w:val="0"/>
          <w:numId w:val="6"/>
        </w:numPr>
      </w:pPr>
      <w:r w:rsidRPr="00580AA4">
        <w:t>rędziny brunatne i czarnoziemne, w zależności od stopnia uwilgocenia zaliczane do kompleksu pszennego dobrego lub wadliwego wykształciły się n</w:t>
      </w:r>
      <w:r w:rsidR="00C312A4" w:rsidRPr="00580AA4">
        <w:t>a zwietrzelinach utworów węglanowych kredy</w:t>
      </w:r>
      <w:r w:rsidR="002F1685">
        <w:t>,</w:t>
      </w:r>
    </w:p>
    <w:p w14:paraId="7E295A3B" w14:textId="0467DC38" w:rsidR="002E1FC3" w:rsidRPr="00580AA4" w:rsidRDefault="002E1FC3" w:rsidP="006863C1">
      <w:pPr>
        <w:pStyle w:val="Akapitzlist"/>
        <w:numPr>
          <w:ilvl w:val="0"/>
          <w:numId w:val="6"/>
        </w:numPr>
      </w:pPr>
      <w:r w:rsidRPr="00580AA4">
        <w:t>gleby brunatne i czarne ziemie, zaliczane d</w:t>
      </w:r>
      <w:r w:rsidR="003A00EC">
        <w:t>o kompleksu pszennego dobrego i </w:t>
      </w:r>
      <w:r w:rsidRPr="00580AA4">
        <w:t>żytniego bardzo dobrego oraz zbożowopastewnego mocnego wykształciły się n</w:t>
      </w:r>
      <w:r w:rsidR="00C312A4" w:rsidRPr="00580AA4">
        <w:t>a podłożu gliniastym lub lessowym</w:t>
      </w:r>
      <w:r w:rsidR="002F1685">
        <w:t>,</w:t>
      </w:r>
    </w:p>
    <w:p w14:paraId="13777230" w14:textId="5A17C262" w:rsidR="002E1FC3" w:rsidRPr="00580AA4" w:rsidRDefault="002E1FC3" w:rsidP="006863C1">
      <w:pPr>
        <w:pStyle w:val="Akapitzlist"/>
        <w:numPr>
          <w:ilvl w:val="0"/>
          <w:numId w:val="6"/>
        </w:numPr>
      </w:pPr>
      <w:r w:rsidRPr="00580AA4">
        <w:t>gleby brunatne i bielicowe, zaliczane do kompleksu żytniego dobrego lub żytnio-ziemniaczanego</w:t>
      </w:r>
      <w:r w:rsidR="00C312A4" w:rsidRPr="00580AA4">
        <w:t xml:space="preserve"> wytworzyły się</w:t>
      </w:r>
      <w:r w:rsidRPr="00580AA4">
        <w:t xml:space="preserve"> n</w:t>
      </w:r>
      <w:r w:rsidR="00C312A4" w:rsidRPr="00580AA4">
        <w:t>a podłożu piasków gliniastych</w:t>
      </w:r>
      <w:r w:rsidR="002F1685">
        <w:t>,</w:t>
      </w:r>
    </w:p>
    <w:p w14:paraId="68644C83" w14:textId="104FEC79" w:rsidR="002E1FC3" w:rsidRPr="00580AA4" w:rsidRDefault="002E1FC3" w:rsidP="006863C1">
      <w:pPr>
        <w:pStyle w:val="Akapitzlist"/>
        <w:numPr>
          <w:ilvl w:val="0"/>
          <w:numId w:val="6"/>
        </w:numPr>
      </w:pPr>
      <w:r w:rsidRPr="00580AA4">
        <w:t>gleby bielicowe oraz brunatne wyługowane i kwaśne, zaliczane do kompleksu żytniego słabego i bardzo słabego wytworzyły się n</w:t>
      </w:r>
      <w:r w:rsidR="00C312A4" w:rsidRPr="00580AA4">
        <w:t>a podłożu piaszczystym lub piaszczystym słabogliniastym</w:t>
      </w:r>
      <w:r w:rsidR="002F1685">
        <w:t>,</w:t>
      </w:r>
    </w:p>
    <w:p w14:paraId="6AD83CD1" w14:textId="77777777" w:rsidR="00C312A4" w:rsidRPr="00580AA4" w:rsidRDefault="002E1FC3" w:rsidP="006863C1">
      <w:pPr>
        <w:pStyle w:val="Akapitzlist"/>
        <w:numPr>
          <w:ilvl w:val="0"/>
          <w:numId w:val="6"/>
        </w:numPr>
      </w:pPr>
      <w:r w:rsidRPr="00580AA4">
        <w:lastRenderedPageBreak/>
        <w:t>gleby organiczne torfowe i murszowo-torfowe, gleby bagienne, mady, oraz gleby mineralne wykształcone na piaskach</w:t>
      </w:r>
      <w:r w:rsidR="00C312A4" w:rsidRPr="00580AA4">
        <w:t xml:space="preserve"> wytworzyły się</w:t>
      </w:r>
      <w:r w:rsidRPr="00580AA4">
        <w:t xml:space="preserve"> w</w:t>
      </w:r>
      <w:r w:rsidR="00C312A4" w:rsidRPr="00580AA4">
        <w:t xml:space="preserve"> obniżeniach terenu i dolinach rzecznych</w:t>
      </w:r>
      <w:r w:rsidRPr="00580AA4">
        <w:t xml:space="preserve">. </w:t>
      </w:r>
    </w:p>
    <w:p w14:paraId="04A2081A" w14:textId="77777777" w:rsidR="002E1FC3" w:rsidRDefault="00CA28F3" w:rsidP="00CA28F3">
      <w:r>
        <w:t>Na obszarze powiatu chełmskiego przeważają gleby średniej i dobrej jakości. Wśród gruntów ornych</w:t>
      </w:r>
      <w:r w:rsidR="00666100">
        <w:t xml:space="preserve"> dominują gleby klasy IVA (28,8%) oraz klasy IIIB (23,3</w:t>
      </w:r>
      <w:r>
        <w:t>%). Gleby chron</w:t>
      </w:r>
      <w:r w:rsidR="00666100">
        <w:t>ione klas I – III stanowią 36,3</w:t>
      </w:r>
      <w:r>
        <w:t>% powierzchni gruntów ornych. Wśród użyt</w:t>
      </w:r>
      <w:r w:rsidR="002A1572">
        <w:t>ków zielonych dominują gleby IV </w:t>
      </w:r>
      <w:r>
        <w:t>klasy bonitacyjnej, których udział w ogólnej powierzchni użytków ziel</w:t>
      </w:r>
      <w:r w:rsidR="00037270">
        <w:t>onych wynosi 48,3</w:t>
      </w:r>
      <w:r>
        <w:t>%. Ochronie podlegają gleby organiczne wszystkich klas bonitacyjnych.</w:t>
      </w:r>
    </w:p>
    <w:p w14:paraId="571D8FC1" w14:textId="31C83B76" w:rsidR="00C6163C" w:rsidRPr="00D84587" w:rsidRDefault="00C6163C" w:rsidP="00C6163C">
      <w:pPr>
        <w:rPr>
          <w:rFonts w:cstheme="minorHAnsi"/>
        </w:rPr>
      </w:pPr>
      <w:r>
        <w:t>Wody podziemne pierwszego poziomu</w:t>
      </w:r>
      <w:r w:rsidR="00037270">
        <w:t>,</w:t>
      </w:r>
      <w:r>
        <w:t xml:space="preserve"> na terenie powiatu chełmskiego</w:t>
      </w:r>
      <w:r w:rsidR="00037270">
        <w:t>,</w:t>
      </w:r>
      <w:r>
        <w:t xml:space="preserve"> występują </w:t>
      </w:r>
      <w:r w:rsidR="003A00EC">
        <w:t>w </w:t>
      </w:r>
      <w:r>
        <w:t>utworach czwartorzędowych i szczelinowo</w:t>
      </w:r>
      <w:r w:rsidR="002F1685">
        <w:t>-</w:t>
      </w:r>
      <w:r>
        <w:t xml:space="preserve">porowych skałach górnokredowych. Zgodnie </w:t>
      </w:r>
      <w:r w:rsidR="002F1685">
        <w:br/>
      </w:r>
      <w:r w:rsidRPr="00D84587">
        <w:rPr>
          <w:rFonts w:cstheme="minorHAnsi"/>
        </w:rPr>
        <w:t xml:space="preserve">z dokumentacją hydrogeologiczną określającą zasoby dyspozycyjne wód podziemnych dla zlewni Wieprza zasoby wynoszą 66,7 tys. m³/d, natomiast dla zlewni Bugu granicznego -137,8 tys. m³/d. Na terenie </w:t>
      </w:r>
      <w:r w:rsidR="00037270">
        <w:rPr>
          <w:rFonts w:cstheme="minorHAnsi"/>
        </w:rPr>
        <w:t>p</w:t>
      </w:r>
      <w:r w:rsidRPr="00D84587">
        <w:rPr>
          <w:rFonts w:cstheme="minorHAnsi"/>
        </w:rPr>
        <w:t xml:space="preserve">owiatu </w:t>
      </w:r>
      <w:r w:rsidR="00037270">
        <w:rPr>
          <w:rFonts w:cstheme="minorHAnsi"/>
        </w:rPr>
        <w:t>c</w:t>
      </w:r>
      <w:r w:rsidRPr="00D84587">
        <w:rPr>
          <w:rFonts w:cstheme="minorHAnsi"/>
        </w:rPr>
        <w:t>hełmskiego zostały zlokalizowane</w:t>
      </w:r>
      <w:r w:rsidR="003A00EC" w:rsidRPr="00D84587">
        <w:rPr>
          <w:rFonts w:cstheme="minorHAnsi"/>
        </w:rPr>
        <w:t xml:space="preserve"> i funkcjonują</w:t>
      </w:r>
      <w:r w:rsidRPr="00D84587">
        <w:rPr>
          <w:rFonts w:cstheme="minorHAnsi"/>
        </w:rPr>
        <w:t xml:space="preserve"> trzy punkty krajowej</w:t>
      </w:r>
      <w:r w:rsidR="003A00EC" w:rsidRPr="00D84587">
        <w:rPr>
          <w:rFonts w:cstheme="minorHAnsi"/>
        </w:rPr>
        <w:t xml:space="preserve"> </w:t>
      </w:r>
      <w:r w:rsidRPr="00D84587">
        <w:rPr>
          <w:rFonts w:cstheme="minorHAnsi"/>
        </w:rPr>
        <w:t>sieci monitoringu wód podziemnych: w Anusinie, w Żmudzi oraz w Białopolu.</w:t>
      </w:r>
    </w:p>
    <w:p w14:paraId="2420D5CD" w14:textId="77777777" w:rsidR="00802FB4" w:rsidRPr="009D3D44" w:rsidRDefault="00A7736F" w:rsidP="00802FB4">
      <w:pPr>
        <w:rPr>
          <w:rFonts w:cstheme="minorHAnsi"/>
        </w:rPr>
      </w:pPr>
      <w:r w:rsidRPr="00D84587">
        <w:rPr>
          <w:rFonts w:cstheme="minorHAnsi"/>
        </w:rPr>
        <w:t xml:space="preserve">Obszar powiatu chełmskiego należy do zlewni Wisły i znajduje się w dorzeczu </w:t>
      </w:r>
      <w:r w:rsidRPr="009D3D44">
        <w:rPr>
          <w:rFonts w:cstheme="minorHAnsi"/>
        </w:rPr>
        <w:t>prawobrzeżnych jej dopływów. Największymi rzekami są Bug</w:t>
      </w:r>
      <w:r w:rsidR="007D10A6" w:rsidRPr="009D3D44">
        <w:rPr>
          <w:rStyle w:val="Odwoanieprzypisudolnego"/>
          <w:rFonts w:cstheme="minorHAnsi"/>
        </w:rPr>
        <w:footnoteReference w:id="4"/>
      </w:r>
      <w:r w:rsidRPr="009D3D44">
        <w:rPr>
          <w:rFonts w:cstheme="minorHAnsi"/>
        </w:rPr>
        <w:t xml:space="preserve"> i Wieprz</w:t>
      </w:r>
      <w:r w:rsidR="007D10A6" w:rsidRPr="009D3D44">
        <w:rPr>
          <w:rStyle w:val="Odwoanieprzypisudolnego"/>
          <w:rFonts w:cstheme="minorHAnsi"/>
        </w:rPr>
        <w:footnoteReference w:id="5"/>
      </w:r>
      <w:r w:rsidR="00802FB4" w:rsidRPr="009D3D44">
        <w:rPr>
          <w:rFonts w:cstheme="minorHAnsi"/>
        </w:rPr>
        <w:t xml:space="preserve"> (na terenie powiatu chełmskiego znajduje się 70 km rzeki Bu</w:t>
      </w:r>
      <w:r w:rsidR="00037270" w:rsidRPr="009D3D44">
        <w:rPr>
          <w:rFonts w:cstheme="minorHAnsi"/>
        </w:rPr>
        <w:t>g</w:t>
      </w:r>
      <w:r w:rsidR="00802FB4" w:rsidRPr="009D3D44">
        <w:rPr>
          <w:rFonts w:cstheme="minorHAnsi"/>
        </w:rPr>
        <w:t xml:space="preserve"> i 5 km rzeki Wieprz)</w:t>
      </w:r>
      <w:r w:rsidRPr="009D3D44">
        <w:rPr>
          <w:rFonts w:cstheme="minorHAnsi"/>
        </w:rPr>
        <w:t xml:space="preserve">. </w:t>
      </w:r>
      <w:r w:rsidR="007D10A6" w:rsidRPr="009D3D44">
        <w:rPr>
          <w:rFonts w:cstheme="minorHAnsi"/>
        </w:rPr>
        <w:t xml:space="preserve">Długość sieci rzecznej, znajdującej się na terenie powiatu chełmskiego </w:t>
      </w:r>
      <w:r w:rsidR="00611B2F" w:rsidRPr="009D3D44">
        <w:rPr>
          <w:rFonts w:cstheme="minorHAnsi"/>
        </w:rPr>
        <w:t>wynosi ok. 3</w:t>
      </w:r>
      <w:r w:rsidR="00802FB4" w:rsidRPr="009D3D44">
        <w:rPr>
          <w:rFonts w:cstheme="minorHAnsi"/>
        </w:rPr>
        <w:t>80</w:t>
      </w:r>
      <w:r w:rsidR="00611B2F" w:rsidRPr="009D3D44">
        <w:rPr>
          <w:rFonts w:cstheme="minorHAnsi"/>
        </w:rPr>
        <w:t xml:space="preserve"> km</w:t>
      </w:r>
      <w:r w:rsidR="00611B2F" w:rsidRPr="009D3D44">
        <w:rPr>
          <w:rStyle w:val="Odwoanieprzypisudolnego"/>
          <w:rFonts w:cstheme="minorHAnsi"/>
        </w:rPr>
        <w:footnoteReference w:id="6"/>
      </w:r>
      <w:r w:rsidR="00611B2F" w:rsidRPr="009D3D44">
        <w:rPr>
          <w:rFonts w:cstheme="minorHAnsi"/>
        </w:rPr>
        <w:t xml:space="preserve">, z czego 90% zostało uregulowane. </w:t>
      </w:r>
      <w:r w:rsidR="007D10A6" w:rsidRPr="009D3D44">
        <w:rPr>
          <w:rFonts w:cstheme="minorHAnsi"/>
        </w:rPr>
        <w:t>Inne rzeki przepływające przez teren powiatu</w:t>
      </w:r>
      <w:r w:rsidR="00802FB4" w:rsidRPr="009D3D44">
        <w:rPr>
          <w:rFonts w:cstheme="minorHAnsi"/>
        </w:rPr>
        <w:t xml:space="preserve"> to:</w:t>
      </w:r>
    </w:p>
    <w:p w14:paraId="1AB6E886" w14:textId="6A90FF4E" w:rsidR="00802FB4" w:rsidRPr="009D3D44" w:rsidRDefault="00A7736F" w:rsidP="006863C1">
      <w:pPr>
        <w:pStyle w:val="Akapitzlist"/>
        <w:numPr>
          <w:ilvl w:val="0"/>
          <w:numId w:val="10"/>
        </w:numPr>
        <w:rPr>
          <w:rFonts w:cstheme="minorHAnsi"/>
        </w:rPr>
      </w:pPr>
      <w:r w:rsidRPr="009D3D44">
        <w:rPr>
          <w:rFonts w:cstheme="minorHAnsi"/>
        </w:rPr>
        <w:t xml:space="preserve">Wełnianka </w:t>
      </w:r>
      <w:r w:rsidR="00802FB4" w:rsidRPr="009D3D44">
        <w:rPr>
          <w:rFonts w:cstheme="minorHAnsi"/>
        </w:rPr>
        <w:t xml:space="preserve">– dopływ Bugu </w:t>
      </w:r>
      <w:r w:rsidRPr="009D3D44">
        <w:rPr>
          <w:rFonts w:cstheme="minorHAnsi"/>
        </w:rPr>
        <w:t>(32 km)</w:t>
      </w:r>
      <w:r w:rsidR="002F1685">
        <w:rPr>
          <w:rFonts w:cstheme="minorHAnsi"/>
        </w:rPr>
        <w:t>,</w:t>
      </w:r>
    </w:p>
    <w:p w14:paraId="7603285B" w14:textId="1471BC89" w:rsidR="00802FB4" w:rsidRPr="009D3D44" w:rsidRDefault="00A7736F" w:rsidP="006863C1">
      <w:pPr>
        <w:pStyle w:val="Akapitzlist"/>
        <w:numPr>
          <w:ilvl w:val="0"/>
          <w:numId w:val="10"/>
        </w:numPr>
        <w:rPr>
          <w:rFonts w:cstheme="minorHAnsi"/>
        </w:rPr>
      </w:pPr>
      <w:r w:rsidRPr="009D3D44">
        <w:rPr>
          <w:rFonts w:cstheme="minorHAnsi"/>
        </w:rPr>
        <w:t xml:space="preserve">Udal </w:t>
      </w:r>
      <w:r w:rsidR="0095541D" w:rsidRPr="009D3D44">
        <w:rPr>
          <w:rFonts w:cstheme="minorHAnsi"/>
        </w:rPr>
        <w:t xml:space="preserve">– dopływ Bugu </w:t>
      </w:r>
      <w:r w:rsidRPr="009D3D44">
        <w:rPr>
          <w:rFonts w:cstheme="minorHAnsi"/>
        </w:rPr>
        <w:t>(31,4 km)</w:t>
      </w:r>
      <w:r w:rsidR="002F1685">
        <w:rPr>
          <w:rFonts w:cstheme="minorHAnsi"/>
        </w:rPr>
        <w:t>,</w:t>
      </w:r>
    </w:p>
    <w:p w14:paraId="7230166E" w14:textId="2E370B3B" w:rsidR="00802FB4" w:rsidRPr="009D3D44" w:rsidRDefault="00A7736F" w:rsidP="006863C1">
      <w:pPr>
        <w:pStyle w:val="Akapitzlist"/>
        <w:numPr>
          <w:ilvl w:val="0"/>
          <w:numId w:val="10"/>
        </w:numPr>
        <w:rPr>
          <w:rFonts w:cstheme="minorHAnsi"/>
        </w:rPr>
      </w:pPr>
      <w:r w:rsidRPr="009D3D44">
        <w:rPr>
          <w:rFonts w:cstheme="minorHAnsi"/>
        </w:rPr>
        <w:t xml:space="preserve">Uherka </w:t>
      </w:r>
      <w:r w:rsidR="0095541D" w:rsidRPr="009D3D44">
        <w:rPr>
          <w:rFonts w:cstheme="minorHAnsi"/>
        </w:rPr>
        <w:t xml:space="preserve">– dopływ Bugu </w:t>
      </w:r>
      <w:r w:rsidRPr="009D3D44">
        <w:rPr>
          <w:rFonts w:cstheme="minorHAnsi"/>
        </w:rPr>
        <w:t>(44,9 km)</w:t>
      </w:r>
      <w:r w:rsidR="002F1685">
        <w:rPr>
          <w:rFonts w:cstheme="minorHAnsi"/>
        </w:rPr>
        <w:t>,</w:t>
      </w:r>
    </w:p>
    <w:p w14:paraId="39D95F0A" w14:textId="4BE5BB7B" w:rsidR="00802FB4" w:rsidRPr="009D3D44" w:rsidRDefault="00A7736F" w:rsidP="006863C1">
      <w:pPr>
        <w:pStyle w:val="Akapitzlist"/>
        <w:numPr>
          <w:ilvl w:val="0"/>
          <w:numId w:val="10"/>
        </w:numPr>
        <w:rPr>
          <w:rFonts w:cstheme="minorHAnsi"/>
        </w:rPr>
      </w:pPr>
      <w:r w:rsidRPr="009D3D44">
        <w:rPr>
          <w:rFonts w:cstheme="minorHAnsi"/>
        </w:rPr>
        <w:t>Wojsławka</w:t>
      </w:r>
      <w:r w:rsidR="0095541D" w:rsidRPr="009D3D44">
        <w:rPr>
          <w:rFonts w:cstheme="minorHAnsi"/>
        </w:rPr>
        <w:t xml:space="preserve"> – dopływ Wieprza</w:t>
      </w:r>
      <w:r w:rsidRPr="009D3D44">
        <w:rPr>
          <w:rFonts w:cstheme="minorHAnsi"/>
        </w:rPr>
        <w:t xml:space="preserve"> (12 km)</w:t>
      </w:r>
      <w:r w:rsidR="002F1685">
        <w:rPr>
          <w:rFonts w:cstheme="minorHAnsi"/>
        </w:rPr>
        <w:t>,</w:t>
      </w:r>
    </w:p>
    <w:p w14:paraId="631FDDD2" w14:textId="518022A5" w:rsidR="00802FB4" w:rsidRPr="009D3D44" w:rsidRDefault="00A7736F" w:rsidP="006863C1">
      <w:pPr>
        <w:pStyle w:val="Akapitzlist"/>
        <w:numPr>
          <w:ilvl w:val="0"/>
          <w:numId w:val="10"/>
        </w:numPr>
        <w:rPr>
          <w:rFonts w:cstheme="minorHAnsi"/>
        </w:rPr>
      </w:pPr>
      <w:r w:rsidRPr="009D3D44">
        <w:rPr>
          <w:rFonts w:cstheme="minorHAnsi"/>
        </w:rPr>
        <w:t xml:space="preserve">Mogilnica </w:t>
      </w:r>
      <w:r w:rsidR="0095541D" w:rsidRPr="009D3D44">
        <w:rPr>
          <w:rFonts w:cstheme="minorHAnsi"/>
        </w:rPr>
        <w:t xml:space="preserve">– dopływ Wieprza </w:t>
      </w:r>
      <w:r w:rsidRPr="009D3D44">
        <w:rPr>
          <w:rFonts w:cstheme="minorHAnsi"/>
        </w:rPr>
        <w:t>(15 km)</w:t>
      </w:r>
      <w:r w:rsidR="002F1685">
        <w:rPr>
          <w:rFonts w:cstheme="minorHAnsi"/>
        </w:rPr>
        <w:t>,</w:t>
      </w:r>
    </w:p>
    <w:p w14:paraId="588D9D4D" w14:textId="00B3DF32" w:rsidR="00802FB4" w:rsidRPr="009D3D44" w:rsidRDefault="00A7736F" w:rsidP="006863C1">
      <w:pPr>
        <w:pStyle w:val="Akapitzlist"/>
        <w:numPr>
          <w:ilvl w:val="0"/>
          <w:numId w:val="10"/>
        </w:numPr>
        <w:rPr>
          <w:rFonts w:cstheme="minorHAnsi"/>
        </w:rPr>
      </w:pPr>
      <w:r w:rsidRPr="009D3D44">
        <w:rPr>
          <w:rFonts w:cstheme="minorHAnsi"/>
        </w:rPr>
        <w:t xml:space="preserve">Świnka </w:t>
      </w:r>
      <w:r w:rsidR="0095541D" w:rsidRPr="009D3D44">
        <w:rPr>
          <w:rFonts w:cstheme="minorHAnsi"/>
        </w:rPr>
        <w:t>– dopływ Wieprza</w:t>
      </w:r>
      <w:r w:rsidR="009D3D44">
        <w:rPr>
          <w:rFonts w:cstheme="minorHAnsi"/>
        </w:rPr>
        <w:t xml:space="preserve"> </w:t>
      </w:r>
      <w:r w:rsidRPr="009D3D44">
        <w:rPr>
          <w:rFonts w:cstheme="minorHAnsi"/>
        </w:rPr>
        <w:t>(8 km)</w:t>
      </w:r>
      <w:r w:rsidR="002F1685">
        <w:rPr>
          <w:rFonts w:cstheme="minorHAnsi"/>
        </w:rPr>
        <w:t>,</w:t>
      </w:r>
    </w:p>
    <w:p w14:paraId="4BD86EE9" w14:textId="77777777" w:rsidR="00C6163C" w:rsidRPr="009D3D44" w:rsidRDefault="00A7736F" w:rsidP="006863C1">
      <w:pPr>
        <w:pStyle w:val="Akapitzlist"/>
        <w:numPr>
          <w:ilvl w:val="0"/>
          <w:numId w:val="10"/>
        </w:numPr>
        <w:rPr>
          <w:rFonts w:cstheme="minorHAnsi"/>
        </w:rPr>
      </w:pPr>
      <w:r w:rsidRPr="009D3D44">
        <w:rPr>
          <w:rFonts w:cstheme="minorHAnsi"/>
        </w:rPr>
        <w:t>Rejka</w:t>
      </w:r>
      <w:r w:rsidR="0095541D" w:rsidRPr="009D3D44">
        <w:rPr>
          <w:rFonts w:cstheme="minorHAnsi"/>
        </w:rPr>
        <w:t xml:space="preserve"> – dopływ Wieprza</w:t>
      </w:r>
      <w:r w:rsidRPr="009D3D44">
        <w:rPr>
          <w:rFonts w:cstheme="minorHAnsi"/>
        </w:rPr>
        <w:t>.</w:t>
      </w:r>
    </w:p>
    <w:p w14:paraId="4923B59D" w14:textId="77777777" w:rsidR="0018106E" w:rsidRPr="0095541D" w:rsidRDefault="0095541D" w:rsidP="0018106E">
      <w:r w:rsidRPr="00D84587">
        <w:rPr>
          <w:rFonts w:cstheme="minorHAnsi"/>
        </w:rPr>
        <w:t>Na terenie powiatu chełmskiego</w:t>
      </w:r>
      <w:r w:rsidRPr="0095541D">
        <w:t xml:space="preserve"> znajdują się zaledwie 2 naturalne zbiorniki wód powierzchniowych</w:t>
      </w:r>
      <w:r>
        <w:t>: jezioro S</w:t>
      </w:r>
      <w:r w:rsidRPr="0095541D">
        <w:t xml:space="preserve">łone o </w:t>
      </w:r>
      <w:r w:rsidRPr="00774592">
        <w:t>powierzchni 4,6 ha, na terenie gminy Sawin oraz jezioro Pniówno o powierzchni 7,7 ha w gminie Wierzbica</w:t>
      </w:r>
      <w:r w:rsidR="0018106E" w:rsidRPr="00774592">
        <w:t xml:space="preserve">. Ponadto na </w:t>
      </w:r>
      <w:r w:rsidR="00ED19F4" w:rsidRPr="00774592">
        <w:t>terenie</w:t>
      </w:r>
      <w:r w:rsidR="0018106E" w:rsidRPr="00774592">
        <w:t xml:space="preserve"> powiatu </w:t>
      </w:r>
      <w:r w:rsidR="00ED19F4" w:rsidRPr="00774592">
        <w:t>znajdują</w:t>
      </w:r>
      <w:r w:rsidR="0018106E" w:rsidRPr="00774592">
        <w:t xml:space="preserve"> się liczne sztuczne zbiorniki wodne oraz stawy rybne. Do najwięk</w:t>
      </w:r>
      <w:r w:rsidR="00C13FFC">
        <w:t>szych należy zaliczyć: zbiornik</w:t>
      </w:r>
      <w:r w:rsidR="0018106E" w:rsidRPr="00774592">
        <w:t xml:space="preserve"> w Husynnem o powierzchni 99 ha oraz trzy zbiorn</w:t>
      </w:r>
      <w:r w:rsidR="00774592">
        <w:t>iki o powierzchni około 50 ha w </w:t>
      </w:r>
      <w:r w:rsidR="0018106E" w:rsidRPr="00774592">
        <w:t>Żółtańcach, Majdanie Zahorodyńskim i Stańkowie</w:t>
      </w:r>
      <w:r w:rsidR="00774592" w:rsidRPr="00774592">
        <w:t>.</w:t>
      </w:r>
    </w:p>
    <w:p w14:paraId="79FB211F" w14:textId="77777777" w:rsidR="00774592" w:rsidRDefault="009F05AB" w:rsidP="00D6397A">
      <w:r w:rsidRPr="009F05AB">
        <w:t>Na terenie powiatu chełmskiego ogólna powierzchnia gruntów leśnych wynosi 34 201,73 ha.</w:t>
      </w:r>
      <w:r>
        <w:t xml:space="preserve"> Zgodnie z danymi GUS lesistość na tym obszarze wynosi ok. 18%. Główne kompleksy leśne zlokalizowane są w północnej i południowo-wschodniej części powiatu i dominują lasy mieszane i bory mieszane świeże. </w:t>
      </w:r>
    </w:p>
    <w:p w14:paraId="3232A157" w14:textId="77777777" w:rsidR="009F05AB" w:rsidRPr="00B85083" w:rsidRDefault="00825DAF" w:rsidP="00693B1D">
      <w:r w:rsidRPr="00B85083">
        <w:lastRenderedPageBreak/>
        <w:t>Zgodnie z danymi GUS, obszary chronione na terenie powiatu chełmskiego, w 2018 r. zajmowały 38,3</w:t>
      </w:r>
      <w:r w:rsidR="00D84587">
        <w:t>%</w:t>
      </w:r>
      <w:r w:rsidRPr="00B85083">
        <w:t xml:space="preserve"> ogólnej powierzchni (łącznie 72</w:t>
      </w:r>
      <w:r w:rsidR="00037270">
        <w:t> </w:t>
      </w:r>
      <w:r w:rsidRPr="00B85083">
        <w:t xml:space="preserve">162,88 ha). </w:t>
      </w:r>
      <w:r w:rsidR="00B85083">
        <w:t xml:space="preserve">Wśród poszczególnych form </w:t>
      </w:r>
      <w:r w:rsidR="001E209F">
        <w:t xml:space="preserve">ochrony przyrody największą powierzchnię stanowią </w:t>
      </w:r>
      <w:r w:rsidR="001E209F" w:rsidRPr="001E209F">
        <w:t>obszary chronionego krajobrazu</w:t>
      </w:r>
      <w:r w:rsidR="001E209F">
        <w:t xml:space="preserve"> (64,8%) oraz parki krajobrazowe (32,2%). </w:t>
      </w:r>
      <w:r w:rsidR="006E0E8B">
        <w:t>Ponadto na terenie powiatu w 2018 r. znajdowało się łącznie 76 pomników przyrody</w:t>
      </w:r>
      <w:r w:rsidR="00D308D7">
        <w:t>, w przewarzającej części były to drzewa</w:t>
      </w:r>
      <w:r w:rsidR="00037270">
        <w:t>,</w:t>
      </w:r>
      <w:r w:rsidR="00D308D7">
        <w:t xml:space="preserve"> ale ochroną również zostało objętych kilka głazów</w:t>
      </w:r>
      <w:r w:rsidR="006E0E8B">
        <w:t xml:space="preserve">. </w:t>
      </w:r>
    </w:p>
    <w:p w14:paraId="5B6462D7" w14:textId="31AADC34" w:rsidR="004C2918" w:rsidRDefault="004C2918" w:rsidP="004C2918">
      <w:pPr>
        <w:pStyle w:val="Legenda"/>
        <w:keepNext/>
      </w:pPr>
      <w:bookmarkStart w:id="19" w:name="_Toc67904133"/>
      <w:r>
        <w:t xml:space="preserve">Tabela </w:t>
      </w:r>
      <w:r w:rsidR="00884E56">
        <w:fldChar w:fldCharType="begin"/>
      </w:r>
      <w:r w:rsidR="00884E56">
        <w:instrText xml:space="preserve"> SEQ Tabela \* ARABIC </w:instrText>
      </w:r>
      <w:r w:rsidR="00884E56">
        <w:fldChar w:fldCharType="separate"/>
      </w:r>
      <w:r w:rsidR="00C545AA">
        <w:rPr>
          <w:noProof/>
        </w:rPr>
        <w:t>3</w:t>
      </w:r>
      <w:r w:rsidR="00884E56">
        <w:rPr>
          <w:noProof/>
        </w:rPr>
        <w:fldChar w:fldCharType="end"/>
      </w:r>
      <w:r>
        <w:t>. Obszary prawnie chronione na terenie powiatu chełmskiego w 2018 r.</w:t>
      </w:r>
      <w:bookmarkEnd w:id="19"/>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530F3E" w:rsidRPr="004C2918" w14:paraId="6B6FD593" w14:textId="77777777" w:rsidTr="00E204F0">
        <w:tc>
          <w:tcPr>
            <w:tcW w:w="534" w:type="dxa"/>
            <w:shd w:val="clear" w:color="auto" w:fill="C4E672" w:themeFill="accent1" w:themeFillTint="99"/>
          </w:tcPr>
          <w:p w14:paraId="3530C2F3" w14:textId="77777777" w:rsidR="00530F3E" w:rsidRPr="004C2918" w:rsidRDefault="00530F3E" w:rsidP="00D10D79">
            <w:pPr>
              <w:spacing w:before="0" w:after="0"/>
              <w:rPr>
                <w:i/>
                <w:sz w:val="20"/>
                <w:szCs w:val="20"/>
              </w:rPr>
            </w:pPr>
            <w:r w:rsidRPr="004C2918">
              <w:rPr>
                <w:i/>
                <w:sz w:val="20"/>
                <w:szCs w:val="20"/>
              </w:rPr>
              <w:t>Lp.</w:t>
            </w:r>
          </w:p>
        </w:tc>
        <w:tc>
          <w:tcPr>
            <w:tcW w:w="5607" w:type="dxa"/>
            <w:shd w:val="clear" w:color="auto" w:fill="C4E672" w:themeFill="accent1" w:themeFillTint="99"/>
          </w:tcPr>
          <w:p w14:paraId="2AB3ACE2" w14:textId="77777777" w:rsidR="00530F3E" w:rsidRPr="004C2918" w:rsidRDefault="00530F3E" w:rsidP="00D10D79">
            <w:pPr>
              <w:spacing w:before="0" w:after="0"/>
              <w:rPr>
                <w:i/>
                <w:sz w:val="20"/>
                <w:szCs w:val="20"/>
              </w:rPr>
            </w:pPr>
            <w:r w:rsidRPr="004C2918">
              <w:rPr>
                <w:i/>
                <w:sz w:val="20"/>
                <w:szCs w:val="20"/>
              </w:rPr>
              <w:t>Forma ochrony przyrody</w:t>
            </w:r>
          </w:p>
        </w:tc>
        <w:tc>
          <w:tcPr>
            <w:tcW w:w="3071" w:type="dxa"/>
            <w:shd w:val="clear" w:color="auto" w:fill="C4E672" w:themeFill="accent1" w:themeFillTint="99"/>
          </w:tcPr>
          <w:p w14:paraId="49FC3451" w14:textId="77777777" w:rsidR="00530F3E" w:rsidRPr="004C2918" w:rsidRDefault="00037270" w:rsidP="00D10D79">
            <w:pPr>
              <w:spacing w:before="0" w:after="0"/>
              <w:rPr>
                <w:i/>
                <w:sz w:val="20"/>
                <w:szCs w:val="20"/>
              </w:rPr>
            </w:pPr>
            <w:r>
              <w:rPr>
                <w:i/>
                <w:sz w:val="20"/>
                <w:szCs w:val="20"/>
              </w:rPr>
              <w:t>Powierzchnia [</w:t>
            </w:r>
            <w:r w:rsidR="00530F3E" w:rsidRPr="004C2918">
              <w:rPr>
                <w:i/>
                <w:sz w:val="20"/>
                <w:szCs w:val="20"/>
              </w:rPr>
              <w:t>ha</w:t>
            </w:r>
            <w:r w:rsidR="00C13FFC">
              <w:rPr>
                <w:i/>
                <w:sz w:val="20"/>
                <w:szCs w:val="20"/>
              </w:rPr>
              <w:t>]</w:t>
            </w:r>
          </w:p>
        </w:tc>
      </w:tr>
      <w:tr w:rsidR="00530F3E" w:rsidRPr="004C2918" w14:paraId="57572995" w14:textId="77777777" w:rsidTr="00E204F0">
        <w:tc>
          <w:tcPr>
            <w:tcW w:w="534" w:type="dxa"/>
          </w:tcPr>
          <w:p w14:paraId="3C61538D" w14:textId="77777777" w:rsidR="00530F3E" w:rsidRPr="004C2918" w:rsidRDefault="004C2918" w:rsidP="00D10D79">
            <w:pPr>
              <w:spacing w:before="0" w:after="0"/>
              <w:rPr>
                <w:sz w:val="20"/>
                <w:szCs w:val="20"/>
              </w:rPr>
            </w:pPr>
            <w:r w:rsidRPr="004C2918">
              <w:rPr>
                <w:sz w:val="20"/>
                <w:szCs w:val="20"/>
              </w:rPr>
              <w:t>1.</w:t>
            </w:r>
          </w:p>
        </w:tc>
        <w:tc>
          <w:tcPr>
            <w:tcW w:w="5607" w:type="dxa"/>
          </w:tcPr>
          <w:p w14:paraId="7CCF1878" w14:textId="77777777" w:rsidR="004C2918" w:rsidRPr="004C2918" w:rsidRDefault="004C2918" w:rsidP="00D10D79">
            <w:pPr>
              <w:spacing w:before="0" w:after="0"/>
              <w:rPr>
                <w:sz w:val="20"/>
                <w:szCs w:val="20"/>
              </w:rPr>
            </w:pPr>
            <w:r w:rsidRPr="004C2918">
              <w:rPr>
                <w:sz w:val="20"/>
                <w:szCs w:val="20"/>
              </w:rPr>
              <w:t>Parki narodowe</w:t>
            </w:r>
          </w:p>
        </w:tc>
        <w:tc>
          <w:tcPr>
            <w:tcW w:w="3071" w:type="dxa"/>
          </w:tcPr>
          <w:p w14:paraId="2FEAA20A" w14:textId="77777777" w:rsidR="00530F3E" w:rsidRPr="004C2918" w:rsidRDefault="004C2918" w:rsidP="00D10D79">
            <w:pPr>
              <w:spacing w:before="0" w:after="0"/>
              <w:jc w:val="right"/>
              <w:rPr>
                <w:sz w:val="20"/>
                <w:szCs w:val="20"/>
              </w:rPr>
            </w:pPr>
            <w:r w:rsidRPr="004C2918">
              <w:rPr>
                <w:sz w:val="20"/>
                <w:szCs w:val="20"/>
              </w:rPr>
              <w:t>946,8</w:t>
            </w:r>
          </w:p>
        </w:tc>
      </w:tr>
      <w:tr w:rsidR="00530F3E" w:rsidRPr="004C2918" w14:paraId="1CEBF6C7" w14:textId="77777777" w:rsidTr="00E204F0">
        <w:tc>
          <w:tcPr>
            <w:tcW w:w="534" w:type="dxa"/>
          </w:tcPr>
          <w:p w14:paraId="45E30BB3" w14:textId="77777777" w:rsidR="00530F3E" w:rsidRPr="004C2918" w:rsidRDefault="004C2918" w:rsidP="00D10D79">
            <w:pPr>
              <w:spacing w:before="0" w:after="0"/>
              <w:rPr>
                <w:sz w:val="20"/>
                <w:szCs w:val="20"/>
              </w:rPr>
            </w:pPr>
            <w:r w:rsidRPr="004C2918">
              <w:rPr>
                <w:sz w:val="20"/>
                <w:szCs w:val="20"/>
              </w:rPr>
              <w:t>2.</w:t>
            </w:r>
          </w:p>
        </w:tc>
        <w:tc>
          <w:tcPr>
            <w:tcW w:w="5607" w:type="dxa"/>
          </w:tcPr>
          <w:p w14:paraId="3244B250" w14:textId="77777777" w:rsidR="00530F3E" w:rsidRPr="004C2918" w:rsidRDefault="004C2918" w:rsidP="00D10D79">
            <w:pPr>
              <w:spacing w:before="0" w:after="0"/>
              <w:rPr>
                <w:sz w:val="20"/>
                <w:szCs w:val="20"/>
              </w:rPr>
            </w:pPr>
            <w:r w:rsidRPr="004C2918">
              <w:rPr>
                <w:sz w:val="20"/>
                <w:szCs w:val="20"/>
              </w:rPr>
              <w:t>Rezerwaty przyrody</w:t>
            </w:r>
          </w:p>
        </w:tc>
        <w:tc>
          <w:tcPr>
            <w:tcW w:w="3071" w:type="dxa"/>
          </w:tcPr>
          <w:p w14:paraId="10796A34" w14:textId="77777777" w:rsidR="00530F3E" w:rsidRPr="004C2918" w:rsidRDefault="004C2918" w:rsidP="00D10D79">
            <w:pPr>
              <w:spacing w:before="0" w:after="0"/>
              <w:jc w:val="right"/>
              <w:rPr>
                <w:sz w:val="20"/>
                <w:szCs w:val="20"/>
              </w:rPr>
            </w:pPr>
            <w:r w:rsidRPr="004C2918">
              <w:rPr>
                <w:sz w:val="20"/>
                <w:szCs w:val="20"/>
              </w:rPr>
              <w:t>1 313,8</w:t>
            </w:r>
          </w:p>
        </w:tc>
      </w:tr>
      <w:tr w:rsidR="00530F3E" w:rsidRPr="004C2918" w14:paraId="6B7ABE35" w14:textId="77777777" w:rsidTr="00E204F0">
        <w:tc>
          <w:tcPr>
            <w:tcW w:w="534" w:type="dxa"/>
          </w:tcPr>
          <w:p w14:paraId="2366F860" w14:textId="77777777" w:rsidR="00530F3E" w:rsidRPr="004C2918" w:rsidRDefault="004C2918" w:rsidP="00D10D79">
            <w:pPr>
              <w:spacing w:before="0" w:after="0"/>
              <w:rPr>
                <w:sz w:val="20"/>
                <w:szCs w:val="20"/>
              </w:rPr>
            </w:pPr>
            <w:r w:rsidRPr="004C2918">
              <w:rPr>
                <w:sz w:val="20"/>
                <w:szCs w:val="20"/>
              </w:rPr>
              <w:t>3.</w:t>
            </w:r>
          </w:p>
        </w:tc>
        <w:tc>
          <w:tcPr>
            <w:tcW w:w="5607" w:type="dxa"/>
          </w:tcPr>
          <w:p w14:paraId="40534AAD" w14:textId="77777777" w:rsidR="00530F3E" w:rsidRPr="004C2918" w:rsidRDefault="004C2918" w:rsidP="00D10D79">
            <w:pPr>
              <w:spacing w:before="0" w:after="0"/>
              <w:rPr>
                <w:sz w:val="20"/>
                <w:szCs w:val="20"/>
              </w:rPr>
            </w:pPr>
            <w:r w:rsidRPr="004C2918">
              <w:rPr>
                <w:sz w:val="20"/>
                <w:szCs w:val="20"/>
              </w:rPr>
              <w:t>Parki krajobrazowe</w:t>
            </w:r>
          </w:p>
        </w:tc>
        <w:tc>
          <w:tcPr>
            <w:tcW w:w="3071" w:type="dxa"/>
          </w:tcPr>
          <w:p w14:paraId="5664937B" w14:textId="77777777" w:rsidR="00530F3E" w:rsidRPr="004C2918" w:rsidRDefault="004C2918" w:rsidP="00D10D79">
            <w:pPr>
              <w:spacing w:before="0" w:after="0"/>
              <w:jc w:val="right"/>
              <w:rPr>
                <w:sz w:val="20"/>
                <w:szCs w:val="20"/>
              </w:rPr>
            </w:pPr>
            <w:r w:rsidRPr="004C2918">
              <w:rPr>
                <w:sz w:val="20"/>
                <w:szCs w:val="20"/>
              </w:rPr>
              <w:t>23 248,0</w:t>
            </w:r>
          </w:p>
        </w:tc>
      </w:tr>
      <w:tr w:rsidR="00530F3E" w:rsidRPr="004C2918" w14:paraId="6F8E3D33" w14:textId="77777777" w:rsidTr="00E204F0">
        <w:tc>
          <w:tcPr>
            <w:tcW w:w="534" w:type="dxa"/>
          </w:tcPr>
          <w:p w14:paraId="5EDFE001" w14:textId="77777777" w:rsidR="00530F3E" w:rsidRPr="004C2918" w:rsidRDefault="004C2918" w:rsidP="00D10D79">
            <w:pPr>
              <w:spacing w:before="0" w:after="0"/>
              <w:rPr>
                <w:sz w:val="20"/>
                <w:szCs w:val="20"/>
              </w:rPr>
            </w:pPr>
            <w:r w:rsidRPr="004C2918">
              <w:rPr>
                <w:sz w:val="20"/>
                <w:szCs w:val="20"/>
              </w:rPr>
              <w:t>4.</w:t>
            </w:r>
          </w:p>
        </w:tc>
        <w:tc>
          <w:tcPr>
            <w:tcW w:w="5607" w:type="dxa"/>
          </w:tcPr>
          <w:p w14:paraId="4DA15DCE" w14:textId="77777777" w:rsidR="00530F3E" w:rsidRPr="004C2918" w:rsidRDefault="004C2918" w:rsidP="00D10D79">
            <w:pPr>
              <w:spacing w:before="0" w:after="0"/>
              <w:rPr>
                <w:sz w:val="20"/>
                <w:szCs w:val="20"/>
              </w:rPr>
            </w:pPr>
            <w:r w:rsidRPr="004C2918">
              <w:rPr>
                <w:sz w:val="20"/>
                <w:szCs w:val="20"/>
              </w:rPr>
              <w:t>Rezerwaty i pozostałe formy ochrony przyrody w parkach krajobrazowych</w:t>
            </w:r>
          </w:p>
        </w:tc>
        <w:tc>
          <w:tcPr>
            <w:tcW w:w="3071" w:type="dxa"/>
          </w:tcPr>
          <w:p w14:paraId="429880B3" w14:textId="77777777" w:rsidR="00530F3E" w:rsidRPr="004C2918" w:rsidRDefault="004C2918" w:rsidP="00D10D79">
            <w:pPr>
              <w:keepNext/>
              <w:spacing w:before="0" w:after="0"/>
              <w:jc w:val="right"/>
              <w:rPr>
                <w:sz w:val="20"/>
                <w:szCs w:val="20"/>
              </w:rPr>
            </w:pPr>
            <w:r w:rsidRPr="004C2918">
              <w:rPr>
                <w:sz w:val="20"/>
                <w:szCs w:val="20"/>
              </w:rPr>
              <w:t>696,8</w:t>
            </w:r>
          </w:p>
        </w:tc>
      </w:tr>
      <w:tr w:rsidR="004C2918" w:rsidRPr="004C2918" w14:paraId="672BA861" w14:textId="77777777" w:rsidTr="00E204F0">
        <w:tc>
          <w:tcPr>
            <w:tcW w:w="534" w:type="dxa"/>
          </w:tcPr>
          <w:p w14:paraId="3ECEB621" w14:textId="77777777" w:rsidR="004C2918" w:rsidRPr="004C2918" w:rsidRDefault="004C2918" w:rsidP="00D10D79">
            <w:pPr>
              <w:spacing w:before="0" w:after="0"/>
              <w:rPr>
                <w:sz w:val="20"/>
                <w:szCs w:val="20"/>
              </w:rPr>
            </w:pPr>
            <w:r w:rsidRPr="004C2918">
              <w:rPr>
                <w:sz w:val="20"/>
                <w:szCs w:val="20"/>
              </w:rPr>
              <w:t>5.</w:t>
            </w:r>
          </w:p>
        </w:tc>
        <w:tc>
          <w:tcPr>
            <w:tcW w:w="5607" w:type="dxa"/>
          </w:tcPr>
          <w:p w14:paraId="1B2DD958" w14:textId="77777777" w:rsidR="004C2918" w:rsidRPr="004C2918" w:rsidRDefault="004C2918" w:rsidP="00D10D79">
            <w:pPr>
              <w:spacing w:before="0" w:after="0"/>
              <w:rPr>
                <w:sz w:val="20"/>
                <w:szCs w:val="20"/>
              </w:rPr>
            </w:pPr>
            <w:r w:rsidRPr="004C2918">
              <w:rPr>
                <w:sz w:val="20"/>
                <w:szCs w:val="20"/>
              </w:rPr>
              <w:t>Obszary chronionego krajobrazu razem</w:t>
            </w:r>
          </w:p>
        </w:tc>
        <w:tc>
          <w:tcPr>
            <w:tcW w:w="3071" w:type="dxa"/>
          </w:tcPr>
          <w:p w14:paraId="48F7D824" w14:textId="77777777" w:rsidR="004C2918" w:rsidRPr="004C2918" w:rsidRDefault="004C2918" w:rsidP="00D10D79">
            <w:pPr>
              <w:keepNext/>
              <w:spacing w:before="0" w:after="0"/>
              <w:jc w:val="right"/>
              <w:rPr>
                <w:sz w:val="20"/>
                <w:szCs w:val="20"/>
              </w:rPr>
            </w:pPr>
            <w:r w:rsidRPr="004C2918">
              <w:rPr>
                <w:sz w:val="20"/>
                <w:szCs w:val="20"/>
              </w:rPr>
              <w:t>46 738,4</w:t>
            </w:r>
          </w:p>
        </w:tc>
      </w:tr>
      <w:tr w:rsidR="004C2918" w:rsidRPr="004C2918" w14:paraId="4699FBF8" w14:textId="77777777" w:rsidTr="00E204F0">
        <w:tc>
          <w:tcPr>
            <w:tcW w:w="534" w:type="dxa"/>
          </w:tcPr>
          <w:p w14:paraId="10E78023" w14:textId="77777777" w:rsidR="004C2918" w:rsidRPr="004C2918" w:rsidRDefault="004C2918" w:rsidP="00D10D79">
            <w:pPr>
              <w:spacing w:before="0" w:after="0"/>
              <w:rPr>
                <w:sz w:val="20"/>
                <w:szCs w:val="20"/>
              </w:rPr>
            </w:pPr>
            <w:r w:rsidRPr="004C2918">
              <w:rPr>
                <w:sz w:val="20"/>
                <w:szCs w:val="20"/>
              </w:rPr>
              <w:t>6.</w:t>
            </w:r>
          </w:p>
        </w:tc>
        <w:tc>
          <w:tcPr>
            <w:tcW w:w="5607" w:type="dxa"/>
          </w:tcPr>
          <w:p w14:paraId="1C2B6B99" w14:textId="77777777" w:rsidR="004C2918" w:rsidRPr="004C2918" w:rsidRDefault="004C2918" w:rsidP="00D10D79">
            <w:pPr>
              <w:spacing w:before="0" w:after="0"/>
              <w:rPr>
                <w:sz w:val="20"/>
                <w:szCs w:val="20"/>
              </w:rPr>
            </w:pPr>
            <w:r w:rsidRPr="004C2918">
              <w:rPr>
                <w:sz w:val="20"/>
                <w:szCs w:val="20"/>
              </w:rPr>
              <w:t>Rezerwaty i pozostałe formy ochrony przyrody na obszarach chronionego krajobrazu</w:t>
            </w:r>
          </w:p>
        </w:tc>
        <w:tc>
          <w:tcPr>
            <w:tcW w:w="3071" w:type="dxa"/>
          </w:tcPr>
          <w:p w14:paraId="48CB9EDA" w14:textId="77777777" w:rsidR="004C2918" w:rsidRPr="004C2918" w:rsidRDefault="004C2918" w:rsidP="00D10D79">
            <w:pPr>
              <w:keepNext/>
              <w:spacing w:before="0" w:after="0"/>
              <w:jc w:val="right"/>
              <w:rPr>
                <w:sz w:val="20"/>
                <w:szCs w:val="20"/>
              </w:rPr>
            </w:pPr>
            <w:r w:rsidRPr="004C2918">
              <w:rPr>
                <w:sz w:val="20"/>
                <w:szCs w:val="20"/>
              </w:rPr>
              <w:t>510,8</w:t>
            </w:r>
          </w:p>
        </w:tc>
      </w:tr>
      <w:tr w:rsidR="004C2918" w:rsidRPr="004C2918" w14:paraId="492BF170" w14:textId="77777777" w:rsidTr="00E204F0">
        <w:tc>
          <w:tcPr>
            <w:tcW w:w="534" w:type="dxa"/>
          </w:tcPr>
          <w:p w14:paraId="1C642CB7" w14:textId="77777777" w:rsidR="004C2918" w:rsidRPr="004C2918" w:rsidRDefault="004C2918" w:rsidP="00D10D79">
            <w:pPr>
              <w:spacing w:before="0" w:after="0"/>
              <w:rPr>
                <w:sz w:val="20"/>
                <w:szCs w:val="20"/>
              </w:rPr>
            </w:pPr>
            <w:r w:rsidRPr="004C2918">
              <w:rPr>
                <w:sz w:val="20"/>
                <w:szCs w:val="20"/>
              </w:rPr>
              <w:t>7.</w:t>
            </w:r>
          </w:p>
        </w:tc>
        <w:tc>
          <w:tcPr>
            <w:tcW w:w="5607" w:type="dxa"/>
          </w:tcPr>
          <w:p w14:paraId="4A14373B" w14:textId="77777777" w:rsidR="004C2918" w:rsidRPr="004C2918" w:rsidRDefault="004C2918" w:rsidP="00D10D79">
            <w:pPr>
              <w:spacing w:before="0" w:after="0"/>
              <w:rPr>
                <w:sz w:val="20"/>
                <w:szCs w:val="20"/>
              </w:rPr>
            </w:pPr>
            <w:r w:rsidRPr="004C2918">
              <w:rPr>
                <w:sz w:val="20"/>
                <w:szCs w:val="20"/>
              </w:rPr>
              <w:t>Użytki ekologiczne</w:t>
            </w:r>
          </w:p>
        </w:tc>
        <w:tc>
          <w:tcPr>
            <w:tcW w:w="3071" w:type="dxa"/>
          </w:tcPr>
          <w:p w14:paraId="0497A89B" w14:textId="77777777" w:rsidR="004C2918" w:rsidRPr="004C2918" w:rsidRDefault="004C2918" w:rsidP="00D10D79">
            <w:pPr>
              <w:keepNext/>
              <w:spacing w:before="0" w:after="0"/>
              <w:jc w:val="right"/>
              <w:rPr>
                <w:sz w:val="20"/>
                <w:szCs w:val="20"/>
              </w:rPr>
            </w:pPr>
            <w:r w:rsidRPr="004C2918">
              <w:rPr>
                <w:sz w:val="20"/>
                <w:szCs w:val="20"/>
              </w:rPr>
              <w:t>1 123,55</w:t>
            </w:r>
          </w:p>
        </w:tc>
      </w:tr>
    </w:tbl>
    <w:p w14:paraId="35DA3931" w14:textId="77777777" w:rsidR="00825DAF" w:rsidRDefault="004C2918" w:rsidP="004C2918">
      <w:pPr>
        <w:pStyle w:val="Legenda"/>
        <w:jc w:val="right"/>
        <w:rPr>
          <w:highlight w:val="yellow"/>
        </w:rPr>
      </w:pPr>
      <w:r>
        <w:t>Źródło: opracowanie własne na podstawie danych GUS</w:t>
      </w:r>
    </w:p>
    <w:p w14:paraId="0FD0EF09" w14:textId="77777777" w:rsidR="009F05AB" w:rsidRPr="00293846" w:rsidRDefault="00066859" w:rsidP="00693B1D">
      <w:r w:rsidRPr="00066859">
        <w:t xml:space="preserve">Na terenie powiatu chełmskiego do najważniejszych obszarów prawnie chronionych należy </w:t>
      </w:r>
      <w:r w:rsidRPr="00293846">
        <w:t>zaliczyć:</w:t>
      </w:r>
    </w:p>
    <w:p w14:paraId="5D6EE4C4" w14:textId="103D9582" w:rsidR="00066859" w:rsidRPr="00293846" w:rsidRDefault="00066859" w:rsidP="006863C1">
      <w:pPr>
        <w:pStyle w:val="Akapitzlist"/>
        <w:numPr>
          <w:ilvl w:val="0"/>
          <w:numId w:val="11"/>
        </w:numPr>
      </w:pPr>
      <w:r w:rsidRPr="00293846">
        <w:t>Poleski Park Narodowy – utworzony 1 maja 1990</w:t>
      </w:r>
      <w:r w:rsidR="002F1685">
        <w:t xml:space="preserve"> r.</w:t>
      </w:r>
      <w:r w:rsidRPr="00293846">
        <w:t>, obej</w:t>
      </w:r>
      <w:r w:rsidR="00037270">
        <w:t>muje liczne bagna, torfowiska i </w:t>
      </w:r>
      <w:r w:rsidRPr="00293846">
        <w:t>jeziora krasowe oraz naturalne kompleksy leśne z bogactwem flory i fauny, znajdujące się na Równinie Łęczyńsko-Włodawskie</w:t>
      </w:r>
      <w:r w:rsidR="00037270">
        <w:t>j</w:t>
      </w:r>
      <w:r w:rsidRPr="00293846">
        <w:t xml:space="preserve">; na terenie powiatu chełmskiego jest to </w:t>
      </w:r>
      <w:r w:rsidR="008A51D5">
        <w:t>„</w:t>
      </w:r>
      <w:r w:rsidRPr="00293846">
        <w:t>Bagno Bubnów</w:t>
      </w:r>
      <w:r w:rsidR="008A51D5">
        <w:t>”</w:t>
      </w:r>
      <w:r w:rsidR="002F1685">
        <w:t>,</w:t>
      </w:r>
    </w:p>
    <w:p w14:paraId="024B0B66" w14:textId="21DEC8D9" w:rsidR="00693B1D" w:rsidRDefault="00066859" w:rsidP="006863C1">
      <w:pPr>
        <w:pStyle w:val="Akapitzlist"/>
        <w:numPr>
          <w:ilvl w:val="0"/>
          <w:numId w:val="11"/>
        </w:numPr>
      </w:pPr>
      <w:r w:rsidRPr="00293846">
        <w:t xml:space="preserve">Chełmski Park Krajobrazowy – utworzony w 1983 r., </w:t>
      </w:r>
      <w:r w:rsidR="00037270">
        <w:t>chroni cenne ekosystemy leśne i </w:t>
      </w:r>
      <w:r w:rsidR="00293846" w:rsidRPr="00293846">
        <w:t>torfowe obfitujące</w:t>
      </w:r>
      <w:r w:rsidR="00037270">
        <w:t xml:space="preserve"> w</w:t>
      </w:r>
      <w:r w:rsidR="00293846" w:rsidRPr="00293846">
        <w:t xml:space="preserve"> rzadkie i chronione gatunki roślin i zwierząt, w jego skład wchodzą </w:t>
      </w:r>
      <w:r w:rsidR="00693B1D" w:rsidRPr="00293846">
        <w:t xml:space="preserve">rezerwaty: </w:t>
      </w:r>
      <w:r w:rsidR="00293846">
        <w:t>Bachus</w:t>
      </w:r>
      <w:r w:rsidR="00693B1D" w:rsidRPr="00293846">
        <w:t>, B</w:t>
      </w:r>
      <w:r w:rsidR="00666100">
        <w:t>agno</w:t>
      </w:r>
      <w:r w:rsidR="00293846" w:rsidRPr="00293846">
        <w:t xml:space="preserve"> Syberyjskie, Brzeźno</w:t>
      </w:r>
      <w:r w:rsidR="008A51D5">
        <w:t>,</w:t>
      </w:r>
    </w:p>
    <w:p w14:paraId="1400F384" w14:textId="7B842BA1" w:rsidR="00293846" w:rsidRDefault="00293846" w:rsidP="006863C1">
      <w:pPr>
        <w:pStyle w:val="Akapitzlist"/>
        <w:numPr>
          <w:ilvl w:val="0"/>
          <w:numId w:val="11"/>
        </w:numPr>
      </w:pPr>
      <w:r w:rsidRPr="00293846">
        <w:t>Strzelecki Park Krajobrazowy</w:t>
      </w:r>
      <w:r>
        <w:t xml:space="preserve"> – utworzony w 1983 r.</w:t>
      </w:r>
      <w:r w:rsidR="00037270">
        <w:t>, chroni rozległą dolinę Bugu o </w:t>
      </w:r>
      <w:r>
        <w:t>naturalnym charakterze, typowy park leśny z dominacją gatunkową sosny, w jego sk</w:t>
      </w:r>
      <w:r w:rsidR="00666100">
        <w:t>a</w:t>
      </w:r>
      <w:r>
        <w:t xml:space="preserve">d wchodzą rezerwaty: </w:t>
      </w:r>
      <w:r w:rsidRPr="00293846">
        <w:t>Siedliszcze i Liski</w:t>
      </w:r>
      <w:r w:rsidR="008A51D5">
        <w:t>,</w:t>
      </w:r>
    </w:p>
    <w:p w14:paraId="038ACFEC" w14:textId="1D648100" w:rsidR="00293846" w:rsidRPr="00D308D7" w:rsidRDefault="00293846" w:rsidP="006863C1">
      <w:pPr>
        <w:pStyle w:val="Akapitzlist"/>
        <w:numPr>
          <w:ilvl w:val="0"/>
          <w:numId w:val="11"/>
        </w:numPr>
      </w:pPr>
      <w:r w:rsidRPr="00293846">
        <w:t>Chełmski Obszar Chronionego Krajobrazu</w:t>
      </w:r>
      <w:r>
        <w:t xml:space="preserve"> – wyznaczony w marcu </w:t>
      </w:r>
      <w:r w:rsidRPr="00293846">
        <w:t>1983</w:t>
      </w:r>
      <w:r>
        <w:t xml:space="preserve"> r., chroni c</w:t>
      </w:r>
      <w:r w:rsidRPr="00293846">
        <w:t>harakterystyczne krajobrazy Pagórów Chełmskich i Obniżenia Dubienki</w:t>
      </w:r>
      <w:r>
        <w:t xml:space="preserve"> – wyniosłości </w:t>
      </w:r>
      <w:r w:rsidRPr="00293846">
        <w:t>na</w:t>
      </w:r>
      <w:r w:rsidR="00037270">
        <w:t xml:space="preserve"> </w:t>
      </w:r>
      <w:r w:rsidRPr="00293846">
        <w:t>przemian z podmokłymi zagłębieniami przeważnie pochodzenia krasowego,</w:t>
      </w:r>
      <w:r w:rsidR="005546A8">
        <w:t xml:space="preserve"> lasy o pierwotnym charakterze budują </w:t>
      </w:r>
      <w:r w:rsidR="00037270">
        <w:t>wielogatunkowe drzewostany z </w:t>
      </w:r>
      <w:r w:rsidRPr="00293846">
        <w:t>bogatym r</w:t>
      </w:r>
      <w:r w:rsidRPr="00D308D7">
        <w:t>unem</w:t>
      </w:r>
      <w:r w:rsidR="005546A8" w:rsidRPr="00D308D7">
        <w:t xml:space="preserve">, w jego skład wchodzą </w:t>
      </w:r>
      <w:r w:rsidRPr="00D308D7">
        <w:t>dwa rezerwaty przyro</w:t>
      </w:r>
      <w:r w:rsidR="00037270">
        <w:t>dy: Świerszczów i </w:t>
      </w:r>
      <w:r w:rsidR="005546A8" w:rsidRPr="00D308D7">
        <w:t>Serniawy</w:t>
      </w:r>
      <w:r w:rsidR="008A51D5">
        <w:t>,</w:t>
      </w:r>
    </w:p>
    <w:p w14:paraId="7F57475B" w14:textId="5818429F" w:rsidR="00293846" w:rsidRPr="00D308D7" w:rsidRDefault="00293846" w:rsidP="006863C1">
      <w:pPr>
        <w:pStyle w:val="Akapitzlist"/>
        <w:numPr>
          <w:ilvl w:val="0"/>
          <w:numId w:val="11"/>
        </w:numPr>
      </w:pPr>
      <w:r w:rsidRPr="00D308D7">
        <w:t xml:space="preserve">Pawłowski Obszar Chronionego Krajobrazu – </w:t>
      </w:r>
      <w:r w:rsidR="00D308D7" w:rsidRPr="00D308D7">
        <w:t>wyznaczony w marcu 1983 r., chroni bory mieszane, lasy świetliste</w:t>
      </w:r>
      <w:r w:rsidR="00C13FFC">
        <w:t xml:space="preserve"> w sąsiedztwie dolin rzecznych</w:t>
      </w:r>
      <w:r w:rsidR="00D308D7" w:rsidRPr="00D308D7">
        <w:t xml:space="preserve"> oraz kompleks stawów rybnych</w:t>
      </w:r>
      <w:r w:rsidR="008A51D5">
        <w:t>,</w:t>
      </w:r>
    </w:p>
    <w:p w14:paraId="525957DB" w14:textId="77777777" w:rsidR="00693B1D" w:rsidRPr="00B15560" w:rsidRDefault="00293846" w:rsidP="006863C1">
      <w:pPr>
        <w:pStyle w:val="Akapitzlist"/>
        <w:numPr>
          <w:ilvl w:val="0"/>
          <w:numId w:val="11"/>
        </w:numPr>
      </w:pPr>
      <w:r w:rsidRPr="00293846">
        <w:t>Grabowiecko-Strzelecki Obszar Chronionego Krajobrazu</w:t>
      </w:r>
      <w:r>
        <w:t xml:space="preserve"> - </w:t>
      </w:r>
      <w:r w:rsidR="00D308D7" w:rsidRPr="00D308D7">
        <w:t>wyznaczony w marcu 1983 r.</w:t>
      </w:r>
      <w:r w:rsidR="00D308D7">
        <w:t xml:space="preserve">, </w:t>
      </w:r>
      <w:r w:rsidR="00D308D7" w:rsidRPr="00520AFB">
        <w:t xml:space="preserve">obejmuje tereny chronione ze względu </w:t>
      </w:r>
      <w:r w:rsidR="00037270">
        <w:t>na wyróżniający się krajobraz o </w:t>
      </w:r>
      <w:r w:rsidR="00D308D7" w:rsidRPr="00520AFB">
        <w:t>zróżnicowanych ekosystemach</w:t>
      </w:r>
      <w:r w:rsidR="00B15560" w:rsidRPr="00520AFB">
        <w:t xml:space="preserve"> – łęgi w dolinie Bugu, zarośla</w:t>
      </w:r>
      <w:r w:rsidR="00693B1D" w:rsidRPr="00520AFB">
        <w:t xml:space="preserve"> kserotermiczn</w:t>
      </w:r>
      <w:r w:rsidR="00B15560" w:rsidRPr="00520AFB">
        <w:t>e</w:t>
      </w:r>
      <w:r w:rsidR="00037270">
        <w:t xml:space="preserve"> i </w:t>
      </w:r>
      <w:r w:rsidR="00693B1D" w:rsidRPr="00520AFB">
        <w:t>muraw</w:t>
      </w:r>
      <w:r w:rsidR="00B15560" w:rsidRPr="00520AFB">
        <w:t>y</w:t>
      </w:r>
      <w:r w:rsidR="00693B1D" w:rsidRPr="00520AFB">
        <w:t xml:space="preserve"> stepow</w:t>
      </w:r>
      <w:r w:rsidR="00B15560" w:rsidRPr="00520AFB">
        <w:t>e</w:t>
      </w:r>
      <w:r w:rsidR="00693B1D" w:rsidRPr="00520AFB">
        <w:t>.</w:t>
      </w:r>
    </w:p>
    <w:p w14:paraId="488C58AE" w14:textId="77777777" w:rsidR="00293846" w:rsidRPr="00520AFB" w:rsidRDefault="00520AFB" w:rsidP="00693B1D">
      <w:r w:rsidRPr="00520AFB">
        <w:t>Ponadto na terenie powiatu chełmskiego zlokalizowane są obszary NATURA 2000 - program sieci obszarów objętych ochroną przyrody na terytorium Unii Europejskiej, którego celem jest zachowanie określonych typów siedlisk przyrodniczych oraz gatunków, które uważane są za cenne i zagrożone w skali całej Europy. Na terenie powiatu znajdują się:</w:t>
      </w:r>
    </w:p>
    <w:p w14:paraId="4B32E92C" w14:textId="3A24398B" w:rsidR="00520AFB" w:rsidRPr="00520AFB" w:rsidRDefault="00520AFB" w:rsidP="006863C1">
      <w:pPr>
        <w:pStyle w:val="Akapitzlist"/>
        <w:numPr>
          <w:ilvl w:val="0"/>
          <w:numId w:val="12"/>
        </w:numPr>
      </w:pPr>
      <w:r w:rsidRPr="00520AFB">
        <w:lastRenderedPageBreak/>
        <w:t>obszary specjalnej ochrony ptaków: Bagno Bubnów, Dolina Środkowego Bugu, Chełmskie Torfowiska Węglanowe, Lasy Strzeleckie</w:t>
      </w:r>
      <w:r w:rsidR="008A51D5">
        <w:t>,</w:t>
      </w:r>
    </w:p>
    <w:p w14:paraId="7B280E47" w14:textId="77777777" w:rsidR="00520AFB" w:rsidRDefault="00520AFB" w:rsidP="00666100">
      <w:pPr>
        <w:pStyle w:val="Akapitzlist"/>
        <w:numPr>
          <w:ilvl w:val="0"/>
          <w:numId w:val="12"/>
        </w:numPr>
      </w:pPr>
      <w:r w:rsidRPr="00520AFB">
        <w:t xml:space="preserve">specjalne obszary ochrony siedlisk: </w:t>
      </w:r>
      <w:r w:rsidR="00666100" w:rsidRPr="00666100">
        <w:t>Stawska Góra</w:t>
      </w:r>
      <w:r w:rsidRPr="00520AFB">
        <w:t>, Torfowisko Sobowice, Ostoja Poleska, Torfowiska Chełmskie, Dobromyśl, Leśnictwo Góry, Podpakule</w:t>
      </w:r>
      <w:r w:rsidR="00CE0393">
        <w:t>, Pawłów</w:t>
      </w:r>
      <w:r w:rsidRPr="00520AFB">
        <w:t>.</w:t>
      </w:r>
    </w:p>
    <w:p w14:paraId="4AB8BD11" w14:textId="77777777" w:rsidR="00520AFB" w:rsidRDefault="00520AFB" w:rsidP="00DC4F4C">
      <w:r>
        <w:t xml:space="preserve">Ze względu na występowanie na terenie powiatu rzeki Wieprz oraz sąsiedztwo kanału Wieprz-Krzna, wschodnia część obszaru powiatu znajduje się w strefie jego oddziaływania. </w:t>
      </w:r>
    </w:p>
    <w:p w14:paraId="2C3A1802" w14:textId="77777777" w:rsidR="001074D4" w:rsidRDefault="001074D4" w:rsidP="00DC4F4C">
      <w:r>
        <w:t>W celu zapewnienia zrównoważonego rozwoju Powiat Chełmski dąży do osiągnięcia ładu ekologicznego oraz ochron</w:t>
      </w:r>
      <w:r w:rsidR="00C30B25">
        <w:t>y</w:t>
      </w:r>
      <w:r>
        <w:t xml:space="preserve"> i kształtowani</w:t>
      </w:r>
      <w:r w:rsidR="00C30B25">
        <w:t>a</w:t>
      </w:r>
      <w:r>
        <w:t xml:space="preserve"> środowiska przyrodniczego w oparciu o cele wyznaczone w </w:t>
      </w:r>
      <w:r w:rsidRPr="001074D4">
        <w:rPr>
          <w:i/>
        </w:rPr>
        <w:t>Programie Ochrony Środowiska dla Powiatu Chełmskiego na lata 2017–2020 z perspektywą na lata 2021–2024</w:t>
      </w:r>
      <w:r w:rsidR="00B856B2">
        <w:rPr>
          <w:rStyle w:val="Odwoanieprzypisudolnego"/>
          <w:i/>
        </w:rPr>
        <w:footnoteReference w:id="7"/>
      </w:r>
      <w:r w:rsidR="00DC4F4C">
        <w:rPr>
          <w:i/>
        </w:rPr>
        <w:t xml:space="preserve">. </w:t>
      </w:r>
      <w:r w:rsidR="00DC4F4C" w:rsidRPr="00DC4F4C">
        <w:t xml:space="preserve">Cel nadrzędny został zdefiniowany jako: </w:t>
      </w:r>
    </w:p>
    <w:p w14:paraId="4BB7CE9B" w14:textId="77777777" w:rsidR="00DC4F4C" w:rsidRDefault="00DC4F4C" w:rsidP="00037270">
      <w:pPr>
        <w:jc w:val="center"/>
        <w:rPr>
          <w:i/>
        </w:rPr>
      </w:pPr>
      <w:r w:rsidRPr="00DC4F4C">
        <w:rPr>
          <w:i/>
        </w:rPr>
        <w:t>TRWAŁY, ZRÓWNOWAŻONY I NIEZAGRAŻAJĄCY ŚRODOWISKU ROZWÓJ SPOŁECZNO-GOSPODARCZY POWIATU CHEŁMSKIEGO</w:t>
      </w:r>
      <w:r>
        <w:rPr>
          <w:i/>
        </w:rPr>
        <w:t>.</w:t>
      </w:r>
    </w:p>
    <w:p w14:paraId="657DEDE4" w14:textId="650E84A7" w:rsidR="003B5382" w:rsidRDefault="003B5382" w:rsidP="003B5382">
      <w:pPr>
        <w:pStyle w:val="Legenda"/>
        <w:keepNext/>
      </w:pPr>
      <w:bookmarkStart w:id="20" w:name="_Toc67904066"/>
      <w:r>
        <w:t xml:space="preserve">Rycina </w:t>
      </w:r>
      <w:r w:rsidR="00884E56">
        <w:fldChar w:fldCharType="begin"/>
      </w:r>
      <w:r w:rsidR="00884E56">
        <w:instrText xml:space="preserve"> SEQ Rycina \* ARABIC </w:instrText>
      </w:r>
      <w:r w:rsidR="00884E56">
        <w:fldChar w:fldCharType="separate"/>
      </w:r>
      <w:r w:rsidR="00C545AA">
        <w:rPr>
          <w:noProof/>
        </w:rPr>
        <w:t>5</w:t>
      </w:r>
      <w:r w:rsidR="00884E56">
        <w:rPr>
          <w:noProof/>
        </w:rPr>
        <w:fldChar w:fldCharType="end"/>
      </w:r>
      <w:r>
        <w:t xml:space="preserve">. </w:t>
      </w:r>
      <w:r w:rsidRPr="003B5382">
        <w:t>Obszary prawnie chronione na terenie powiatu chełmskiego</w:t>
      </w:r>
      <w:bookmarkEnd w:id="20"/>
    </w:p>
    <w:p w14:paraId="2B1C3F03" w14:textId="77777777" w:rsidR="00066859" w:rsidRDefault="00066859" w:rsidP="00066859">
      <w:pPr>
        <w:keepNext/>
        <w:tabs>
          <w:tab w:val="left" w:pos="7371"/>
        </w:tabs>
        <w:jc w:val="center"/>
      </w:pPr>
      <w:r>
        <w:rPr>
          <w:noProof/>
          <w:lang w:eastAsia="pl-PL"/>
        </w:rPr>
        <w:drawing>
          <wp:inline distT="0" distB="0" distL="0" distR="0" wp14:anchorId="16206596" wp14:editId="73E5D899">
            <wp:extent cx="4707714" cy="4940300"/>
            <wp:effectExtent l="19050" t="19050" r="0" b="0"/>
            <wp:docPr id="6" name="Obraz 6" descr="Mapa prezenrująca formy ochrony przyrody występujące na terenie powiatu chełsm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obszary_pr_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8752" cy="4941389"/>
                    </a:xfrm>
                    <a:prstGeom prst="rect">
                      <a:avLst/>
                    </a:prstGeom>
                    <a:noFill/>
                    <a:ln>
                      <a:solidFill>
                        <a:schemeClr val="bg2">
                          <a:lumMod val="75000"/>
                        </a:schemeClr>
                      </a:solidFill>
                      <a:prstDash val="lgDashDot"/>
                    </a:ln>
                  </pic:spPr>
                </pic:pic>
              </a:graphicData>
            </a:graphic>
          </wp:inline>
        </w:drawing>
      </w:r>
    </w:p>
    <w:p w14:paraId="75AA213D" w14:textId="77777777" w:rsidR="005B74DD" w:rsidRPr="005B74DD" w:rsidRDefault="00066859" w:rsidP="005B74DD">
      <w:pPr>
        <w:pStyle w:val="Legenda"/>
        <w:jc w:val="right"/>
      </w:pPr>
      <w:r>
        <w:t>Źródło: opracowanie własne</w:t>
      </w:r>
    </w:p>
    <w:p w14:paraId="1ACA287C" w14:textId="77777777" w:rsidR="00231B9F" w:rsidRDefault="00D6397A" w:rsidP="00D6397A">
      <w:pPr>
        <w:pStyle w:val="Nagwek4"/>
      </w:pPr>
      <w:r>
        <w:lastRenderedPageBreak/>
        <w:t>Walory kulturowe</w:t>
      </w:r>
    </w:p>
    <w:p w14:paraId="587FD252" w14:textId="77777777" w:rsidR="00022261" w:rsidRDefault="005B74DD" w:rsidP="00022261">
      <w:r>
        <w:t xml:space="preserve">Walory kulturowe (antropogeniczne) to </w:t>
      </w:r>
      <w:r w:rsidRPr="005B74DD">
        <w:t>wszystkie elementy</w:t>
      </w:r>
      <w:r>
        <w:t xml:space="preserve"> wytworzone bądź organizowane i </w:t>
      </w:r>
      <w:r w:rsidRPr="005B74DD">
        <w:t>kontrolowane przez ludzi.</w:t>
      </w:r>
      <w:r>
        <w:t xml:space="preserve"> Należą do nich m.in. </w:t>
      </w:r>
      <w:r w:rsidRPr="005B74DD">
        <w:t>muzea i rezerwaty (o charakterze innym niż przyrodnicze), obiekty o charakterze historycznym i mi</w:t>
      </w:r>
      <w:r w:rsidR="004E5404">
        <w:t>litarnym, zabytki budownictwa i </w:t>
      </w:r>
      <w:r w:rsidRPr="005B74DD">
        <w:t>architektury, miejsca upamiętniające wydarzenia</w:t>
      </w:r>
      <w:r w:rsidR="004E5404">
        <w:t xml:space="preserve"> jak </w:t>
      </w:r>
      <w:r w:rsidRPr="005B74DD">
        <w:t>np. pomniki. Pozostałe walory</w:t>
      </w:r>
      <w:r w:rsidR="004E5404">
        <w:t xml:space="preserve"> to</w:t>
      </w:r>
      <w:r w:rsidRPr="005B74DD">
        <w:t>: teatry, kina, instytucje o charakterze edukacyjnym i rozrywkowym, centra handlowe, organizowane wydarzenia masowe np. festiwale, pielgrzymki.</w:t>
      </w:r>
      <w:r>
        <w:t xml:space="preserve"> Zaspakajają one zarówno potrzeby naturalne</w:t>
      </w:r>
      <w:r>
        <w:rPr>
          <w:rStyle w:val="Odwoanieprzypisudolnego"/>
        </w:rPr>
        <w:footnoteReference w:id="8"/>
      </w:r>
      <w:r>
        <w:t xml:space="preserve"> człowieka, jak i te wyższego rzędu</w:t>
      </w:r>
      <w:r>
        <w:rPr>
          <w:rStyle w:val="Odwoanieprzypisudolnego"/>
        </w:rPr>
        <w:footnoteReference w:id="9"/>
      </w:r>
      <w:r>
        <w:t>.</w:t>
      </w:r>
    </w:p>
    <w:p w14:paraId="3AB47340" w14:textId="77777777" w:rsidR="00025050" w:rsidRDefault="000E51A4" w:rsidP="00807D59">
      <w:r>
        <w:t>Analiza przeszłości historycznej terenów w granicach administracyjnych dzisiejszego powiatu chełmskiego wykazuje, iż znajduje się on w centralnej części historycznej krainy tzw. Ziemi Chełmskiej. Najstarsze ślady osadnictwa tego teren</w:t>
      </w:r>
      <w:r w:rsidR="00C13FFC">
        <w:t>u</w:t>
      </w:r>
      <w:r>
        <w:t xml:space="preserve"> datow</w:t>
      </w:r>
      <w:r w:rsidR="004E5404">
        <w:t>ane są na późny paleolit ok. 10 </w:t>
      </w:r>
      <w:r>
        <w:t xml:space="preserve">tys. lat p.n.e. </w:t>
      </w:r>
    </w:p>
    <w:p w14:paraId="37B62176" w14:textId="77777777" w:rsidR="000E51A4" w:rsidRDefault="000E51A4" w:rsidP="00807D59">
      <w:r>
        <w:t>Rozwój samego miasta Chełma spowodował również ekspansję ludności na pobliskie tereny wiejskie, o czym świadcz</w:t>
      </w:r>
      <w:r w:rsidR="00807D59">
        <w:t>y bogate dziedzictwo kulturowe w postaci l</w:t>
      </w:r>
      <w:r>
        <w:t>iczn</w:t>
      </w:r>
      <w:r w:rsidR="00807D59">
        <w:t>ych</w:t>
      </w:r>
      <w:r>
        <w:t xml:space="preserve"> zabytk</w:t>
      </w:r>
      <w:r w:rsidR="00807D59">
        <w:t>ów</w:t>
      </w:r>
      <w:r>
        <w:t xml:space="preserve"> na terenie powiatu</w:t>
      </w:r>
      <w:r w:rsidR="00807D59">
        <w:t>,</w:t>
      </w:r>
      <w:r>
        <w:t xml:space="preserve"> zarówno wpisan</w:t>
      </w:r>
      <w:r w:rsidR="00807D59">
        <w:t>ych</w:t>
      </w:r>
      <w:r>
        <w:t xml:space="preserve"> na listę </w:t>
      </w:r>
      <w:r w:rsidR="00807D59">
        <w:t>zabytków</w:t>
      </w:r>
      <w:r>
        <w:t xml:space="preserve"> </w:t>
      </w:r>
      <w:r w:rsidR="00807D59">
        <w:t>nieruchomych jak i</w:t>
      </w:r>
      <w:r w:rsidR="004E5404">
        <w:t xml:space="preserve"> </w:t>
      </w:r>
      <w:r w:rsidR="00807D59">
        <w:t>zabytków archeologicznych. Zgodnie z Obwieszczeniem nr 1/2020 Lubelskiego Wojewódzkiego Konserwatora Zabytków w Lublinie z dnia 22 stycznia 2020 r. w sprawie wykazu zabytków wpisanych do rejestru zabytków nieruchomych województwa lubelskiego i do rejestru zabytków archeologicznych województwa lubelskiego</w:t>
      </w:r>
      <w:r w:rsidR="00807D59">
        <w:rPr>
          <w:rStyle w:val="Odwoanieprzypisudolnego"/>
        </w:rPr>
        <w:footnoteReference w:id="10"/>
      </w:r>
      <w:r w:rsidR="00807D59">
        <w:t xml:space="preserve">, a dokładnie </w:t>
      </w:r>
      <w:r w:rsidR="00807D59" w:rsidRPr="00807D59">
        <w:t>Załącznik</w:t>
      </w:r>
      <w:r w:rsidR="00807D59">
        <w:t>a</w:t>
      </w:r>
      <w:r w:rsidR="00807D59" w:rsidRPr="00807D59">
        <w:t xml:space="preserve"> Nr 1</w:t>
      </w:r>
      <w:r w:rsidR="00807D59">
        <w:t xml:space="preserve"> i Nr 2 do ww. obwieszczenia na terenie powiatu chełmskiego </w:t>
      </w:r>
      <w:r w:rsidR="004E5404">
        <w:t>zlokalizowanych jest w sumie 69 </w:t>
      </w:r>
      <w:r w:rsidR="00807D59">
        <w:t xml:space="preserve">zabytków </w:t>
      </w:r>
      <w:r w:rsidR="00807D59" w:rsidRPr="00807D59">
        <w:t xml:space="preserve">nieruchomych wpisanych do rejestru „A” </w:t>
      </w:r>
      <w:r w:rsidR="00807D59">
        <w:t>oraz 3</w:t>
      </w:r>
      <w:r w:rsidR="00520165">
        <w:t>1</w:t>
      </w:r>
      <w:r w:rsidR="00807D59" w:rsidRPr="00807D59">
        <w:t xml:space="preserve"> zabytk</w:t>
      </w:r>
      <w:r w:rsidR="00520165">
        <w:t>ów</w:t>
      </w:r>
      <w:r w:rsidR="00807D59" w:rsidRPr="00807D59">
        <w:t xml:space="preserve"> archeologiczn</w:t>
      </w:r>
      <w:r w:rsidR="00520165">
        <w:t>ych</w:t>
      </w:r>
      <w:r w:rsidR="00807D59" w:rsidRPr="00807D59">
        <w:t xml:space="preserve"> </w:t>
      </w:r>
      <w:r w:rsidR="00807D59">
        <w:t>wpisan</w:t>
      </w:r>
      <w:r w:rsidR="00520165">
        <w:t>ych</w:t>
      </w:r>
      <w:r w:rsidR="00807D59">
        <w:t xml:space="preserve"> do rejestru „C”.</w:t>
      </w:r>
    </w:p>
    <w:p w14:paraId="612E8315" w14:textId="77777777" w:rsidR="00807D59" w:rsidRDefault="00807D59" w:rsidP="00807D59">
      <w:r>
        <w:t xml:space="preserve">Wśród zabytków </w:t>
      </w:r>
      <w:r w:rsidR="00025050">
        <w:t xml:space="preserve">nieruchomych wpisanych do rejestru „A” dominują obiekty sakralne (kościoły, cerkwie, cmentarze) oraz obiekty dworsko-parkowe. Na szczególną uwagę zasługuje </w:t>
      </w:r>
      <w:r w:rsidR="00025050" w:rsidRPr="00025050">
        <w:t>młyn wodno-gazowy</w:t>
      </w:r>
      <w:r w:rsidR="00025050">
        <w:t xml:space="preserve"> w miejscowości Pobołowice w gminie Żmudź (nr rejestru </w:t>
      </w:r>
      <w:r w:rsidR="00025050" w:rsidRPr="00025050">
        <w:t>A/1142</w:t>
      </w:r>
      <w:r w:rsidR="00025050">
        <w:t>)</w:t>
      </w:r>
      <w:r w:rsidR="00B26F63">
        <w:t xml:space="preserve"> oraz </w:t>
      </w:r>
      <w:r w:rsidR="00B26F63" w:rsidRPr="00B26F63">
        <w:t>chałupa poetki Pauliny Hołyszowej</w:t>
      </w:r>
      <w:r w:rsidR="00B26F63">
        <w:t xml:space="preserve"> w miejscowości</w:t>
      </w:r>
      <w:r w:rsidR="00B26F63" w:rsidRPr="00B26F63">
        <w:t xml:space="preserve"> Strupin Duży</w:t>
      </w:r>
      <w:r w:rsidR="00B26F63">
        <w:t xml:space="preserve"> w gminie Chełm. Natomiast wśród zabytków archeologicznych dominują grodziska i kopce ziemne. Pełen wykaz zabytków w wersji tabelarycznej znajduje się w Załączniku nr 1 do niniejszej strategii.</w:t>
      </w:r>
    </w:p>
    <w:p w14:paraId="5067A6F4" w14:textId="565A671A" w:rsidR="003B5382" w:rsidRDefault="003B5382" w:rsidP="003B5382">
      <w:pPr>
        <w:pStyle w:val="Legenda"/>
        <w:keepNext/>
      </w:pPr>
      <w:bookmarkStart w:id="21" w:name="_Toc67904067"/>
      <w:r>
        <w:lastRenderedPageBreak/>
        <w:t xml:space="preserve">Rycina </w:t>
      </w:r>
      <w:r w:rsidR="00884E56">
        <w:fldChar w:fldCharType="begin"/>
      </w:r>
      <w:r w:rsidR="00884E56">
        <w:instrText xml:space="preserve"> SEQ Rycina \* ARABIC </w:instrText>
      </w:r>
      <w:r w:rsidR="00884E56">
        <w:fldChar w:fldCharType="separate"/>
      </w:r>
      <w:r w:rsidR="00C545AA">
        <w:rPr>
          <w:noProof/>
        </w:rPr>
        <w:t>6</w:t>
      </w:r>
      <w:r w:rsidR="00884E56">
        <w:rPr>
          <w:noProof/>
        </w:rPr>
        <w:fldChar w:fldCharType="end"/>
      </w:r>
      <w:r>
        <w:t xml:space="preserve">. </w:t>
      </w:r>
      <w:r w:rsidRPr="003B5382">
        <w:t>Drewniany młyn wodno-gazowy w miejscowości Pobołowice, gmina Żmudź, powiat chełmski</w:t>
      </w:r>
      <w:bookmarkEnd w:id="21"/>
    </w:p>
    <w:p w14:paraId="337CAED1" w14:textId="77777777" w:rsidR="00025050" w:rsidRDefault="00025050" w:rsidP="00025050">
      <w:pPr>
        <w:keepNext/>
        <w:jc w:val="center"/>
      </w:pPr>
      <w:r>
        <w:rPr>
          <w:noProof/>
          <w:lang w:eastAsia="pl-PL"/>
        </w:rPr>
        <w:drawing>
          <wp:inline distT="0" distB="0" distL="0" distR="0" wp14:anchorId="53B34CC2" wp14:editId="20948CF7">
            <wp:extent cx="3270922" cy="2165350"/>
            <wp:effectExtent l="190500" t="190500" r="177165" b="177800"/>
            <wp:docPr id="7" name="Obraz 7" descr="Drewniany młyn wodno – gazowy w Pobołowicach-Kolonii - Gmina Żmu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wniany młyn wodno – gazowy w Pobołowicach-Kolonii - Gmina Żmud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434" cy="2167013"/>
                    </a:xfrm>
                    <a:prstGeom prst="rect">
                      <a:avLst/>
                    </a:prstGeom>
                    <a:ln>
                      <a:noFill/>
                    </a:ln>
                    <a:effectLst>
                      <a:outerShdw blurRad="190500" algn="tl" rotWithShape="0">
                        <a:srgbClr val="000000">
                          <a:alpha val="70000"/>
                        </a:srgbClr>
                      </a:outerShdw>
                    </a:effectLst>
                  </pic:spPr>
                </pic:pic>
              </a:graphicData>
            </a:graphic>
          </wp:inline>
        </w:drawing>
      </w:r>
    </w:p>
    <w:p w14:paraId="514B490A" w14:textId="77777777" w:rsidR="00807D59" w:rsidRDefault="00025050" w:rsidP="00025050">
      <w:pPr>
        <w:pStyle w:val="Legenda"/>
        <w:jc w:val="right"/>
      </w:pPr>
      <w:r>
        <w:t xml:space="preserve">Źródło: </w:t>
      </w:r>
      <w:r w:rsidRPr="00025050">
        <w:t>https://www.zmudz.gmina.pl/index.php/dla-mieszkancow/czas-wolny/turystyka/103-drewniany-mlyn-wodno-gazowy-w-pobolowicach-kolonii</w:t>
      </w:r>
    </w:p>
    <w:p w14:paraId="503DD88D" w14:textId="77777777" w:rsidR="00604252" w:rsidRPr="00022261" w:rsidRDefault="001577D0" w:rsidP="00022261">
      <w:r w:rsidRPr="001577D0">
        <w:t>Ponadto na terenie poszczególnych gmin znajdują się zabytki nie wpisane do rejestru zabytków</w:t>
      </w:r>
      <w:r w:rsidR="004E5404">
        <w:t>,</w:t>
      </w:r>
      <w:r w:rsidRPr="001577D0">
        <w:t xml:space="preserve"> ale zostały one ujęte w wojewódzkiej ewidencji zabytków, prowadzonej przez Lubelskiego Wojewódzkiego Konserwatora Zabytków. Dodatkowo gminy prowadzą gminne </w:t>
      </w:r>
      <w:r w:rsidR="004E5404" w:rsidRPr="001577D0">
        <w:t>ewidencje</w:t>
      </w:r>
      <w:r w:rsidRPr="001577D0">
        <w:t xml:space="preserve"> zabytków, w których wskazywane są obiekty cenne kulturowo. Analizując stan techniczny poszczególnych zabytków, wiele z nich znajduje się w złym stanie materialnym i wymaga pilnych prac konserwatorsko-remontowych. Wymaga to jednak sporych nakładów pieniężnych, na których właścicieli nieruchomości –</w:t>
      </w:r>
      <w:r w:rsidR="004E5404">
        <w:t xml:space="preserve"> </w:t>
      </w:r>
      <w:r w:rsidR="00C13FFC" w:rsidRPr="001577D0">
        <w:t>jednostek</w:t>
      </w:r>
      <w:r w:rsidRPr="001577D0">
        <w:t xml:space="preserve"> samorząd</w:t>
      </w:r>
      <w:r w:rsidR="004E5404">
        <w:t>u</w:t>
      </w:r>
      <w:r w:rsidRPr="001577D0">
        <w:t xml:space="preserve"> terytorialnego</w:t>
      </w:r>
      <w:r w:rsidR="00C13FFC">
        <w:t>,</w:t>
      </w:r>
      <w:r w:rsidRPr="001577D0">
        <w:t xml:space="preserve"> czy też osoby prywatne, najzwyczajniej nie stać, a dana nieruchomość sukcesywnie ulega niszczeniu, a często nawet dewastacji. </w:t>
      </w:r>
    </w:p>
    <w:p w14:paraId="6FA983D8" w14:textId="77777777" w:rsidR="00842543" w:rsidRDefault="00127DCB" w:rsidP="006B2E08">
      <w:pPr>
        <w:pStyle w:val="Nagwek2"/>
      </w:pPr>
      <w:bookmarkStart w:id="22" w:name="_Toc61611062"/>
      <w:r w:rsidRPr="00275735">
        <w:t>S</w:t>
      </w:r>
      <w:r w:rsidR="00E31C1A">
        <w:t>połeczeństwo</w:t>
      </w:r>
      <w:bookmarkEnd w:id="22"/>
    </w:p>
    <w:p w14:paraId="5533E184" w14:textId="77777777" w:rsidR="00A44C43" w:rsidRPr="00827D59" w:rsidRDefault="00A44C43" w:rsidP="00827D59">
      <w:pPr>
        <w:pStyle w:val="Nagwek4"/>
      </w:pPr>
      <w:r w:rsidRPr="00827D59">
        <w:t>Demografia</w:t>
      </w:r>
    </w:p>
    <w:p w14:paraId="425F5C18" w14:textId="77777777" w:rsidR="00FB6200" w:rsidRDefault="00FB6200" w:rsidP="00A44C43">
      <w:r w:rsidRPr="00FB6200">
        <w:t xml:space="preserve">Społeczność lokalna stanowi podstawowy i jednocześnie najważniejszy </w:t>
      </w:r>
      <w:r>
        <w:t>wewnętrzny</w:t>
      </w:r>
      <w:r w:rsidRPr="00FB6200">
        <w:t xml:space="preserve"> potencjał rozwojowy danego obszaru. Analiza stanu ludności w oparciu o najistotniejsze wskaźniki demograficzne, pozwala na identyfikację ogólnych trendów demograficznych</w:t>
      </w:r>
      <w:r>
        <w:t xml:space="preserve"> lokalnej społeczności</w:t>
      </w:r>
      <w:r w:rsidRPr="00FB6200">
        <w:t xml:space="preserve">, </w:t>
      </w:r>
      <w:r>
        <w:t>a także na okre</w:t>
      </w:r>
      <w:r w:rsidRPr="00FB6200">
        <w:t xml:space="preserve">ślenie natężenia procesów </w:t>
      </w:r>
      <w:r>
        <w:t>w niej zachodzących.</w:t>
      </w:r>
    </w:p>
    <w:p w14:paraId="5F5CE812" w14:textId="5ADFCE58" w:rsidR="0049578C" w:rsidRDefault="006B2922" w:rsidP="00A44C43">
      <w:r>
        <w:t>Powiat chełmski</w:t>
      </w:r>
      <w:r w:rsidR="002E60E1">
        <w:t>,</w:t>
      </w:r>
      <w:r>
        <w:t xml:space="preserve"> w 201</w:t>
      </w:r>
      <w:r w:rsidR="000865FB">
        <w:t>9</w:t>
      </w:r>
      <w:r>
        <w:t xml:space="preserve"> r.</w:t>
      </w:r>
      <w:r w:rsidR="002E60E1">
        <w:t>,</w:t>
      </w:r>
      <w:r>
        <w:t xml:space="preserve"> był zamieszkiwany</w:t>
      </w:r>
      <w:r w:rsidRPr="006B2922">
        <w:t xml:space="preserve"> przez </w:t>
      </w:r>
      <w:r w:rsidR="000865FB" w:rsidRPr="000865FB">
        <w:t>78</w:t>
      </w:r>
      <w:r w:rsidR="002E60E1">
        <w:t> </w:t>
      </w:r>
      <w:r w:rsidR="000865FB" w:rsidRPr="000865FB">
        <w:t>014</w:t>
      </w:r>
      <w:r w:rsidR="000865FB">
        <w:t xml:space="preserve"> </w:t>
      </w:r>
      <w:r>
        <w:t xml:space="preserve">osób (stan na </w:t>
      </w:r>
      <w:r w:rsidRPr="006B2922">
        <w:t>31</w:t>
      </w:r>
      <w:r w:rsidR="008A51D5">
        <w:t>.</w:t>
      </w:r>
      <w:r w:rsidRPr="006B2922">
        <w:t xml:space="preserve"> XII</w:t>
      </w:r>
      <w:r>
        <w:t xml:space="preserve">), które stanowiły </w:t>
      </w:r>
      <w:r w:rsidR="00AE16BF">
        <w:t>3,7% wszystkich mieszkańców województwa lubelskiego. W podziale na płeć większy odsetek stanowiły kobiety – 50,6% (</w:t>
      </w:r>
      <w:r w:rsidR="000865FB">
        <w:t>38 562 osoby</w:t>
      </w:r>
      <w:r w:rsidR="00AE16BF">
        <w:t xml:space="preserve">). </w:t>
      </w:r>
      <w:r w:rsidR="00BA3B16">
        <w:t xml:space="preserve">Od 2014 r. ogólna liczba ludności systematycznie spada, ubytek ludności odnotowano na poziomie </w:t>
      </w:r>
      <w:r w:rsidR="00E0373C">
        <w:t>-</w:t>
      </w:r>
      <w:r w:rsidR="008A51D5">
        <w:t xml:space="preserve"> </w:t>
      </w:r>
      <w:r w:rsidR="00BA3B16">
        <w:t>1 </w:t>
      </w:r>
      <w:r w:rsidR="000865FB">
        <w:t>605</w:t>
      </w:r>
      <w:r w:rsidR="00BA3B16">
        <w:t xml:space="preserve"> osób. </w:t>
      </w:r>
      <w:r w:rsidR="00E0373C">
        <w:t>Anal</w:t>
      </w:r>
      <w:r w:rsidR="0049578C">
        <w:t>izując liczbę ludności w podziale</w:t>
      </w:r>
      <w:r w:rsidR="00E0373C">
        <w:t xml:space="preserve"> na miasto i wieś, większy odsetek ludności powiatu zamieszkuje obszary wiejskie</w:t>
      </w:r>
      <w:r w:rsidR="0049578C">
        <w:t>, bo aż 89,9%. Zauważalny jest również, od 2016 roku, wzrost liczby ludności na terenach miast i spadek na terenach wiejskich, co jest konsekwencją otrzymania praw miejskich przez miejscowoś</w:t>
      </w:r>
      <w:r w:rsidR="00C13FFC">
        <w:t>ci</w:t>
      </w:r>
      <w:r w:rsidR="0049578C">
        <w:t xml:space="preserve"> Siedliszcze</w:t>
      </w:r>
      <w:r w:rsidR="00C13FFC">
        <w:t xml:space="preserve"> oraz Rejowiec – </w:t>
      </w:r>
      <w:r w:rsidR="0049578C">
        <w:t>przekształceni</w:t>
      </w:r>
      <w:r w:rsidR="00C13FFC">
        <w:t>e gmin</w:t>
      </w:r>
      <w:r w:rsidR="0049578C">
        <w:t xml:space="preserve"> wiejski</w:t>
      </w:r>
      <w:r w:rsidR="00C13FFC">
        <w:t>ch na gminy miejsko-wiejskie</w:t>
      </w:r>
      <w:r w:rsidR="0049578C">
        <w:t>.</w:t>
      </w:r>
    </w:p>
    <w:p w14:paraId="0A3FF533" w14:textId="5844615E" w:rsidR="006B2922" w:rsidRDefault="006B2922" w:rsidP="006B2922">
      <w:pPr>
        <w:pStyle w:val="Legenda"/>
        <w:keepNext/>
      </w:pPr>
      <w:bookmarkStart w:id="23" w:name="_Toc67904078"/>
      <w:r>
        <w:lastRenderedPageBreak/>
        <w:t xml:space="preserve">Wykres </w:t>
      </w:r>
      <w:r w:rsidR="00884E56">
        <w:fldChar w:fldCharType="begin"/>
      </w:r>
      <w:r w:rsidR="00884E56">
        <w:instrText xml:space="preserve"> SEQ Wykres \* ARABIC </w:instrText>
      </w:r>
      <w:r w:rsidR="00884E56">
        <w:fldChar w:fldCharType="separate"/>
      </w:r>
      <w:r w:rsidR="00C545AA">
        <w:rPr>
          <w:noProof/>
        </w:rPr>
        <w:t>2</w:t>
      </w:r>
      <w:r w:rsidR="00884E56">
        <w:rPr>
          <w:noProof/>
        </w:rPr>
        <w:fldChar w:fldCharType="end"/>
      </w:r>
      <w:r>
        <w:t xml:space="preserve">. Liczba ludności na </w:t>
      </w:r>
      <w:r w:rsidRPr="0060356B">
        <w:t>terenie powiatu chełmskiego w podziale na</w:t>
      </w:r>
      <w:r>
        <w:t xml:space="preserve"> miasto i wieś</w:t>
      </w:r>
      <w:bookmarkEnd w:id="23"/>
    </w:p>
    <w:p w14:paraId="52AE6644" w14:textId="77777777" w:rsidR="006B2922" w:rsidRDefault="000865FB" w:rsidP="006B2922">
      <w:pPr>
        <w:keepNext/>
        <w:jc w:val="center"/>
      </w:pPr>
      <w:r>
        <w:rPr>
          <w:noProof/>
          <w:lang w:eastAsia="pl-PL"/>
        </w:rPr>
        <w:drawing>
          <wp:inline distT="0" distB="0" distL="0" distR="0" wp14:anchorId="7DF09513" wp14:editId="119406B2">
            <wp:extent cx="4102100" cy="2404978"/>
            <wp:effectExtent l="0" t="0" r="0" b="0"/>
            <wp:docPr id="10" name="Obraz 10" descr="Wykres przedstawia wykres liniowy liczby ludności na terenie powiatu chełmskiego w podziale na miasto i wieś w latach 2014-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0453" cy="2404012"/>
                    </a:xfrm>
                    <a:prstGeom prst="rect">
                      <a:avLst/>
                    </a:prstGeom>
                    <a:noFill/>
                  </pic:spPr>
                </pic:pic>
              </a:graphicData>
            </a:graphic>
          </wp:inline>
        </w:drawing>
      </w:r>
    </w:p>
    <w:p w14:paraId="07961626" w14:textId="77777777" w:rsidR="006B2922" w:rsidRDefault="006B2922" w:rsidP="006B2922">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47343D" w:rsidRPr="00077145" w14:paraId="58B43482" w14:textId="77777777" w:rsidTr="00E204F0">
        <w:tc>
          <w:tcPr>
            <w:tcW w:w="9212" w:type="dxa"/>
            <w:shd w:val="clear" w:color="auto" w:fill="BBC3C9" w:themeFill="text2" w:themeFillTint="66"/>
          </w:tcPr>
          <w:p w14:paraId="23DC624F" w14:textId="77777777" w:rsidR="0047343D" w:rsidRPr="00077145" w:rsidRDefault="0047343D" w:rsidP="002027A9">
            <w:pPr>
              <w:rPr>
                <w:b/>
                <w:i/>
                <w:sz w:val="20"/>
              </w:rPr>
            </w:pPr>
            <w:r w:rsidRPr="00077145">
              <w:rPr>
                <w:b/>
                <w:i/>
                <w:sz w:val="20"/>
              </w:rPr>
              <w:t>Porównując się do innych…</w:t>
            </w:r>
          </w:p>
        </w:tc>
      </w:tr>
      <w:tr w:rsidR="0047343D" w:rsidRPr="00077145" w14:paraId="715D7844" w14:textId="77777777" w:rsidTr="00E204F0">
        <w:tc>
          <w:tcPr>
            <w:tcW w:w="9212" w:type="dxa"/>
          </w:tcPr>
          <w:p w14:paraId="144F47D4" w14:textId="77777777" w:rsidR="0047343D" w:rsidRDefault="000865FB" w:rsidP="002027A9">
            <w:pPr>
              <w:rPr>
                <w:sz w:val="20"/>
              </w:rPr>
            </w:pPr>
            <w:r w:rsidRPr="000865FB">
              <w:rPr>
                <w:sz w:val="20"/>
              </w:rPr>
              <w:t xml:space="preserve">Niekorzystne </w:t>
            </w:r>
            <w:r w:rsidR="002E60E1">
              <w:rPr>
                <w:sz w:val="20"/>
              </w:rPr>
              <w:t>trendy</w:t>
            </w:r>
            <w:r w:rsidRPr="000865FB">
              <w:rPr>
                <w:sz w:val="20"/>
              </w:rPr>
              <w:t xml:space="preserve"> ogólnokrajowe, dotyczące zmniejszania się liczby ludności</w:t>
            </w:r>
            <w:r w:rsidR="00F62E02">
              <w:rPr>
                <w:sz w:val="20"/>
              </w:rPr>
              <w:t xml:space="preserve"> potwierdzają wartości </w:t>
            </w:r>
            <w:r w:rsidRPr="00F62E02">
              <w:rPr>
                <w:sz w:val="20"/>
              </w:rPr>
              <w:t xml:space="preserve">wskaźnika </w:t>
            </w:r>
            <w:r w:rsidRPr="00F62E02">
              <w:rPr>
                <w:b/>
                <w:sz w:val="20"/>
              </w:rPr>
              <w:t>zmiana liczby ludności na 1000 mieszkańców</w:t>
            </w:r>
            <w:r w:rsidRPr="00F62E02">
              <w:rPr>
                <w:sz w:val="20"/>
              </w:rPr>
              <w:t xml:space="preserve"> (defi</w:t>
            </w:r>
            <w:r w:rsidR="002E60E1">
              <w:rPr>
                <w:sz w:val="20"/>
              </w:rPr>
              <w:t>nicja: zmiana liczby ludności w </w:t>
            </w:r>
            <w:r w:rsidRPr="00F62E02">
              <w:rPr>
                <w:sz w:val="20"/>
              </w:rPr>
              <w:t>stosunku do roku poprzedniego na 1000 mieszkańców).</w:t>
            </w:r>
            <w:r w:rsidR="00F62E02" w:rsidRPr="00F62E02">
              <w:rPr>
                <w:sz w:val="20"/>
              </w:rPr>
              <w:t xml:space="preserve"> </w:t>
            </w:r>
            <w:r w:rsidR="0047343D" w:rsidRPr="00F62E02">
              <w:rPr>
                <w:sz w:val="20"/>
              </w:rPr>
              <w:t>Porównując się do innych samorządów powiatowych o podobnym położeniu, powiat chełmski wypada korzystnie</w:t>
            </w:r>
            <w:r w:rsidR="00D7525D" w:rsidRPr="00F62E02">
              <w:rPr>
                <w:sz w:val="20"/>
              </w:rPr>
              <w:t>j</w:t>
            </w:r>
            <w:r w:rsidR="0047343D" w:rsidRPr="00F62E02">
              <w:rPr>
                <w:sz w:val="20"/>
              </w:rPr>
              <w:t xml:space="preserve"> w porównaniu do grupy porównawczej</w:t>
            </w:r>
            <w:r w:rsidR="00D7525D" w:rsidRPr="00F62E02">
              <w:rPr>
                <w:sz w:val="20"/>
              </w:rPr>
              <w:t xml:space="preserve">, gdyż pomimo ujemnych wartości tego wskaźnika w całym analizowanym okresie, to od 2017 roku jego wartości </w:t>
            </w:r>
            <w:r w:rsidR="00F62E02" w:rsidRPr="00F62E02">
              <w:rPr>
                <w:sz w:val="20"/>
              </w:rPr>
              <w:t>ujemne zmniejszają się</w:t>
            </w:r>
            <w:r w:rsidR="0047343D" w:rsidRPr="00F62E02">
              <w:rPr>
                <w:sz w:val="20"/>
              </w:rPr>
              <w:t>. W 201</w:t>
            </w:r>
            <w:r w:rsidR="00A9381A">
              <w:rPr>
                <w:sz w:val="20"/>
              </w:rPr>
              <w:t>9</w:t>
            </w:r>
            <w:r w:rsidR="0047343D" w:rsidRPr="00F62E02">
              <w:rPr>
                <w:sz w:val="20"/>
              </w:rPr>
              <w:t xml:space="preserve"> r. </w:t>
            </w:r>
            <w:r w:rsidR="00F62E02" w:rsidRPr="00F62E02">
              <w:rPr>
                <w:sz w:val="20"/>
              </w:rPr>
              <w:t>wartość ww. wskaźnika dla powiatu chełmskiego kształtowała się na poziomie -2,7</w:t>
            </w:r>
            <w:r w:rsidR="0047343D" w:rsidRPr="00F62E02">
              <w:rPr>
                <w:sz w:val="20"/>
              </w:rPr>
              <w:t xml:space="preserve">, przy średniej dla grupy porównawczej </w:t>
            </w:r>
            <w:r w:rsidR="00F62E02" w:rsidRPr="00F62E02">
              <w:rPr>
                <w:sz w:val="20"/>
              </w:rPr>
              <w:t>-11</w:t>
            </w:r>
            <w:r w:rsidR="0047343D" w:rsidRPr="00F62E02">
              <w:rPr>
                <w:sz w:val="20"/>
              </w:rPr>
              <w:t xml:space="preserve">. </w:t>
            </w:r>
          </w:p>
          <w:p w14:paraId="4083595F" w14:textId="07280DA0" w:rsidR="0047343D" w:rsidRDefault="0047343D" w:rsidP="002027A9">
            <w:pPr>
              <w:pStyle w:val="Legenda"/>
              <w:keepNext/>
            </w:pPr>
            <w:bookmarkStart w:id="24" w:name="_Toc67904079"/>
            <w:r>
              <w:t xml:space="preserve">Wykres </w:t>
            </w:r>
            <w:r w:rsidR="00884E56">
              <w:fldChar w:fldCharType="begin"/>
            </w:r>
            <w:r w:rsidR="00884E56">
              <w:instrText xml:space="preserve"> SEQ Wykres \* ARABIC </w:instrText>
            </w:r>
            <w:r w:rsidR="00884E56">
              <w:fldChar w:fldCharType="separate"/>
            </w:r>
            <w:r w:rsidR="00C545AA">
              <w:rPr>
                <w:noProof/>
              </w:rPr>
              <w:t>3</w:t>
            </w:r>
            <w:r w:rsidR="00884E56">
              <w:rPr>
                <w:noProof/>
              </w:rPr>
              <w:fldChar w:fldCharType="end"/>
            </w:r>
            <w:r w:rsidR="00F62E02">
              <w:t>. Zmiana liczby ludności na 1000 mieszkańców</w:t>
            </w:r>
            <w:bookmarkEnd w:id="24"/>
          </w:p>
          <w:p w14:paraId="0A0864B0" w14:textId="77777777" w:rsidR="0047343D" w:rsidRDefault="00F62E02" w:rsidP="002027A9">
            <w:pPr>
              <w:keepNext/>
              <w:jc w:val="center"/>
            </w:pPr>
            <w:r>
              <w:rPr>
                <w:noProof/>
                <w:lang w:eastAsia="pl-PL"/>
              </w:rPr>
              <w:drawing>
                <wp:inline distT="0" distB="0" distL="0" distR="0" wp14:anchorId="76D199D3" wp14:editId="62073893">
                  <wp:extent cx="3265478" cy="2387600"/>
                  <wp:effectExtent l="0" t="0" r="0" b="0"/>
                  <wp:docPr id="11" name="Obraz 11" descr="Wykres przedstawia wykres liniowy zmiany liczby ludności na 1000 mieszkańców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7002" cy="2388714"/>
                          </a:xfrm>
                          <a:prstGeom prst="rect">
                            <a:avLst/>
                          </a:prstGeom>
                          <a:noFill/>
                        </pic:spPr>
                      </pic:pic>
                    </a:graphicData>
                  </a:graphic>
                </wp:inline>
              </w:drawing>
            </w:r>
          </w:p>
          <w:p w14:paraId="7F0B58E0" w14:textId="77777777" w:rsidR="0047343D" w:rsidRPr="00077145" w:rsidRDefault="0047343D" w:rsidP="002027A9">
            <w:pPr>
              <w:pStyle w:val="Legenda"/>
              <w:jc w:val="right"/>
              <w:rPr>
                <w:sz w:val="20"/>
              </w:rPr>
            </w:pPr>
            <w:r>
              <w:t>Źródło: opracowanie własne na podstawie danych BDL GUS</w:t>
            </w:r>
          </w:p>
        </w:tc>
      </w:tr>
    </w:tbl>
    <w:p w14:paraId="29DBC250" w14:textId="77777777" w:rsidR="006B2922" w:rsidRDefault="00136828" w:rsidP="00A44C43">
      <w:r w:rsidRPr="00136828">
        <w:t>Procesy demograficzne w głównej mierze kształtowane są przez dwa główne zjawisk</w:t>
      </w:r>
      <w:r w:rsidR="002E60E1">
        <w:t>a: przyrost naturalny ludności – urodzenia i zgony</w:t>
      </w:r>
      <w:r w:rsidRPr="00136828">
        <w:t xml:space="preserve">, oraz migracje pokazujące odpływ i napływ ludności w różnych kierunkach, na różny okres </w:t>
      </w:r>
      <w:r w:rsidR="002E60E1">
        <w:t>i w różnych grupach wiekowych.</w:t>
      </w:r>
    </w:p>
    <w:p w14:paraId="6EBA4968" w14:textId="77777777" w:rsidR="002F28B0" w:rsidRDefault="002F28B0" w:rsidP="00A44C43">
      <w:r w:rsidRPr="002F28B0">
        <w:t xml:space="preserve">Na obszarze </w:t>
      </w:r>
      <w:r>
        <w:t xml:space="preserve">powiatu chełmskiego w analizowanym okresie </w:t>
      </w:r>
      <w:r w:rsidRPr="002F28B0">
        <w:t xml:space="preserve">zmiany liczby ludności są konsekwencją przede wszystkim </w:t>
      </w:r>
      <w:r>
        <w:t>utrzymującego się ujemnego przyrostu naturalnego.</w:t>
      </w:r>
      <w:r w:rsidR="002E60E1">
        <w:t xml:space="preserve"> W </w:t>
      </w:r>
      <w:r w:rsidR="00BB0978">
        <w:t>2019 r. jego wartość odnotowano na poziomie -153,</w:t>
      </w:r>
      <w:r w:rsidR="002E60E1">
        <w:t xml:space="preserve"> a największy ubytek ludności w </w:t>
      </w:r>
      <w:r w:rsidR="00BB0978">
        <w:t>latach 2014-2019 został odnot</w:t>
      </w:r>
      <w:r w:rsidR="00C13FFC">
        <w:t>o</w:t>
      </w:r>
      <w:r w:rsidR="00BB0978">
        <w:t>wan</w:t>
      </w:r>
      <w:r w:rsidR="00C13FFC">
        <w:t>y</w:t>
      </w:r>
      <w:r w:rsidR="00BB0978">
        <w:t xml:space="preserve"> w 2015 roku (-311 osób).</w:t>
      </w:r>
    </w:p>
    <w:p w14:paraId="7B9F0C85" w14:textId="4CC08AAF" w:rsidR="006F4564" w:rsidRDefault="006F4564" w:rsidP="00B75124">
      <w:pPr>
        <w:pStyle w:val="Legenda"/>
        <w:keepNext/>
        <w:jc w:val="left"/>
      </w:pPr>
      <w:bookmarkStart w:id="25" w:name="_Toc67904134"/>
      <w:r>
        <w:lastRenderedPageBreak/>
        <w:t xml:space="preserve">Tabela </w:t>
      </w:r>
      <w:r w:rsidR="00884E56">
        <w:fldChar w:fldCharType="begin"/>
      </w:r>
      <w:r w:rsidR="00884E56">
        <w:instrText xml:space="preserve"> SEQ Tabela \* ARABIC </w:instrText>
      </w:r>
      <w:r w:rsidR="00884E56">
        <w:fldChar w:fldCharType="separate"/>
      </w:r>
      <w:r w:rsidR="00C545AA">
        <w:rPr>
          <w:noProof/>
        </w:rPr>
        <w:t>4</w:t>
      </w:r>
      <w:r w:rsidR="00884E56">
        <w:rPr>
          <w:noProof/>
        </w:rPr>
        <w:fldChar w:fldCharType="end"/>
      </w:r>
      <w:r>
        <w:t xml:space="preserve">. </w:t>
      </w:r>
      <w:r w:rsidR="00B75124">
        <w:t>Przyrost naturalny na terenie powiatu chełmskiego</w:t>
      </w:r>
      <w:bookmarkEnd w:id="25"/>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1253"/>
        <w:gridCol w:w="1356"/>
        <w:gridCol w:w="1356"/>
        <w:gridCol w:w="1356"/>
        <w:gridCol w:w="1357"/>
        <w:gridCol w:w="1357"/>
        <w:gridCol w:w="1253"/>
      </w:tblGrid>
      <w:tr w:rsidR="00BB0978" w:rsidRPr="002027A9" w14:paraId="07F28823" w14:textId="77777777" w:rsidTr="00701E89">
        <w:tc>
          <w:tcPr>
            <w:tcW w:w="1253" w:type="dxa"/>
            <w:shd w:val="clear" w:color="auto" w:fill="C4E672" w:themeFill="accent1" w:themeFillTint="99"/>
            <w:vAlign w:val="center"/>
          </w:tcPr>
          <w:p w14:paraId="1FB04055" w14:textId="77777777" w:rsidR="00BB0978" w:rsidRPr="006F4564" w:rsidRDefault="00BB0978" w:rsidP="00D10D79">
            <w:pPr>
              <w:spacing w:before="0" w:after="0"/>
              <w:rPr>
                <w:i/>
                <w:sz w:val="20"/>
                <w:szCs w:val="20"/>
              </w:rPr>
            </w:pPr>
          </w:p>
        </w:tc>
        <w:tc>
          <w:tcPr>
            <w:tcW w:w="1356" w:type="dxa"/>
            <w:shd w:val="clear" w:color="auto" w:fill="C4E672" w:themeFill="accent1" w:themeFillTint="99"/>
            <w:vAlign w:val="center"/>
          </w:tcPr>
          <w:p w14:paraId="47A0B3A7" w14:textId="77777777" w:rsidR="00BB0978" w:rsidRPr="006F4564" w:rsidRDefault="00BB0978" w:rsidP="00D10D79">
            <w:pPr>
              <w:spacing w:before="0" w:after="0"/>
              <w:rPr>
                <w:i/>
                <w:sz w:val="20"/>
                <w:szCs w:val="20"/>
              </w:rPr>
            </w:pPr>
            <w:r w:rsidRPr="006F4564">
              <w:rPr>
                <w:i/>
                <w:sz w:val="20"/>
                <w:szCs w:val="20"/>
              </w:rPr>
              <w:t>2014</w:t>
            </w:r>
          </w:p>
        </w:tc>
        <w:tc>
          <w:tcPr>
            <w:tcW w:w="1356" w:type="dxa"/>
            <w:shd w:val="clear" w:color="auto" w:fill="C4E672" w:themeFill="accent1" w:themeFillTint="99"/>
            <w:vAlign w:val="center"/>
          </w:tcPr>
          <w:p w14:paraId="7B18DF09" w14:textId="77777777" w:rsidR="00BB0978" w:rsidRPr="006F4564" w:rsidRDefault="00BB0978" w:rsidP="00D10D79">
            <w:pPr>
              <w:spacing w:before="0" w:after="0"/>
              <w:rPr>
                <w:i/>
                <w:sz w:val="20"/>
                <w:szCs w:val="20"/>
              </w:rPr>
            </w:pPr>
            <w:r w:rsidRPr="006F4564">
              <w:rPr>
                <w:i/>
                <w:sz w:val="20"/>
                <w:szCs w:val="20"/>
              </w:rPr>
              <w:t>2015</w:t>
            </w:r>
          </w:p>
        </w:tc>
        <w:tc>
          <w:tcPr>
            <w:tcW w:w="1356" w:type="dxa"/>
            <w:shd w:val="clear" w:color="auto" w:fill="C4E672" w:themeFill="accent1" w:themeFillTint="99"/>
            <w:vAlign w:val="center"/>
          </w:tcPr>
          <w:p w14:paraId="04316684" w14:textId="77777777" w:rsidR="00BB0978" w:rsidRPr="006F4564" w:rsidRDefault="00BB0978" w:rsidP="00D10D79">
            <w:pPr>
              <w:spacing w:before="0" w:after="0"/>
              <w:rPr>
                <w:i/>
                <w:sz w:val="20"/>
                <w:szCs w:val="20"/>
              </w:rPr>
            </w:pPr>
            <w:r w:rsidRPr="006F4564">
              <w:rPr>
                <w:i/>
                <w:sz w:val="20"/>
                <w:szCs w:val="20"/>
              </w:rPr>
              <w:t>2016</w:t>
            </w:r>
          </w:p>
        </w:tc>
        <w:tc>
          <w:tcPr>
            <w:tcW w:w="1357" w:type="dxa"/>
            <w:shd w:val="clear" w:color="auto" w:fill="C4E672" w:themeFill="accent1" w:themeFillTint="99"/>
            <w:vAlign w:val="center"/>
          </w:tcPr>
          <w:p w14:paraId="76368E5F" w14:textId="77777777" w:rsidR="00BB0978" w:rsidRPr="006F4564" w:rsidRDefault="00BB0978" w:rsidP="00D10D79">
            <w:pPr>
              <w:spacing w:before="0" w:after="0"/>
              <w:rPr>
                <w:i/>
                <w:sz w:val="20"/>
                <w:szCs w:val="20"/>
              </w:rPr>
            </w:pPr>
            <w:r w:rsidRPr="006F4564">
              <w:rPr>
                <w:i/>
                <w:sz w:val="20"/>
                <w:szCs w:val="20"/>
              </w:rPr>
              <w:t>2017</w:t>
            </w:r>
          </w:p>
        </w:tc>
        <w:tc>
          <w:tcPr>
            <w:tcW w:w="1357" w:type="dxa"/>
            <w:shd w:val="clear" w:color="auto" w:fill="C4E672" w:themeFill="accent1" w:themeFillTint="99"/>
            <w:vAlign w:val="center"/>
          </w:tcPr>
          <w:p w14:paraId="2600CA19" w14:textId="77777777" w:rsidR="00BB0978" w:rsidRPr="006F4564" w:rsidRDefault="00BB0978" w:rsidP="00D10D79">
            <w:pPr>
              <w:spacing w:before="0" w:after="0"/>
              <w:rPr>
                <w:i/>
                <w:sz w:val="20"/>
                <w:szCs w:val="20"/>
              </w:rPr>
            </w:pPr>
            <w:r w:rsidRPr="006F4564">
              <w:rPr>
                <w:i/>
                <w:sz w:val="20"/>
                <w:szCs w:val="20"/>
              </w:rPr>
              <w:t>2018</w:t>
            </w:r>
          </w:p>
        </w:tc>
        <w:tc>
          <w:tcPr>
            <w:tcW w:w="1253" w:type="dxa"/>
            <w:shd w:val="clear" w:color="auto" w:fill="C4E672" w:themeFill="accent1" w:themeFillTint="99"/>
            <w:vAlign w:val="center"/>
          </w:tcPr>
          <w:p w14:paraId="0755F707" w14:textId="77777777" w:rsidR="00BB0978" w:rsidRPr="006F4564" w:rsidRDefault="00BB0978" w:rsidP="00D10D79">
            <w:pPr>
              <w:spacing w:before="0" w:after="0"/>
              <w:rPr>
                <w:i/>
                <w:sz w:val="20"/>
                <w:szCs w:val="20"/>
              </w:rPr>
            </w:pPr>
            <w:r w:rsidRPr="006F4564">
              <w:rPr>
                <w:i/>
                <w:sz w:val="20"/>
                <w:szCs w:val="20"/>
              </w:rPr>
              <w:t>2019</w:t>
            </w:r>
          </w:p>
        </w:tc>
      </w:tr>
      <w:tr w:rsidR="002027A9" w:rsidRPr="002027A9" w14:paraId="0C947144" w14:textId="77777777" w:rsidTr="00701E89">
        <w:tc>
          <w:tcPr>
            <w:tcW w:w="1253" w:type="dxa"/>
            <w:vAlign w:val="center"/>
          </w:tcPr>
          <w:p w14:paraId="7E5D49DA" w14:textId="77777777" w:rsidR="002027A9" w:rsidRPr="002027A9" w:rsidRDefault="002027A9" w:rsidP="00D10D79">
            <w:pPr>
              <w:spacing w:before="0" w:after="0"/>
              <w:rPr>
                <w:sz w:val="20"/>
                <w:szCs w:val="20"/>
              </w:rPr>
            </w:pPr>
            <w:r w:rsidRPr="002027A9">
              <w:rPr>
                <w:sz w:val="20"/>
                <w:szCs w:val="20"/>
              </w:rPr>
              <w:t>Urodzenia żywe</w:t>
            </w:r>
          </w:p>
        </w:tc>
        <w:tc>
          <w:tcPr>
            <w:tcW w:w="1356" w:type="dxa"/>
            <w:vAlign w:val="center"/>
          </w:tcPr>
          <w:p w14:paraId="5BE737AA"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740</w:t>
            </w:r>
          </w:p>
        </w:tc>
        <w:tc>
          <w:tcPr>
            <w:tcW w:w="1356" w:type="dxa"/>
            <w:vAlign w:val="center"/>
          </w:tcPr>
          <w:p w14:paraId="504F5E2E"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675</w:t>
            </w:r>
          </w:p>
        </w:tc>
        <w:tc>
          <w:tcPr>
            <w:tcW w:w="1356" w:type="dxa"/>
            <w:vAlign w:val="center"/>
          </w:tcPr>
          <w:p w14:paraId="0FDCFA5B"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687</w:t>
            </w:r>
          </w:p>
        </w:tc>
        <w:tc>
          <w:tcPr>
            <w:tcW w:w="1357" w:type="dxa"/>
            <w:vAlign w:val="center"/>
          </w:tcPr>
          <w:p w14:paraId="2B7D4143"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717</w:t>
            </w:r>
          </w:p>
        </w:tc>
        <w:tc>
          <w:tcPr>
            <w:tcW w:w="1357" w:type="dxa"/>
            <w:vAlign w:val="center"/>
          </w:tcPr>
          <w:p w14:paraId="7F3D76C3"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711</w:t>
            </w:r>
          </w:p>
        </w:tc>
        <w:tc>
          <w:tcPr>
            <w:tcW w:w="1253" w:type="dxa"/>
            <w:vAlign w:val="center"/>
          </w:tcPr>
          <w:p w14:paraId="7402055B"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663</w:t>
            </w:r>
          </w:p>
        </w:tc>
      </w:tr>
      <w:tr w:rsidR="002027A9" w:rsidRPr="002027A9" w14:paraId="1E572F93" w14:textId="77777777" w:rsidTr="00701E89">
        <w:tc>
          <w:tcPr>
            <w:tcW w:w="1253" w:type="dxa"/>
            <w:vAlign w:val="center"/>
          </w:tcPr>
          <w:p w14:paraId="35CA0543" w14:textId="77777777" w:rsidR="002027A9" w:rsidRPr="002027A9" w:rsidRDefault="002027A9" w:rsidP="00D10D79">
            <w:pPr>
              <w:spacing w:before="0" w:after="0"/>
              <w:rPr>
                <w:sz w:val="20"/>
                <w:szCs w:val="20"/>
              </w:rPr>
            </w:pPr>
            <w:r w:rsidRPr="002027A9">
              <w:rPr>
                <w:sz w:val="20"/>
                <w:szCs w:val="20"/>
              </w:rPr>
              <w:t>Zgony ogółem</w:t>
            </w:r>
          </w:p>
        </w:tc>
        <w:tc>
          <w:tcPr>
            <w:tcW w:w="1356" w:type="dxa"/>
            <w:vAlign w:val="center"/>
          </w:tcPr>
          <w:p w14:paraId="2238A0BA"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912</w:t>
            </w:r>
          </w:p>
        </w:tc>
        <w:tc>
          <w:tcPr>
            <w:tcW w:w="1356" w:type="dxa"/>
            <w:vAlign w:val="center"/>
          </w:tcPr>
          <w:p w14:paraId="717ABAB0"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986</w:t>
            </w:r>
          </w:p>
        </w:tc>
        <w:tc>
          <w:tcPr>
            <w:tcW w:w="1356" w:type="dxa"/>
            <w:vAlign w:val="center"/>
          </w:tcPr>
          <w:p w14:paraId="0C58D7D8"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952</w:t>
            </w:r>
          </w:p>
        </w:tc>
        <w:tc>
          <w:tcPr>
            <w:tcW w:w="1357" w:type="dxa"/>
            <w:vAlign w:val="center"/>
          </w:tcPr>
          <w:p w14:paraId="475D2E25"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994</w:t>
            </w:r>
          </w:p>
        </w:tc>
        <w:tc>
          <w:tcPr>
            <w:tcW w:w="1357" w:type="dxa"/>
            <w:vAlign w:val="center"/>
          </w:tcPr>
          <w:p w14:paraId="5CC00F84"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950</w:t>
            </w:r>
          </w:p>
        </w:tc>
        <w:tc>
          <w:tcPr>
            <w:tcW w:w="1253" w:type="dxa"/>
            <w:vAlign w:val="center"/>
          </w:tcPr>
          <w:p w14:paraId="4F201F22"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816</w:t>
            </w:r>
          </w:p>
        </w:tc>
      </w:tr>
      <w:tr w:rsidR="002027A9" w:rsidRPr="002027A9" w14:paraId="61963D67" w14:textId="77777777" w:rsidTr="00701E89">
        <w:tc>
          <w:tcPr>
            <w:tcW w:w="1253" w:type="dxa"/>
            <w:vAlign w:val="center"/>
          </w:tcPr>
          <w:p w14:paraId="11C8D42D" w14:textId="77777777" w:rsidR="002027A9" w:rsidRPr="002027A9" w:rsidRDefault="002027A9" w:rsidP="00D10D79">
            <w:pPr>
              <w:spacing w:before="0" w:after="0"/>
              <w:rPr>
                <w:sz w:val="20"/>
                <w:szCs w:val="20"/>
              </w:rPr>
            </w:pPr>
            <w:r w:rsidRPr="002027A9">
              <w:rPr>
                <w:sz w:val="20"/>
                <w:szCs w:val="20"/>
              </w:rPr>
              <w:t>Przyrost naturalny</w:t>
            </w:r>
          </w:p>
        </w:tc>
        <w:tc>
          <w:tcPr>
            <w:tcW w:w="1356" w:type="dxa"/>
            <w:vAlign w:val="center"/>
          </w:tcPr>
          <w:p w14:paraId="6080778C"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-172</w:t>
            </w:r>
          </w:p>
        </w:tc>
        <w:tc>
          <w:tcPr>
            <w:tcW w:w="1356" w:type="dxa"/>
            <w:vAlign w:val="center"/>
          </w:tcPr>
          <w:p w14:paraId="3B770E5A"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-311</w:t>
            </w:r>
          </w:p>
        </w:tc>
        <w:tc>
          <w:tcPr>
            <w:tcW w:w="1356" w:type="dxa"/>
            <w:vAlign w:val="center"/>
          </w:tcPr>
          <w:p w14:paraId="616E5A06"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-265</w:t>
            </w:r>
          </w:p>
        </w:tc>
        <w:tc>
          <w:tcPr>
            <w:tcW w:w="1357" w:type="dxa"/>
            <w:vAlign w:val="center"/>
          </w:tcPr>
          <w:p w14:paraId="61809562"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-277</w:t>
            </w:r>
          </w:p>
        </w:tc>
        <w:tc>
          <w:tcPr>
            <w:tcW w:w="1357" w:type="dxa"/>
            <w:vAlign w:val="center"/>
          </w:tcPr>
          <w:p w14:paraId="1CEFBE73"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-239</w:t>
            </w:r>
          </w:p>
        </w:tc>
        <w:tc>
          <w:tcPr>
            <w:tcW w:w="1253" w:type="dxa"/>
            <w:vAlign w:val="center"/>
          </w:tcPr>
          <w:p w14:paraId="346A0032" w14:textId="77777777" w:rsidR="002027A9" w:rsidRPr="002027A9" w:rsidRDefault="002027A9" w:rsidP="00D10D79">
            <w:pPr>
              <w:keepNext/>
              <w:spacing w:before="0" w:after="0"/>
              <w:jc w:val="right"/>
              <w:rPr>
                <w:rFonts w:ascii="Arial" w:hAnsi="Arial" w:cs="Arial"/>
                <w:color w:val="000000"/>
                <w:sz w:val="20"/>
                <w:szCs w:val="20"/>
              </w:rPr>
            </w:pPr>
            <w:r w:rsidRPr="002027A9">
              <w:rPr>
                <w:rFonts w:ascii="Arial" w:hAnsi="Arial" w:cs="Arial"/>
                <w:color w:val="000000"/>
                <w:sz w:val="20"/>
                <w:szCs w:val="20"/>
              </w:rPr>
              <w:t>-153</w:t>
            </w:r>
          </w:p>
        </w:tc>
      </w:tr>
    </w:tbl>
    <w:p w14:paraId="5BBE7DF2" w14:textId="77777777" w:rsidR="00BB0978" w:rsidRDefault="006F4564" w:rsidP="006F4564">
      <w:pPr>
        <w:pStyle w:val="Legenda"/>
        <w:jc w:val="right"/>
      </w:pPr>
      <w:r>
        <w:t>Źródło: opracowanie własne na podstawie danych BDL GUS</w:t>
      </w:r>
    </w:p>
    <w:p w14:paraId="35F28B79" w14:textId="77777777" w:rsidR="00D66420" w:rsidRPr="00494319" w:rsidRDefault="00D66420" w:rsidP="00D66420">
      <w:r w:rsidRPr="00D66420">
        <w:t xml:space="preserve">O zróżnicowaniu wartości wskaźników przyrostu naturalnego decyduje wiele czynników – styl życia, wzorce kulturowe, warunki materialne, wpływ otoczenia, </w:t>
      </w:r>
      <w:r w:rsidR="002E60E1">
        <w:t>warunki mieszkaniowe i </w:t>
      </w:r>
      <w:r w:rsidRPr="00D66420">
        <w:t xml:space="preserve">zawodowe. Na przestrzeni ostatnich lat zmienił się model rodziny, a także przesunęła się linia wieku prokreacji. Analizując </w:t>
      </w:r>
      <w:r w:rsidRPr="00494319">
        <w:t>dane dotyczące małżeństw zawartych w ciągu roku na 1</w:t>
      </w:r>
      <w:r w:rsidR="002E60E1">
        <w:t> </w:t>
      </w:r>
      <w:r w:rsidRPr="00494319">
        <w:t xml:space="preserve">000 mieszkańców powiatu chełmskiego, w okresie </w:t>
      </w:r>
      <w:r w:rsidR="009E06DD" w:rsidRPr="00494319">
        <w:t>6</w:t>
      </w:r>
      <w:r w:rsidRPr="00494319">
        <w:t xml:space="preserve"> lat (2014-201</w:t>
      </w:r>
      <w:r w:rsidR="009E06DD" w:rsidRPr="00494319">
        <w:t>9</w:t>
      </w:r>
      <w:r w:rsidRPr="00494319">
        <w:t>) ich wartość utrzymuje się na podobnym poziomie</w:t>
      </w:r>
      <w:r w:rsidR="009E06DD" w:rsidRPr="00494319">
        <w:t xml:space="preserve">. W 2019 r. wartość ww. wskaźnika wynosiła 4,8 przy dynamice </w:t>
      </w:r>
      <w:r w:rsidR="002E60E1">
        <w:t xml:space="preserve">na poziomie </w:t>
      </w:r>
      <w:r w:rsidR="009E06DD" w:rsidRPr="00494319">
        <w:t xml:space="preserve">-0,2. Natomiast w zakresie rozwodów na 1000 mieszkańców </w:t>
      </w:r>
      <w:r w:rsidR="002E60E1">
        <w:t>ich liczba od 2016 </w:t>
      </w:r>
      <w:r w:rsidR="00494319" w:rsidRPr="00494319">
        <w:t xml:space="preserve">r. systematycznie wzrasta (w 2019 r. </w:t>
      </w:r>
      <w:r w:rsidR="00494319">
        <w:t xml:space="preserve">wartość ww. wskaźnika osiągnęła poziom 1,6). </w:t>
      </w:r>
    </w:p>
    <w:p w14:paraId="34DD83A3" w14:textId="1D6867FA" w:rsidR="00494319" w:rsidRDefault="00494319" w:rsidP="00474B6A">
      <w:pPr>
        <w:pStyle w:val="Legenda"/>
        <w:keepNext/>
      </w:pPr>
      <w:bookmarkStart w:id="26" w:name="_Toc67904135"/>
      <w:r>
        <w:t xml:space="preserve">Tabela </w:t>
      </w:r>
      <w:r w:rsidR="00884E56">
        <w:fldChar w:fldCharType="begin"/>
      </w:r>
      <w:r w:rsidR="00884E56">
        <w:instrText xml:space="preserve"> SEQ Tabela \* ARABIC </w:instrText>
      </w:r>
      <w:r w:rsidR="00884E56">
        <w:fldChar w:fldCharType="separate"/>
      </w:r>
      <w:r w:rsidR="00C545AA">
        <w:rPr>
          <w:noProof/>
        </w:rPr>
        <w:t>5</w:t>
      </w:r>
      <w:r w:rsidR="00884E56">
        <w:rPr>
          <w:noProof/>
        </w:rPr>
        <w:fldChar w:fldCharType="end"/>
      </w:r>
      <w:r>
        <w:t xml:space="preserve">. Małżeństwa i rozwody na </w:t>
      </w:r>
      <w:r w:rsidR="00474B6A">
        <w:t>1000 ludności na terenie powiatu chełmskiego</w:t>
      </w:r>
      <w:bookmarkEnd w:id="26"/>
    </w:p>
    <w:p w14:paraId="310FE686" w14:textId="77777777" w:rsidR="00474B6A" w:rsidRDefault="00494319" w:rsidP="00474B6A">
      <w:pPr>
        <w:keepNext/>
        <w:jc w:val="center"/>
      </w:pPr>
      <w:r>
        <w:rPr>
          <w:noProof/>
          <w:lang w:eastAsia="pl-PL"/>
        </w:rPr>
        <w:drawing>
          <wp:inline distT="0" distB="0" distL="0" distR="0" wp14:anchorId="4A12423C" wp14:editId="3983C1AD">
            <wp:extent cx="3720275" cy="2012950"/>
            <wp:effectExtent l="0" t="0" r="0" b="0"/>
            <wp:docPr id="14" name="Obraz 14" descr="Wykres przedstawia wykres liniowy liczby małżeństw i rozwodów na 1000 ludności na terenie powiatu chełmskiego w latach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3304" cy="2014589"/>
                    </a:xfrm>
                    <a:prstGeom prst="rect">
                      <a:avLst/>
                    </a:prstGeom>
                    <a:noFill/>
                  </pic:spPr>
                </pic:pic>
              </a:graphicData>
            </a:graphic>
          </wp:inline>
        </w:drawing>
      </w:r>
    </w:p>
    <w:p w14:paraId="4A0B6225" w14:textId="77777777" w:rsidR="00D66420" w:rsidRDefault="00474B6A" w:rsidP="00474B6A">
      <w:pPr>
        <w:pStyle w:val="Legenda"/>
        <w:jc w:val="right"/>
      </w:pPr>
      <w:r>
        <w:t>Źródło: opracowanie własne na podstawie danych BDL GUS</w:t>
      </w:r>
    </w:p>
    <w:p w14:paraId="31C0F983" w14:textId="77777777" w:rsidR="0055477F" w:rsidRDefault="0055477F">
      <w:pPr>
        <w:spacing w:before="0" w:after="200"/>
        <w:jc w:val="left"/>
      </w:pPr>
      <w:r>
        <w:br w:type="page"/>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01E89" w:rsidRPr="00077145" w14:paraId="165F4AD4" w14:textId="77777777" w:rsidTr="00E204F0">
        <w:tc>
          <w:tcPr>
            <w:tcW w:w="9212" w:type="dxa"/>
            <w:shd w:val="clear" w:color="auto" w:fill="BBC3C9" w:themeFill="text2" w:themeFillTint="66"/>
          </w:tcPr>
          <w:p w14:paraId="5330E8C9" w14:textId="77777777" w:rsidR="00701E89" w:rsidRPr="00077145" w:rsidRDefault="00701E89" w:rsidP="00ED19F4">
            <w:pPr>
              <w:rPr>
                <w:b/>
                <w:i/>
                <w:sz w:val="20"/>
              </w:rPr>
            </w:pPr>
            <w:r w:rsidRPr="00077145">
              <w:rPr>
                <w:b/>
                <w:i/>
                <w:sz w:val="20"/>
              </w:rPr>
              <w:lastRenderedPageBreak/>
              <w:t>Porównując się do innych…</w:t>
            </w:r>
          </w:p>
        </w:tc>
      </w:tr>
      <w:tr w:rsidR="00701E89" w:rsidRPr="00077145" w14:paraId="15D5533C" w14:textId="77777777" w:rsidTr="00E204F0">
        <w:tc>
          <w:tcPr>
            <w:tcW w:w="9212" w:type="dxa"/>
          </w:tcPr>
          <w:p w14:paraId="60C65864" w14:textId="77777777" w:rsidR="00A9381A" w:rsidRDefault="00701E89" w:rsidP="00A9381A">
            <w:pPr>
              <w:rPr>
                <w:sz w:val="20"/>
              </w:rPr>
            </w:pPr>
            <w:r w:rsidRPr="00701E89">
              <w:rPr>
                <w:sz w:val="20"/>
              </w:rPr>
              <w:t xml:space="preserve">Ubytek naturalny </w:t>
            </w:r>
            <w:r w:rsidRPr="00A9381A">
              <w:rPr>
                <w:sz w:val="20"/>
              </w:rPr>
              <w:t xml:space="preserve">ludności jest tendencją ogólnokrajową, potwierdzają to wartości wskaźnika </w:t>
            </w:r>
            <w:r w:rsidRPr="00A9381A">
              <w:rPr>
                <w:b/>
                <w:sz w:val="20"/>
              </w:rPr>
              <w:t xml:space="preserve">przyrost naturalny na 1000 </w:t>
            </w:r>
            <w:r w:rsidR="00C80807">
              <w:rPr>
                <w:b/>
                <w:sz w:val="20"/>
              </w:rPr>
              <w:t>mieszkańców</w:t>
            </w:r>
            <w:r w:rsidRPr="00A9381A">
              <w:rPr>
                <w:sz w:val="20"/>
              </w:rPr>
              <w:t xml:space="preserve">. </w:t>
            </w:r>
            <w:r w:rsidR="00A9381A" w:rsidRPr="00A9381A">
              <w:rPr>
                <w:sz w:val="20"/>
              </w:rPr>
              <w:t>Porównując się do innych samorządów powiatowych o podobnym położeniu, powiat chełmski wypada korzystniej w porównaniu do grupy porównawczej, gdyż pomimo ujemnych wartości tego wskaźnika w całym analizowanym okresie, to od 2017 roku jego wartości ujemne zmniejszają się. W 2019 r. wartość ww. wskaźnika dla powiatu chełmskiego kształtowała się na poziomie -2, przy średniej dla grupy porównawczej -5,1.</w:t>
            </w:r>
            <w:r w:rsidR="00A9381A" w:rsidRPr="00F62E02">
              <w:rPr>
                <w:sz w:val="20"/>
              </w:rPr>
              <w:t xml:space="preserve"> </w:t>
            </w:r>
          </w:p>
          <w:p w14:paraId="3439E911" w14:textId="221FA31E" w:rsidR="00701E89" w:rsidRDefault="00701E89" w:rsidP="00ED19F4">
            <w:pPr>
              <w:pStyle w:val="Legenda"/>
              <w:keepNext/>
            </w:pPr>
            <w:bookmarkStart w:id="27" w:name="_Toc67904080"/>
            <w:r>
              <w:t xml:space="preserve">Wykres </w:t>
            </w:r>
            <w:r w:rsidR="00884E56">
              <w:fldChar w:fldCharType="begin"/>
            </w:r>
            <w:r w:rsidR="00884E56">
              <w:instrText xml:space="preserve"> SEQ Wykres \* ARABIC </w:instrText>
            </w:r>
            <w:r w:rsidR="00884E56">
              <w:fldChar w:fldCharType="separate"/>
            </w:r>
            <w:r w:rsidR="00C545AA">
              <w:rPr>
                <w:noProof/>
              </w:rPr>
              <w:t>4</w:t>
            </w:r>
            <w:r w:rsidR="00884E56">
              <w:rPr>
                <w:noProof/>
              </w:rPr>
              <w:fldChar w:fldCharType="end"/>
            </w:r>
            <w:r>
              <w:t>. Przyrost naturalny na 1000 mieszkańców</w:t>
            </w:r>
            <w:bookmarkEnd w:id="27"/>
          </w:p>
          <w:p w14:paraId="2CAF0ADE" w14:textId="77777777" w:rsidR="00701E89" w:rsidRDefault="00E204F0" w:rsidP="00ED19F4">
            <w:pPr>
              <w:keepNext/>
              <w:jc w:val="center"/>
            </w:pPr>
            <w:r>
              <w:rPr>
                <w:noProof/>
                <w:lang w:eastAsia="pl-PL"/>
              </w:rPr>
              <w:drawing>
                <wp:inline distT="0" distB="0" distL="0" distR="0" wp14:anchorId="0EA9E770" wp14:editId="27206225">
                  <wp:extent cx="3565212" cy="2453300"/>
                  <wp:effectExtent l="0" t="0" r="0" b="0"/>
                  <wp:docPr id="12" name="Obraz 12" descr="Wykres przedstawia wykres liniowy przyrostu naturalnego na 1000 mieszkańców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9720" cy="2456402"/>
                          </a:xfrm>
                          <a:prstGeom prst="rect">
                            <a:avLst/>
                          </a:prstGeom>
                          <a:noFill/>
                        </pic:spPr>
                      </pic:pic>
                    </a:graphicData>
                  </a:graphic>
                </wp:inline>
              </w:drawing>
            </w:r>
          </w:p>
          <w:p w14:paraId="5240AA62" w14:textId="77777777" w:rsidR="00701E89" w:rsidRPr="00077145" w:rsidRDefault="00701E89" w:rsidP="00ED19F4">
            <w:pPr>
              <w:pStyle w:val="Legenda"/>
              <w:jc w:val="right"/>
              <w:rPr>
                <w:sz w:val="20"/>
              </w:rPr>
            </w:pPr>
            <w:r>
              <w:t>Źródło: opracowanie własne na podstawie danych BDL GUS</w:t>
            </w:r>
          </w:p>
        </w:tc>
      </w:tr>
    </w:tbl>
    <w:p w14:paraId="33E6F246" w14:textId="77777777" w:rsidR="00F77555" w:rsidRPr="00F77555" w:rsidRDefault="00B365C4" w:rsidP="00A44C43">
      <w:r w:rsidRPr="00F77555">
        <w:t>Analizując ludność według ekonomicznych grup wieku, w latach 2014-201</w:t>
      </w:r>
      <w:r w:rsidR="00F77555" w:rsidRPr="00F77555">
        <w:t>9</w:t>
      </w:r>
      <w:r w:rsidRPr="00F77555">
        <w:t xml:space="preserve">, można zaobserwować spadek liczby ludności w wieku przedprodukcyjnym </w:t>
      </w:r>
      <w:r w:rsidR="00F77555" w:rsidRPr="00F77555">
        <w:t xml:space="preserve">i produkcyjnym, a wzrost liczby ludności w wieku poprodukcyjnym. </w:t>
      </w:r>
      <w:r w:rsidR="00F77555">
        <w:t>W 2019 r. liczba ludności w wieku przedprodukcyjn</w:t>
      </w:r>
      <w:r w:rsidR="00C30B25">
        <w:t>ym</w:t>
      </w:r>
      <w:r w:rsidR="00F77555">
        <w:t xml:space="preserve"> wyniosła </w:t>
      </w:r>
      <w:r w:rsidR="00F77555" w:rsidRPr="00F77555">
        <w:t>13</w:t>
      </w:r>
      <w:r w:rsidR="00F77555">
        <w:t> </w:t>
      </w:r>
      <w:r w:rsidR="00F77555" w:rsidRPr="00F77555">
        <w:t>894</w:t>
      </w:r>
      <w:r w:rsidR="00F77555">
        <w:t xml:space="preserve"> osób, przy dynamice -6,5%, a produkcyjnej – </w:t>
      </w:r>
      <w:r w:rsidR="00F77555" w:rsidRPr="00F77555">
        <w:t>48</w:t>
      </w:r>
      <w:r w:rsidR="00D10D79">
        <w:t> </w:t>
      </w:r>
      <w:r w:rsidR="00F77555" w:rsidRPr="00F77555">
        <w:t>257</w:t>
      </w:r>
      <w:r w:rsidR="00D10D79">
        <w:t> </w:t>
      </w:r>
      <w:r w:rsidR="00F77555">
        <w:t>osób, przy dynamice -4,4%. Aż 11% wzrost liczby ludności w wieku poprodu</w:t>
      </w:r>
      <w:r w:rsidR="00E8004F">
        <w:t>kcyjnym, w </w:t>
      </w:r>
      <w:r w:rsidR="00F77555">
        <w:t xml:space="preserve">ciągu analizowanych 6 lat, potwierdza postępujący proces starzenia się społeczeństwa, który jest widoczny na terenie całego kraju. </w:t>
      </w:r>
      <w:r w:rsidR="0099308C" w:rsidRPr="0099308C">
        <w:t>Potwierdzają t</w:t>
      </w:r>
      <w:r w:rsidR="00E8004F">
        <w:t>o również inne wskaźniki, m.in. </w:t>
      </w:r>
      <w:r w:rsidR="0099308C" w:rsidRPr="0099308C">
        <w:t>wskaźnik obciążenia demograficznego,</w:t>
      </w:r>
      <w:r w:rsidR="0099308C">
        <w:t xml:space="preserve"> prezentujący </w:t>
      </w:r>
      <w:r w:rsidR="0099308C" w:rsidRPr="0099308C">
        <w:t>ludność w wieku poprodukcyjnym na 100 osób w wieku przedprodukcyjnym</w:t>
      </w:r>
      <w:r w:rsidR="0099308C">
        <w:t xml:space="preserve">. Wartość ww. wskaźnika dla powiatu chełmskiego w 2019 r. wyniosła </w:t>
      </w:r>
      <w:r w:rsidR="0099308C" w:rsidRPr="0099308C">
        <w:t>114,2</w:t>
      </w:r>
      <w:r w:rsidR="0099308C">
        <w:t xml:space="preserve">, przy dynamice 18,8% (od 2014 r.). </w:t>
      </w:r>
    </w:p>
    <w:p w14:paraId="3DE93A3A" w14:textId="2B469C7F" w:rsidR="00117D7A" w:rsidRDefault="00117D7A" w:rsidP="00117D7A">
      <w:pPr>
        <w:pStyle w:val="Legenda"/>
        <w:keepNext/>
      </w:pPr>
      <w:bookmarkStart w:id="28" w:name="_Toc67904081"/>
      <w:r>
        <w:lastRenderedPageBreak/>
        <w:t xml:space="preserve">Wykres </w:t>
      </w:r>
      <w:r w:rsidR="00884E56">
        <w:fldChar w:fldCharType="begin"/>
      </w:r>
      <w:r w:rsidR="00884E56">
        <w:instrText xml:space="preserve"> SEQ Wykres \* ARABIC </w:instrText>
      </w:r>
      <w:r w:rsidR="00884E56">
        <w:fldChar w:fldCharType="separate"/>
      </w:r>
      <w:r w:rsidR="00C545AA">
        <w:rPr>
          <w:noProof/>
        </w:rPr>
        <w:t>5</w:t>
      </w:r>
      <w:r w:rsidR="00884E56">
        <w:rPr>
          <w:noProof/>
        </w:rPr>
        <w:fldChar w:fldCharType="end"/>
      </w:r>
      <w:r>
        <w:t xml:space="preserve">. </w:t>
      </w:r>
      <w:r w:rsidRPr="00117D7A">
        <w:t>Ludność wg ekonomicznych grup wieku</w:t>
      </w:r>
      <w:r>
        <w:t xml:space="preserve"> na terenie powiatu chełmskiego</w:t>
      </w:r>
      <w:bookmarkEnd w:id="28"/>
    </w:p>
    <w:p w14:paraId="376B91E5" w14:textId="77777777" w:rsidR="00117D7A" w:rsidRDefault="00117D7A" w:rsidP="00117D7A">
      <w:pPr>
        <w:keepNext/>
        <w:jc w:val="center"/>
      </w:pPr>
      <w:r>
        <w:rPr>
          <w:noProof/>
          <w:lang w:eastAsia="pl-PL"/>
        </w:rPr>
        <w:drawing>
          <wp:inline distT="0" distB="0" distL="0" distR="0" wp14:anchorId="2061F099" wp14:editId="6857D82C">
            <wp:extent cx="3155950" cy="2192389"/>
            <wp:effectExtent l="0" t="0" r="0" b="0"/>
            <wp:docPr id="8" name="Obraz 8" descr="Wykres przedstawia wykres liniowy podziału ludności wg ekonomicznych grup wieku na terenie powiatu chełmskiego w latach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7385" cy="2193386"/>
                    </a:xfrm>
                    <a:prstGeom prst="rect">
                      <a:avLst/>
                    </a:prstGeom>
                    <a:noFill/>
                  </pic:spPr>
                </pic:pic>
              </a:graphicData>
            </a:graphic>
          </wp:inline>
        </w:drawing>
      </w:r>
    </w:p>
    <w:p w14:paraId="34C8DB54" w14:textId="77777777" w:rsidR="00F77555" w:rsidRDefault="00117D7A" w:rsidP="00117D7A">
      <w:pPr>
        <w:pStyle w:val="Legenda"/>
        <w:jc w:val="right"/>
        <w:rPr>
          <w:highlight w:val="yellow"/>
        </w:rPr>
      </w:pPr>
      <w:r>
        <w:t>Źródło: opracowanie własne na podstawie danych BDL GUS</w:t>
      </w:r>
    </w:p>
    <w:p w14:paraId="1892F6E4" w14:textId="77777777" w:rsidR="004970C1" w:rsidRDefault="00EB7F3D" w:rsidP="00A44C43">
      <w:r w:rsidRPr="004970C1">
        <w:t>Analiza migracji na obszarze powiatu chełmskiego potwierdza niekorzystny trend przewagi odpływu ludności nad ich napływem, daje to u</w:t>
      </w:r>
      <w:r w:rsidR="005A6A79">
        <w:t>jemne wartości salda migracji w </w:t>
      </w:r>
      <w:r w:rsidRPr="004970C1">
        <w:t xml:space="preserve">analizowanym </w:t>
      </w:r>
      <w:r w:rsidR="004970C1" w:rsidRPr="004970C1">
        <w:t>okresie</w:t>
      </w:r>
      <w:r w:rsidRPr="004970C1">
        <w:t xml:space="preserve"> (20</w:t>
      </w:r>
      <w:r w:rsidR="004970C1" w:rsidRPr="004970C1">
        <w:t>14</w:t>
      </w:r>
      <w:r w:rsidRPr="004970C1">
        <w:t>-2018</w:t>
      </w:r>
      <w:r w:rsidR="004970C1" w:rsidRPr="004970C1">
        <w:t>, brak danych w BDL GUS za 2019 r.</w:t>
      </w:r>
      <w:r w:rsidRPr="004970C1">
        <w:t>).</w:t>
      </w:r>
      <w:r w:rsidR="00ED19F4">
        <w:t xml:space="preserve"> Wartość salda mi</w:t>
      </w:r>
      <w:r w:rsidR="00053303">
        <w:t>gracji w 2018 r. wyniosł</w:t>
      </w:r>
      <w:r w:rsidR="00C13FFC">
        <w:t>a</w:t>
      </w:r>
      <w:r w:rsidR="00053303">
        <w:t xml:space="preserve"> -106</w:t>
      </w:r>
      <w:r w:rsidR="00AB55BE">
        <w:t xml:space="preserve"> osób</w:t>
      </w:r>
      <w:r w:rsidR="00053303">
        <w:t>, a najbardziej niekorzystną wartość odnotowano w 2017 na poziomie -299</w:t>
      </w:r>
      <w:r w:rsidR="00C13FFC">
        <w:t xml:space="preserve"> osób</w:t>
      </w:r>
      <w:r w:rsidR="00053303">
        <w:t>. Wśród zameldowań przeważały zameldowania z miast – w 2018 r.</w:t>
      </w:r>
      <w:r w:rsidR="00C13FFC">
        <w:t xml:space="preserve"> - </w:t>
      </w:r>
      <w:r w:rsidR="00053303">
        <w:t>563 osób. Podobny kierunek przeważał w zakresie wymeldowań – wymeldowania do miast</w:t>
      </w:r>
      <w:r w:rsidR="005A6A79">
        <w:t xml:space="preserve"> odnotowano na poziomie 622 osób. </w:t>
      </w:r>
      <w:r w:rsidR="00ED7661">
        <w:t xml:space="preserve">W podziale na płeć </w:t>
      </w:r>
      <w:r w:rsidR="00D10D79">
        <w:t>zarówno więcej zameldowań jak i </w:t>
      </w:r>
      <w:r w:rsidR="00ED7661">
        <w:t>wymeldowań odnotowano w 2018 r. wśród kobiet – 50,8% stanowiły zameldowania ogółem, a 55,9% wymeldowania</w:t>
      </w:r>
      <w:r w:rsidR="00471928">
        <w:t>.</w:t>
      </w:r>
    </w:p>
    <w:p w14:paraId="59164658" w14:textId="5E61BD10" w:rsidR="00673224" w:rsidRDefault="00673224" w:rsidP="00673224">
      <w:pPr>
        <w:pStyle w:val="Legenda"/>
        <w:keepNext/>
      </w:pPr>
      <w:bookmarkStart w:id="29" w:name="_Toc67904136"/>
      <w:r>
        <w:t xml:space="preserve">Tabela </w:t>
      </w:r>
      <w:r w:rsidR="00884E56">
        <w:fldChar w:fldCharType="begin"/>
      </w:r>
      <w:r w:rsidR="00884E56">
        <w:instrText xml:space="preserve"> SEQ Tabela \* ARABIC </w:instrText>
      </w:r>
      <w:r w:rsidR="00884E56">
        <w:fldChar w:fldCharType="separate"/>
      </w:r>
      <w:r w:rsidR="00C545AA">
        <w:rPr>
          <w:noProof/>
        </w:rPr>
        <w:t>6</w:t>
      </w:r>
      <w:r w:rsidR="00884E56">
        <w:rPr>
          <w:noProof/>
        </w:rPr>
        <w:fldChar w:fldCharType="end"/>
      </w:r>
      <w:r>
        <w:t xml:space="preserve">. </w:t>
      </w:r>
      <w:r w:rsidRPr="00673224">
        <w:t>Migracje na pobyt stały międzypowiatowe wg typu, kierunku</w:t>
      </w:r>
      <w:r>
        <w:t xml:space="preserve"> na terenie powiatu chełmskiego</w:t>
      </w:r>
      <w:bookmarkEnd w:id="29"/>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2947"/>
        <w:gridCol w:w="1253"/>
        <w:gridCol w:w="1253"/>
        <w:gridCol w:w="1253"/>
        <w:gridCol w:w="1253"/>
        <w:gridCol w:w="1253"/>
      </w:tblGrid>
      <w:tr w:rsidR="00761591" w:rsidRPr="003F6D3D" w14:paraId="7B2C55E7" w14:textId="77777777" w:rsidTr="00673224">
        <w:trPr>
          <w:trHeight w:val="285"/>
        </w:trPr>
        <w:tc>
          <w:tcPr>
            <w:tcW w:w="1600" w:type="pct"/>
            <w:shd w:val="clear" w:color="auto" w:fill="C4E672" w:themeFill="accent1" w:themeFillTint="99"/>
            <w:vAlign w:val="bottom"/>
          </w:tcPr>
          <w:p w14:paraId="46957CAE" w14:textId="77777777" w:rsidR="00761591" w:rsidRPr="003F6D3D" w:rsidRDefault="00761591" w:rsidP="00562DB8">
            <w:pPr>
              <w:spacing w:before="0" w:after="0" w:line="240" w:lineRule="auto"/>
              <w:jc w:val="lef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Kierunek migracji</w:t>
            </w:r>
          </w:p>
        </w:tc>
        <w:tc>
          <w:tcPr>
            <w:tcW w:w="680" w:type="pct"/>
            <w:shd w:val="clear" w:color="auto" w:fill="C4E672" w:themeFill="accent1" w:themeFillTint="99"/>
            <w:noWrap/>
            <w:vAlign w:val="bottom"/>
          </w:tcPr>
          <w:p w14:paraId="6FDCE976"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2014</w:t>
            </w:r>
          </w:p>
        </w:tc>
        <w:tc>
          <w:tcPr>
            <w:tcW w:w="680" w:type="pct"/>
            <w:shd w:val="clear" w:color="auto" w:fill="C4E672" w:themeFill="accent1" w:themeFillTint="99"/>
            <w:noWrap/>
            <w:vAlign w:val="bottom"/>
          </w:tcPr>
          <w:p w14:paraId="08F5544C"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2015</w:t>
            </w:r>
          </w:p>
        </w:tc>
        <w:tc>
          <w:tcPr>
            <w:tcW w:w="680" w:type="pct"/>
            <w:shd w:val="clear" w:color="auto" w:fill="C4E672" w:themeFill="accent1" w:themeFillTint="99"/>
            <w:noWrap/>
            <w:vAlign w:val="bottom"/>
          </w:tcPr>
          <w:p w14:paraId="46AFA7F9"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2016</w:t>
            </w:r>
          </w:p>
        </w:tc>
        <w:tc>
          <w:tcPr>
            <w:tcW w:w="680" w:type="pct"/>
            <w:shd w:val="clear" w:color="auto" w:fill="C4E672" w:themeFill="accent1" w:themeFillTint="99"/>
            <w:noWrap/>
            <w:vAlign w:val="bottom"/>
          </w:tcPr>
          <w:p w14:paraId="5BCBD66B"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2017</w:t>
            </w:r>
          </w:p>
        </w:tc>
        <w:tc>
          <w:tcPr>
            <w:tcW w:w="680" w:type="pct"/>
            <w:shd w:val="clear" w:color="auto" w:fill="C4E672" w:themeFill="accent1" w:themeFillTint="99"/>
            <w:noWrap/>
            <w:vAlign w:val="bottom"/>
          </w:tcPr>
          <w:p w14:paraId="35EDB458"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2018</w:t>
            </w:r>
          </w:p>
        </w:tc>
      </w:tr>
      <w:tr w:rsidR="00562DB8" w:rsidRPr="00562DB8" w14:paraId="7F76B030" w14:textId="77777777" w:rsidTr="00673224">
        <w:trPr>
          <w:trHeight w:val="285"/>
        </w:trPr>
        <w:tc>
          <w:tcPr>
            <w:tcW w:w="1600" w:type="pct"/>
            <w:shd w:val="clear" w:color="auto" w:fill="auto"/>
            <w:vAlign w:val="bottom"/>
            <w:hideMark/>
          </w:tcPr>
          <w:p w14:paraId="6EE87920"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zameldowania ogółem</w:t>
            </w:r>
          </w:p>
        </w:tc>
        <w:tc>
          <w:tcPr>
            <w:tcW w:w="680" w:type="pct"/>
            <w:shd w:val="clear" w:color="auto" w:fill="auto"/>
            <w:noWrap/>
            <w:vAlign w:val="bottom"/>
            <w:hideMark/>
          </w:tcPr>
          <w:p w14:paraId="677BA45A"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723</w:t>
            </w:r>
          </w:p>
        </w:tc>
        <w:tc>
          <w:tcPr>
            <w:tcW w:w="680" w:type="pct"/>
            <w:shd w:val="clear" w:color="auto" w:fill="auto"/>
            <w:noWrap/>
            <w:vAlign w:val="bottom"/>
            <w:hideMark/>
          </w:tcPr>
          <w:p w14:paraId="0D5D07E9"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597</w:t>
            </w:r>
          </w:p>
        </w:tc>
        <w:tc>
          <w:tcPr>
            <w:tcW w:w="680" w:type="pct"/>
            <w:shd w:val="clear" w:color="auto" w:fill="auto"/>
            <w:noWrap/>
            <w:vAlign w:val="bottom"/>
            <w:hideMark/>
          </w:tcPr>
          <w:p w14:paraId="450528B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655</w:t>
            </w:r>
          </w:p>
        </w:tc>
        <w:tc>
          <w:tcPr>
            <w:tcW w:w="680" w:type="pct"/>
            <w:shd w:val="clear" w:color="auto" w:fill="auto"/>
            <w:noWrap/>
            <w:vAlign w:val="bottom"/>
            <w:hideMark/>
          </w:tcPr>
          <w:p w14:paraId="71F8FC94"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557</w:t>
            </w:r>
          </w:p>
        </w:tc>
        <w:tc>
          <w:tcPr>
            <w:tcW w:w="680" w:type="pct"/>
            <w:shd w:val="clear" w:color="auto" w:fill="auto"/>
            <w:noWrap/>
            <w:vAlign w:val="bottom"/>
            <w:hideMark/>
          </w:tcPr>
          <w:p w14:paraId="77FEA7C2"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718</w:t>
            </w:r>
          </w:p>
        </w:tc>
      </w:tr>
      <w:tr w:rsidR="00562DB8" w:rsidRPr="00562DB8" w14:paraId="2B447BFD" w14:textId="77777777" w:rsidTr="00673224">
        <w:trPr>
          <w:trHeight w:val="285"/>
        </w:trPr>
        <w:tc>
          <w:tcPr>
            <w:tcW w:w="1600" w:type="pct"/>
            <w:shd w:val="clear" w:color="auto" w:fill="auto"/>
            <w:vAlign w:val="bottom"/>
            <w:hideMark/>
          </w:tcPr>
          <w:p w14:paraId="0752253D"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zameldowania z miast</w:t>
            </w:r>
          </w:p>
        </w:tc>
        <w:tc>
          <w:tcPr>
            <w:tcW w:w="680" w:type="pct"/>
            <w:shd w:val="clear" w:color="auto" w:fill="auto"/>
            <w:noWrap/>
            <w:vAlign w:val="bottom"/>
            <w:hideMark/>
          </w:tcPr>
          <w:p w14:paraId="756B5C1D"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539</w:t>
            </w:r>
          </w:p>
        </w:tc>
        <w:tc>
          <w:tcPr>
            <w:tcW w:w="680" w:type="pct"/>
            <w:shd w:val="clear" w:color="auto" w:fill="auto"/>
            <w:noWrap/>
            <w:vAlign w:val="bottom"/>
            <w:hideMark/>
          </w:tcPr>
          <w:p w14:paraId="32B9C54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435</w:t>
            </w:r>
          </w:p>
        </w:tc>
        <w:tc>
          <w:tcPr>
            <w:tcW w:w="680" w:type="pct"/>
            <w:shd w:val="clear" w:color="auto" w:fill="auto"/>
            <w:noWrap/>
            <w:vAlign w:val="bottom"/>
            <w:hideMark/>
          </w:tcPr>
          <w:p w14:paraId="1BD17794"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514</w:t>
            </w:r>
          </w:p>
        </w:tc>
        <w:tc>
          <w:tcPr>
            <w:tcW w:w="680" w:type="pct"/>
            <w:shd w:val="clear" w:color="auto" w:fill="auto"/>
            <w:noWrap/>
            <w:vAlign w:val="bottom"/>
            <w:hideMark/>
          </w:tcPr>
          <w:p w14:paraId="4DE5333E"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402</w:t>
            </w:r>
          </w:p>
        </w:tc>
        <w:tc>
          <w:tcPr>
            <w:tcW w:w="680" w:type="pct"/>
            <w:shd w:val="clear" w:color="auto" w:fill="auto"/>
            <w:noWrap/>
            <w:vAlign w:val="bottom"/>
            <w:hideMark/>
          </w:tcPr>
          <w:p w14:paraId="6CEBC07D"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563</w:t>
            </w:r>
          </w:p>
        </w:tc>
      </w:tr>
      <w:tr w:rsidR="00562DB8" w:rsidRPr="00562DB8" w14:paraId="5D50A76B" w14:textId="77777777" w:rsidTr="00673224">
        <w:trPr>
          <w:trHeight w:val="285"/>
        </w:trPr>
        <w:tc>
          <w:tcPr>
            <w:tcW w:w="1600" w:type="pct"/>
            <w:shd w:val="clear" w:color="auto" w:fill="auto"/>
            <w:vAlign w:val="bottom"/>
            <w:hideMark/>
          </w:tcPr>
          <w:p w14:paraId="7D55670F"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zameldowanie ze wsi</w:t>
            </w:r>
          </w:p>
        </w:tc>
        <w:tc>
          <w:tcPr>
            <w:tcW w:w="680" w:type="pct"/>
            <w:shd w:val="clear" w:color="auto" w:fill="auto"/>
            <w:noWrap/>
            <w:vAlign w:val="bottom"/>
            <w:hideMark/>
          </w:tcPr>
          <w:p w14:paraId="505F9599"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184</w:t>
            </w:r>
          </w:p>
        </w:tc>
        <w:tc>
          <w:tcPr>
            <w:tcW w:w="680" w:type="pct"/>
            <w:shd w:val="clear" w:color="auto" w:fill="auto"/>
            <w:noWrap/>
            <w:vAlign w:val="bottom"/>
            <w:hideMark/>
          </w:tcPr>
          <w:p w14:paraId="7DFADED4"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162</w:t>
            </w:r>
          </w:p>
        </w:tc>
        <w:tc>
          <w:tcPr>
            <w:tcW w:w="680" w:type="pct"/>
            <w:shd w:val="clear" w:color="auto" w:fill="auto"/>
            <w:noWrap/>
            <w:vAlign w:val="bottom"/>
            <w:hideMark/>
          </w:tcPr>
          <w:p w14:paraId="1C43597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141</w:t>
            </w:r>
          </w:p>
        </w:tc>
        <w:tc>
          <w:tcPr>
            <w:tcW w:w="680" w:type="pct"/>
            <w:shd w:val="clear" w:color="auto" w:fill="auto"/>
            <w:noWrap/>
            <w:vAlign w:val="bottom"/>
            <w:hideMark/>
          </w:tcPr>
          <w:p w14:paraId="5ECBD3D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155</w:t>
            </w:r>
          </w:p>
        </w:tc>
        <w:tc>
          <w:tcPr>
            <w:tcW w:w="680" w:type="pct"/>
            <w:shd w:val="clear" w:color="auto" w:fill="auto"/>
            <w:noWrap/>
            <w:vAlign w:val="bottom"/>
            <w:hideMark/>
          </w:tcPr>
          <w:p w14:paraId="4C89CB7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155</w:t>
            </w:r>
          </w:p>
        </w:tc>
      </w:tr>
      <w:tr w:rsidR="00562DB8" w:rsidRPr="00562DB8" w14:paraId="281F76AC" w14:textId="77777777" w:rsidTr="00673224">
        <w:trPr>
          <w:trHeight w:val="285"/>
        </w:trPr>
        <w:tc>
          <w:tcPr>
            <w:tcW w:w="1600" w:type="pct"/>
            <w:shd w:val="clear" w:color="auto" w:fill="auto"/>
            <w:vAlign w:val="bottom"/>
            <w:hideMark/>
          </w:tcPr>
          <w:p w14:paraId="7A339D5E"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ogółem</w:t>
            </w:r>
          </w:p>
        </w:tc>
        <w:tc>
          <w:tcPr>
            <w:tcW w:w="680" w:type="pct"/>
            <w:shd w:val="clear" w:color="auto" w:fill="auto"/>
            <w:noWrap/>
            <w:vAlign w:val="bottom"/>
            <w:hideMark/>
          </w:tcPr>
          <w:p w14:paraId="292915C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729</w:t>
            </w:r>
          </w:p>
        </w:tc>
        <w:tc>
          <w:tcPr>
            <w:tcW w:w="680" w:type="pct"/>
            <w:shd w:val="clear" w:color="auto" w:fill="auto"/>
            <w:noWrap/>
            <w:vAlign w:val="bottom"/>
            <w:hideMark/>
          </w:tcPr>
          <w:p w14:paraId="2834A1F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708</w:t>
            </w:r>
          </w:p>
        </w:tc>
        <w:tc>
          <w:tcPr>
            <w:tcW w:w="680" w:type="pct"/>
            <w:shd w:val="clear" w:color="auto" w:fill="auto"/>
            <w:noWrap/>
            <w:vAlign w:val="bottom"/>
            <w:hideMark/>
          </w:tcPr>
          <w:p w14:paraId="06378A68"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720</w:t>
            </w:r>
          </w:p>
        </w:tc>
        <w:tc>
          <w:tcPr>
            <w:tcW w:w="680" w:type="pct"/>
            <w:shd w:val="clear" w:color="auto" w:fill="auto"/>
            <w:noWrap/>
            <w:vAlign w:val="bottom"/>
            <w:hideMark/>
          </w:tcPr>
          <w:p w14:paraId="1BC5784C"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856</w:t>
            </w:r>
          </w:p>
        </w:tc>
        <w:tc>
          <w:tcPr>
            <w:tcW w:w="680" w:type="pct"/>
            <w:shd w:val="clear" w:color="auto" w:fill="auto"/>
            <w:noWrap/>
            <w:vAlign w:val="bottom"/>
            <w:hideMark/>
          </w:tcPr>
          <w:p w14:paraId="01A4BE2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824</w:t>
            </w:r>
          </w:p>
        </w:tc>
      </w:tr>
      <w:tr w:rsidR="00562DB8" w:rsidRPr="00562DB8" w14:paraId="6ED5D256" w14:textId="77777777" w:rsidTr="00673224">
        <w:trPr>
          <w:trHeight w:val="285"/>
        </w:trPr>
        <w:tc>
          <w:tcPr>
            <w:tcW w:w="1600" w:type="pct"/>
            <w:shd w:val="clear" w:color="auto" w:fill="auto"/>
            <w:vAlign w:val="bottom"/>
            <w:hideMark/>
          </w:tcPr>
          <w:p w14:paraId="5A18672C"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do miast</w:t>
            </w:r>
          </w:p>
        </w:tc>
        <w:tc>
          <w:tcPr>
            <w:tcW w:w="680" w:type="pct"/>
            <w:shd w:val="clear" w:color="auto" w:fill="auto"/>
            <w:noWrap/>
            <w:vAlign w:val="bottom"/>
            <w:hideMark/>
          </w:tcPr>
          <w:p w14:paraId="753ADB49"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549</w:t>
            </w:r>
          </w:p>
        </w:tc>
        <w:tc>
          <w:tcPr>
            <w:tcW w:w="680" w:type="pct"/>
            <w:shd w:val="clear" w:color="auto" w:fill="auto"/>
            <w:noWrap/>
            <w:vAlign w:val="bottom"/>
            <w:hideMark/>
          </w:tcPr>
          <w:p w14:paraId="6DFB6F0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512</w:t>
            </w:r>
          </w:p>
        </w:tc>
        <w:tc>
          <w:tcPr>
            <w:tcW w:w="680" w:type="pct"/>
            <w:shd w:val="clear" w:color="auto" w:fill="auto"/>
            <w:noWrap/>
            <w:vAlign w:val="bottom"/>
            <w:hideMark/>
          </w:tcPr>
          <w:p w14:paraId="61DEAAB8"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540</w:t>
            </w:r>
          </w:p>
        </w:tc>
        <w:tc>
          <w:tcPr>
            <w:tcW w:w="680" w:type="pct"/>
            <w:shd w:val="clear" w:color="auto" w:fill="auto"/>
            <w:noWrap/>
            <w:vAlign w:val="bottom"/>
            <w:hideMark/>
          </w:tcPr>
          <w:p w14:paraId="36482C9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639</w:t>
            </w:r>
          </w:p>
        </w:tc>
        <w:tc>
          <w:tcPr>
            <w:tcW w:w="680" w:type="pct"/>
            <w:shd w:val="clear" w:color="auto" w:fill="auto"/>
            <w:noWrap/>
            <w:vAlign w:val="bottom"/>
            <w:hideMark/>
          </w:tcPr>
          <w:p w14:paraId="09E344D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622</w:t>
            </w:r>
          </w:p>
        </w:tc>
      </w:tr>
      <w:tr w:rsidR="00562DB8" w:rsidRPr="00562DB8" w14:paraId="1ACFAAD1" w14:textId="77777777" w:rsidTr="00673224">
        <w:trPr>
          <w:trHeight w:val="285"/>
        </w:trPr>
        <w:tc>
          <w:tcPr>
            <w:tcW w:w="1600" w:type="pct"/>
            <w:shd w:val="clear" w:color="auto" w:fill="auto"/>
            <w:vAlign w:val="bottom"/>
            <w:hideMark/>
          </w:tcPr>
          <w:p w14:paraId="1BF31758"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na wieś</w:t>
            </w:r>
          </w:p>
        </w:tc>
        <w:tc>
          <w:tcPr>
            <w:tcW w:w="680" w:type="pct"/>
            <w:shd w:val="clear" w:color="auto" w:fill="auto"/>
            <w:noWrap/>
            <w:vAlign w:val="bottom"/>
            <w:hideMark/>
          </w:tcPr>
          <w:p w14:paraId="57D3463C"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180</w:t>
            </w:r>
          </w:p>
        </w:tc>
        <w:tc>
          <w:tcPr>
            <w:tcW w:w="680" w:type="pct"/>
            <w:shd w:val="clear" w:color="auto" w:fill="auto"/>
            <w:noWrap/>
            <w:vAlign w:val="bottom"/>
            <w:hideMark/>
          </w:tcPr>
          <w:p w14:paraId="5F3A5FA2"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196</w:t>
            </w:r>
          </w:p>
        </w:tc>
        <w:tc>
          <w:tcPr>
            <w:tcW w:w="680" w:type="pct"/>
            <w:shd w:val="clear" w:color="auto" w:fill="auto"/>
            <w:noWrap/>
            <w:vAlign w:val="bottom"/>
            <w:hideMark/>
          </w:tcPr>
          <w:p w14:paraId="5D73C302"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180</w:t>
            </w:r>
          </w:p>
        </w:tc>
        <w:tc>
          <w:tcPr>
            <w:tcW w:w="680" w:type="pct"/>
            <w:shd w:val="clear" w:color="auto" w:fill="auto"/>
            <w:noWrap/>
            <w:vAlign w:val="bottom"/>
            <w:hideMark/>
          </w:tcPr>
          <w:p w14:paraId="3D0D18EA"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217</w:t>
            </w:r>
          </w:p>
        </w:tc>
        <w:tc>
          <w:tcPr>
            <w:tcW w:w="680" w:type="pct"/>
            <w:shd w:val="clear" w:color="auto" w:fill="auto"/>
            <w:noWrap/>
            <w:vAlign w:val="bottom"/>
            <w:hideMark/>
          </w:tcPr>
          <w:p w14:paraId="3A81A625"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202</w:t>
            </w:r>
          </w:p>
        </w:tc>
      </w:tr>
      <w:tr w:rsidR="00562DB8" w:rsidRPr="00562DB8" w14:paraId="2F64A5E0" w14:textId="77777777" w:rsidTr="00673224">
        <w:trPr>
          <w:trHeight w:val="285"/>
        </w:trPr>
        <w:tc>
          <w:tcPr>
            <w:tcW w:w="1600" w:type="pct"/>
            <w:shd w:val="clear" w:color="auto" w:fill="auto"/>
            <w:vAlign w:val="bottom"/>
            <w:hideMark/>
          </w:tcPr>
          <w:p w14:paraId="2BD8D172"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saldo migracji</w:t>
            </w:r>
          </w:p>
        </w:tc>
        <w:tc>
          <w:tcPr>
            <w:tcW w:w="680" w:type="pct"/>
            <w:shd w:val="clear" w:color="auto" w:fill="auto"/>
            <w:noWrap/>
            <w:vAlign w:val="bottom"/>
            <w:hideMark/>
          </w:tcPr>
          <w:p w14:paraId="37E7BAC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w:t>
            </w:r>
          </w:p>
        </w:tc>
        <w:tc>
          <w:tcPr>
            <w:tcW w:w="680" w:type="pct"/>
            <w:shd w:val="clear" w:color="auto" w:fill="auto"/>
            <w:noWrap/>
            <w:vAlign w:val="bottom"/>
            <w:hideMark/>
          </w:tcPr>
          <w:p w14:paraId="4FF49518"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-111</w:t>
            </w:r>
          </w:p>
        </w:tc>
        <w:tc>
          <w:tcPr>
            <w:tcW w:w="680" w:type="pct"/>
            <w:shd w:val="clear" w:color="auto" w:fill="auto"/>
            <w:noWrap/>
            <w:vAlign w:val="bottom"/>
            <w:hideMark/>
          </w:tcPr>
          <w:p w14:paraId="750893C8"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-65</w:t>
            </w:r>
          </w:p>
        </w:tc>
        <w:tc>
          <w:tcPr>
            <w:tcW w:w="680" w:type="pct"/>
            <w:shd w:val="clear" w:color="auto" w:fill="auto"/>
            <w:noWrap/>
            <w:vAlign w:val="bottom"/>
            <w:hideMark/>
          </w:tcPr>
          <w:p w14:paraId="651A463B"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-299</w:t>
            </w:r>
          </w:p>
        </w:tc>
        <w:tc>
          <w:tcPr>
            <w:tcW w:w="680" w:type="pct"/>
            <w:shd w:val="clear" w:color="auto" w:fill="auto"/>
            <w:noWrap/>
            <w:vAlign w:val="bottom"/>
            <w:hideMark/>
          </w:tcPr>
          <w:p w14:paraId="3C0538E6" w14:textId="77777777" w:rsidR="00562DB8" w:rsidRPr="00562DB8" w:rsidRDefault="00562DB8" w:rsidP="00673224">
            <w:pPr>
              <w:keepNext/>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-106</w:t>
            </w:r>
          </w:p>
        </w:tc>
      </w:tr>
    </w:tbl>
    <w:p w14:paraId="433C3F71" w14:textId="77777777" w:rsidR="00A9381A" w:rsidRDefault="00673224" w:rsidP="00673224">
      <w:pPr>
        <w:pStyle w:val="Legenda"/>
        <w:jc w:val="right"/>
      </w:pPr>
      <w:r>
        <w:t>Źródło: opracowanie własne na podstawie danych BDL GUS</w:t>
      </w:r>
    </w:p>
    <w:p w14:paraId="795AAD4F" w14:textId="77777777" w:rsidR="00ED7661" w:rsidRDefault="00B954DA" w:rsidP="00A44C43">
      <w:r>
        <w:t xml:space="preserve">Analizując migracje </w:t>
      </w:r>
      <w:r w:rsidRPr="00B954DA">
        <w:t>na pobyt stały międzypowiatowe i zagraniczne wg ekonomicznych grup wieku</w:t>
      </w:r>
      <w:r w:rsidR="00DB3FA2">
        <w:t xml:space="preserve"> sal</w:t>
      </w:r>
      <w:r w:rsidR="00CC309E">
        <w:t xml:space="preserve">do </w:t>
      </w:r>
      <w:r w:rsidR="00DB3FA2">
        <w:t>migracji jest najbardziej niekorzystne dla ludności w wieku produkcyjnym, które w 2018 r. zostało odnotowane na poziomie -118</w:t>
      </w:r>
      <w:r w:rsidR="00C13FFC">
        <w:t xml:space="preserve"> osób</w:t>
      </w:r>
      <w:r w:rsidR="00DB3FA2">
        <w:t>.</w:t>
      </w:r>
      <w:r w:rsidR="00EC52DE">
        <w:t xml:space="preserve"> Świadczy to</w:t>
      </w:r>
      <w:r w:rsidR="00227FA2">
        <w:t>,</w:t>
      </w:r>
      <w:r w:rsidR="00EC52DE">
        <w:t xml:space="preserve"> </w:t>
      </w:r>
      <w:r w:rsidR="00227FA2">
        <w:t>że</w:t>
      </w:r>
      <w:r w:rsidR="00EC52DE">
        <w:t xml:space="preserve"> ta grupa jest najbardziej aktywna w procesie migracji i jednocześnie kluczowa dla potencjału rozwojowego obszaru powiatu. </w:t>
      </w:r>
      <w:r w:rsidR="00EC52DE" w:rsidRPr="00EC52DE">
        <w:t xml:space="preserve">Ta niekorzystna tendencja powoduje utratę </w:t>
      </w:r>
      <w:r w:rsidR="00EC52DE" w:rsidRPr="00EC52DE">
        <w:rPr>
          <w:i/>
        </w:rPr>
        <w:t>cash flow</w:t>
      </w:r>
      <w:r w:rsidR="00EC52DE" w:rsidRPr="00EC52DE">
        <w:t xml:space="preserve"> pokolenia będącego w wieku produkcyjnym</w:t>
      </w:r>
      <w:r w:rsidR="00EC52DE">
        <w:t xml:space="preserve">. </w:t>
      </w:r>
      <w:r w:rsidR="003F6D3D">
        <w:t>Natomiast dodatnie saldo migracji odnotowano w grupie osób wieku przedprodukcyjnym na poziomie 21</w:t>
      </w:r>
      <w:r w:rsidR="00C13FFC">
        <w:t xml:space="preserve"> osób</w:t>
      </w:r>
      <w:r w:rsidR="003F6D3D">
        <w:t>.</w:t>
      </w:r>
      <w:r w:rsidR="00726581">
        <w:t xml:space="preserve"> </w:t>
      </w:r>
    </w:p>
    <w:p w14:paraId="26B7B90B" w14:textId="538066CE" w:rsidR="00726581" w:rsidRDefault="00726581" w:rsidP="00726581">
      <w:pPr>
        <w:pStyle w:val="Legenda"/>
        <w:keepNext/>
      </w:pPr>
      <w:bookmarkStart w:id="30" w:name="_Toc67904137"/>
      <w:r>
        <w:t xml:space="preserve">Tabela </w:t>
      </w:r>
      <w:r w:rsidR="00884E56">
        <w:fldChar w:fldCharType="begin"/>
      </w:r>
      <w:r w:rsidR="00884E56">
        <w:instrText xml:space="preserve"> SEQ Tabela \* ARABIC </w:instrText>
      </w:r>
      <w:r w:rsidR="00884E56">
        <w:fldChar w:fldCharType="separate"/>
      </w:r>
      <w:r w:rsidR="00C545AA">
        <w:rPr>
          <w:noProof/>
        </w:rPr>
        <w:t>7</w:t>
      </w:r>
      <w:r w:rsidR="00884E56">
        <w:rPr>
          <w:noProof/>
        </w:rPr>
        <w:fldChar w:fldCharType="end"/>
      </w:r>
      <w:r>
        <w:t xml:space="preserve">. </w:t>
      </w:r>
      <w:r w:rsidRPr="00726581">
        <w:t>Migracje na pobyt stały międzypowiatowe i zagraniczne wg ekonomicznych grup wieku</w:t>
      </w:r>
      <w:bookmarkEnd w:id="30"/>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Look w:val="04A0" w:firstRow="1" w:lastRow="0" w:firstColumn="1" w:lastColumn="0" w:noHBand="0" w:noVBand="1"/>
      </w:tblPr>
      <w:tblGrid>
        <w:gridCol w:w="1951"/>
        <w:gridCol w:w="709"/>
        <w:gridCol w:w="1417"/>
        <w:gridCol w:w="1418"/>
        <w:gridCol w:w="1417"/>
        <w:gridCol w:w="1418"/>
        <w:gridCol w:w="958"/>
      </w:tblGrid>
      <w:tr w:rsidR="00726581" w:rsidRPr="007026EF" w14:paraId="4B9F7CF6" w14:textId="77777777" w:rsidTr="00726581">
        <w:trPr>
          <w:trHeight w:val="855"/>
        </w:trPr>
        <w:tc>
          <w:tcPr>
            <w:tcW w:w="1951" w:type="dxa"/>
            <w:shd w:val="clear" w:color="auto" w:fill="C4E672" w:themeFill="accent1" w:themeFillTint="99"/>
            <w:hideMark/>
          </w:tcPr>
          <w:p w14:paraId="7142B2E2"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Podział ludności wg ekonomicznych grup wieku</w:t>
            </w:r>
          </w:p>
        </w:tc>
        <w:tc>
          <w:tcPr>
            <w:tcW w:w="709" w:type="dxa"/>
            <w:shd w:val="clear" w:color="auto" w:fill="C4E672" w:themeFill="accent1" w:themeFillTint="99"/>
            <w:noWrap/>
            <w:hideMark/>
          </w:tcPr>
          <w:p w14:paraId="26D58AC7"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rok</w:t>
            </w:r>
          </w:p>
        </w:tc>
        <w:tc>
          <w:tcPr>
            <w:tcW w:w="1417" w:type="dxa"/>
            <w:shd w:val="clear" w:color="auto" w:fill="C4E672" w:themeFill="accent1" w:themeFillTint="99"/>
            <w:hideMark/>
          </w:tcPr>
          <w:p w14:paraId="6939C5BD"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zameldowania z innych powiatów</w:t>
            </w:r>
          </w:p>
        </w:tc>
        <w:tc>
          <w:tcPr>
            <w:tcW w:w="1418" w:type="dxa"/>
            <w:shd w:val="clear" w:color="auto" w:fill="C4E672" w:themeFill="accent1" w:themeFillTint="99"/>
            <w:hideMark/>
          </w:tcPr>
          <w:p w14:paraId="6863CE81"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wymeldowania do innych powiatów</w:t>
            </w:r>
          </w:p>
        </w:tc>
        <w:tc>
          <w:tcPr>
            <w:tcW w:w="1417" w:type="dxa"/>
            <w:shd w:val="clear" w:color="auto" w:fill="C4E672" w:themeFill="accent1" w:themeFillTint="99"/>
            <w:hideMark/>
          </w:tcPr>
          <w:p w14:paraId="57F62BD0"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zameldowania z zagranicy</w:t>
            </w:r>
          </w:p>
        </w:tc>
        <w:tc>
          <w:tcPr>
            <w:tcW w:w="1418" w:type="dxa"/>
            <w:shd w:val="clear" w:color="auto" w:fill="C4E672" w:themeFill="accent1" w:themeFillTint="99"/>
            <w:hideMark/>
          </w:tcPr>
          <w:p w14:paraId="19FBBB8F"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wymeldowania za granicę</w:t>
            </w:r>
          </w:p>
        </w:tc>
        <w:tc>
          <w:tcPr>
            <w:tcW w:w="958" w:type="dxa"/>
            <w:shd w:val="clear" w:color="auto" w:fill="C4E672" w:themeFill="accent1" w:themeFillTint="99"/>
            <w:hideMark/>
          </w:tcPr>
          <w:p w14:paraId="69570D20"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saldo migracji</w:t>
            </w:r>
          </w:p>
        </w:tc>
      </w:tr>
      <w:tr w:rsidR="00726581" w:rsidRPr="007026EF" w14:paraId="5FC5CD5C" w14:textId="77777777" w:rsidTr="00726581">
        <w:trPr>
          <w:trHeight w:val="300"/>
        </w:trPr>
        <w:tc>
          <w:tcPr>
            <w:tcW w:w="1951" w:type="dxa"/>
            <w:vMerge w:val="restart"/>
            <w:hideMark/>
          </w:tcPr>
          <w:p w14:paraId="4089B844"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 xml:space="preserve">w wieku </w:t>
            </w:r>
            <w:r w:rsidRPr="007026EF">
              <w:rPr>
                <w:rFonts w:cstheme="minorHAnsi"/>
                <w:sz w:val="18"/>
                <w:szCs w:val="18"/>
              </w:rPr>
              <w:lastRenderedPageBreak/>
              <w:t>przedprodukcyjnym</w:t>
            </w:r>
          </w:p>
        </w:tc>
        <w:tc>
          <w:tcPr>
            <w:tcW w:w="709" w:type="dxa"/>
            <w:hideMark/>
          </w:tcPr>
          <w:p w14:paraId="7E6EECCE" w14:textId="77777777" w:rsidR="003F6D3D" w:rsidRPr="007026EF" w:rsidRDefault="003F6D3D" w:rsidP="00171A24">
            <w:pPr>
              <w:spacing w:before="0" w:after="0"/>
              <w:rPr>
                <w:rFonts w:cstheme="minorHAnsi"/>
                <w:sz w:val="18"/>
                <w:szCs w:val="18"/>
              </w:rPr>
            </w:pPr>
            <w:r w:rsidRPr="007026EF">
              <w:rPr>
                <w:rFonts w:cstheme="minorHAnsi"/>
                <w:sz w:val="18"/>
                <w:szCs w:val="18"/>
              </w:rPr>
              <w:lastRenderedPageBreak/>
              <w:t>2014</w:t>
            </w:r>
          </w:p>
        </w:tc>
        <w:tc>
          <w:tcPr>
            <w:tcW w:w="1417" w:type="dxa"/>
            <w:noWrap/>
            <w:hideMark/>
          </w:tcPr>
          <w:p w14:paraId="007F8E7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208</w:t>
            </w:r>
          </w:p>
        </w:tc>
        <w:tc>
          <w:tcPr>
            <w:tcW w:w="1418" w:type="dxa"/>
            <w:noWrap/>
            <w:hideMark/>
          </w:tcPr>
          <w:p w14:paraId="3888B61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154</w:t>
            </w:r>
          </w:p>
        </w:tc>
        <w:tc>
          <w:tcPr>
            <w:tcW w:w="1417" w:type="dxa"/>
            <w:noWrap/>
            <w:hideMark/>
          </w:tcPr>
          <w:p w14:paraId="6FBF0BF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0F3AE61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958" w:type="dxa"/>
            <w:noWrap/>
            <w:hideMark/>
          </w:tcPr>
          <w:p w14:paraId="6199AE6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54</w:t>
            </w:r>
          </w:p>
        </w:tc>
      </w:tr>
      <w:tr w:rsidR="00726581" w:rsidRPr="007026EF" w14:paraId="0A071974" w14:textId="77777777" w:rsidTr="00726581">
        <w:trPr>
          <w:trHeight w:val="300"/>
        </w:trPr>
        <w:tc>
          <w:tcPr>
            <w:tcW w:w="1951" w:type="dxa"/>
            <w:vMerge/>
            <w:hideMark/>
          </w:tcPr>
          <w:p w14:paraId="426437FC" w14:textId="77777777" w:rsidR="003F6D3D" w:rsidRPr="007026EF" w:rsidRDefault="003F6D3D" w:rsidP="00171A24">
            <w:pPr>
              <w:spacing w:before="0" w:after="0"/>
              <w:rPr>
                <w:rFonts w:cstheme="minorHAnsi"/>
                <w:sz w:val="18"/>
                <w:szCs w:val="18"/>
              </w:rPr>
            </w:pPr>
          </w:p>
        </w:tc>
        <w:tc>
          <w:tcPr>
            <w:tcW w:w="709" w:type="dxa"/>
            <w:hideMark/>
          </w:tcPr>
          <w:p w14:paraId="19C4982A"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260E400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162</w:t>
            </w:r>
          </w:p>
        </w:tc>
        <w:tc>
          <w:tcPr>
            <w:tcW w:w="1418" w:type="dxa"/>
            <w:noWrap/>
            <w:hideMark/>
          </w:tcPr>
          <w:p w14:paraId="0BBB0BF0"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140</w:t>
            </w:r>
          </w:p>
        </w:tc>
        <w:tc>
          <w:tcPr>
            <w:tcW w:w="1417" w:type="dxa"/>
            <w:noWrap/>
            <w:hideMark/>
          </w:tcPr>
          <w:p w14:paraId="21C59CE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3522066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755CF3E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513A30D5" w14:textId="77777777" w:rsidTr="00726581">
        <w:trPr>
          <w:trHeight w:val="300"/>
        </w:trPr>
        <w:tc>
          <w:tcPr>
            <w:tcW w:w="1951" w:type="dxa"/>
            <w:vMerge/>
            <w:hideMark/>
          </w:tcPr>
          <w:p w14:paraId="4D6833E8" w14:textId="77777777" w:rsidR="003F6D3D" w:rsidRPr="007026EF" w:rsidRDefault="003F6D3D" w:rsidP="00171A24">
            <w:pPr>
              <w:spacing w:before="0" w:after="0"/>
              <w:rPr>
                <w:rFonts w:cstheme="minorHAnsi"/>
                <w:sz w:val="18"/>
                <w:szCs w:val="18"/>
              </w:rPr>
            </w:pPr>
          </w:p>
        </w:tc>
        <w:tc>
          <w:tcPr>
            <w:tcW w:w="709" w:type="dxa"/>
            <w:hideMark/>
          </w:tcPr>
          <w:p w14:paraId="319C3109"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5011F35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172</w:t>
            </w:r>
          </w:p>
        </w:tc>
        <w:tc>
          <w:tcPr>
            <w:tcW w:w="1418" w:type="dxa"/>
            <w:noWrap/>
            <w:hideMark/>
          </w:tcPr>
          <w:p w14:paraId="5BB259D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166</w:t>
            </w:r>
          </w:p>
        </w:tc>
        <w:tc>
          <w:tcPr>
            <w:tcW w:w="1417" w:type="dxa"/>
            <w:noWrap/>
            <w:hideMark/>
          </w:tcPr>
          <w:p w14:paraId="642CFD7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w:t>
            </w:r>
          </w:p>
        </w:tc>
        <w:tc>
          <w:tcPr>
            <w:tcW w:w="1418" w:type="dxa"/>
            <w:noWrap/>
            <w:hideMark/>
          </w:tcPr>
          <w:p w14:paraId="2D03D9A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w:t>
            </w:r>
          </w:p>
        </w:tc>
        <w:tc>
          <w:tcPr>
            <w:tcW w:w="958" w:type="dxa"/>
            <w:noWrap/>
            <w:hideMark/>
          </w:tcPr>
          <w:p w14:paraId="07C2A4D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21</w:t>
            </w:r>
          </w:p>
        </w:tc>
      </w:tr>
      <w:tr w:rsidR="00726581" w:rsidRPr="007026EF" w14:paraId="2E2AB581" w14:textId="77777777" w:rsidTr="00726581">
        <w:trPr>
          <w:trHeight w:val="300"/>
        </w:trPr>
        <w:tc>
          <w:tcPr>
            <w:tcW w:w="1951" w:type="dxa"/>
            <w:vMerge/>
            <w:hideMark/>
          </w:tcPr>
          <w:p w14:paraId="407030B9" w14:textId="77777777" w:rsidR="003F6D3D" w:rsidRPr="007026EF" w:rsidRDefault="003F6D3D" w:rsidP="00171A24">
            <w:pPr>
              <w:spacing w:before="0" w:after="0"/>
              <w:rPr>
                <w:rFonts w:cstheme="minorHAnsi"/>
                <w:sz w:val="18"/>
                <w:szCs w:val="18"/>
              </w:rPr>
            </w:pPr>
          </w:p>
        </w:tc>
        <w:tc>
          <w:tcPr>
            <w:tcW w:w="709" w:type="dxa"/>
            <w:hideMark/>
          </w:tcPr>
          <w:p w14:paraId="2B09FEC7"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397FDC6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137</w:t>
            </w:r>
          </w:p>
        </w:tc>
        <w:tc>
          <w:tcPr>
            <w:tcW w:w="1418" w:type="dxa"/>
            <w:noWrap/>
            <w:hideMark/>
          </w:tcPr>
          <w:p w14:paraId="7937398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167</w:t>
            </w:r>
          </w:p>
        </w:tc>
        <w:tc>
          <w:tcPr>
            <w:tcW w:w="1417" w:type="dxa"/>
            <w:noWrap/>
            <w:hideMark/>
          </w:tcPr>
          <w:p w14:paraId="56A6CF4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10</w:t>
            </w:r>
          </w:p>
        </w:tc>
        <w:tc>
          <w:tcPr>
            <w:tcW w:w="1418" w:type="dxa"/>
            <w:noWrap/>
            <w:hideMark/>
          </w:tcPr>
          <w:p w14:paraId="586AAB8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958" w:type="dxa"/>
            <w:noWrap/>
            <w:hideMark/>
          </w:tcPr>
          <w:p w14:paraId="0F43915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-27</w:t>
            </w:r>
          </w:p>
        </w:tc>
      </w:tr>
      <w:tr w:rsidR="00726581" w:rsidRPr="007026EF" w14:paraId="2A9BDEDE" w14:textId="77777777" w:rsidTr="00726581">
        <w:trPr>
          <w:trHeight w:val="300"/>
        </w:trPr>
        <w:tc>
          <w:tcPr>
            <w:tcW w:w="1951" w:type="dxa"/>
            <w:vMerge/>
            <w:hideMark/>
          </w:tcPr>
          <w:p w14:paraId="3781F0FA" w14:textId="77777777" w:rsidR="003F6D3D" w:rsidRPr="007026EF" w:rsidRDefault="003F6D3D" w:rsidP="00171A24">
            <w:pPr>
              <w:spacing w:before="0" w:after="0"/>
              <w:rPr>
                <w:rFonts w:cstheme="minorHAnsi"/>
                <w:sz w:val="18"/>
                <w:szCs w:val="18"/>
              </w:rPr>
            </w:pPr>
          </w:p>
        </w:tc>
        <w:tc>
          <w:tcPr>
            <w:tcW w:w="709" w:type="dxa"/>
            <w:hideMark/>
          </w:tcPr>
          <w:p w14:paraId="0F067BDE"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06CAAD5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177</w:t>
            </w:r>
          </w:p>
        </w:tc>
        <w:tc>
          <w:tcPr>
            <w:tcW w:w="1418" w:type="dxa"/>
            <w:noWrap/>
            <w:hideMark/>
          </w:tcPr>
          <w:p w14:paraId="2868DD9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165</w:t>
            </w:r>
          </w:p>
        </w:tc>
        <w:tc>
          <w:tcPr>
            <w:tcW w:w="1417" w:type="dxa"/>
            <w:noWrap/>
            <w:hideMark/>
          </w:tcPr>
          <w:p w14:paraId="5A08B9EC"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14</w:t>
            </w:r>
          </w:p>
        </w:tc>
        <w:tc>
          <w:tcPr>
            <w:tcW w:w="1418" w:type="dxa"/>
            <w:noWrap/>
            <w:hideMark/>
          </w:tcPr>
          <w:p w14:paraId="1BD1800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w:t>
            </w:r>
          </w:p>
        </w:tc>
        <w:tc>
          <w:tcPr>
            <w:tcW w:w="958" w:type="dxa"/>
            <w:noWrap/>
            <w:hideMark/>
          </w:tcPr>
          <w:p w14:paraId="4F2A737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21</w:t>
            </w:r>
          </w:p>
        </w:tc>
      </w:tr>
      <w:tr w:rsidR="00726581" w:rsidRPr="007026EF" w14:paraId="79487076" w14:textId="77777777" w:rsidTr="00726581">
        <w:trPr>
          <w:trHeight w:val="300"/>
        </w:trPr>
        <w:tc>
          <w:tcPr>
            <w:tcW w:w="1951" w:type="dxa"/>
            <w:vMerge w:val="restart"/>
            <w:hideMark/>
          </w:tcPr>
          <w:p w14:paraId="38C1A731"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w wieku produkcyjnym</w:t>
            </w:r>
          </w:p>
        </w:tc>
        <w:tc>
          <w:tcPr>
            <w:tcW w:w="709" w:type="dxa"/>
            <w:hideMark/>
          </w:tcPr>
          <w:p w14:paraId="7837D3A5" w14:textId="77777777" w:rsidR="003F6D3D" w:rsidRPr="007026EF" w:rsidRDefault="003F6D3D" w:rsidP="00171A24">
            <w:pPr>
              <w:spacing w:before="0" w:after="0"/>
              <w:rPr>
                <w:rFonts w:cstheme="minorHAnsi"/>
                <w:sz w:val="18"/>
                <w:szCs w:val="18"/>
              </w:rPr>
            </w:pPr>
            <w:r w:rsidRPr="007026EF">
              <w:rPr>
                <w:rFonts w:cstheme="minorHAnsi"/>
                <w:sz w:val="18"/>
                <w:szCs w:val="18"/>
              </w:rPr>
              <w:t>2014</w:t>
            </w:r>
          </w:p>
        </w:tc>
        <w:tc>
          <w:tcPr>
            <w:tcW w:w="1417" w:type="dxa"/>
            <w:noWrap/>
            <w:hideMark/>
          </w:tcPr>
          <w:p w14:paraId="10BF60C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462</w:t>
            </w:r>
          </w:p>
        </w:tc>
        <w:tc>
          <w:tcPr>
            <w:tcW w:w="1418" w:type="dxa"/>
            <w:noWrap/>
            <w:hideMark/>
          </w:tcPr>
          <w:p w14:paraId="18F03AE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530</w:t>
            </w:r>
          </w:p>
        </w:tc>
        <w:tc>
          <w:tcPr>
            <w:tcW w:w="1417" w:type="dxa"/>
            <w:noWrap/>
            <w:hideMark/>
          </w:tcPr>
          <w:p w14:paraId="5310D23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w:t>
            </w:r>
          </w:p>
        </w:tc>
        <w:tc>
          <w:tcPr>
            <w:tcW w:w="1418" w:type="dxa"/>
            <w:noWrap/>
            <w:hideMark/>
          </w:tcPr>
          <w:p w14:paraId="475D4C1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23</w:t>
            </w:r>
          </w:p>
        </w:tc>
        <w:tc>
          <w:tcPr>
            <w:tcW w:w="958" w:type="dxa"/>
            <w:noWrap/>
            <w:hideMark/>
          </w:tcPr>
          <w:p w14:paraId="613CEC7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-80</w:t>
            </w:r>
          </w:p>
        </w:tc>
      </w:tr>
      <w:tr w:rsidR="00726581" w:rsidRPr="007026EF" w14:paraId="4EDFAF67" w14:textId="77777777" w:rsidTr="00726581">
        <w:trPr>
          <w:trHeight w:val="300"/>
        </w:trPr>
        <w:tc>
          <w:tcPr>
            <w:tcW w:w="1951" w:type="dxa"/>
            <w:vMerge/>
            <w:hideMark/>
          </w:tcPr>
          <w:p w14:paraId="6B0F59E6" w14:textId="77777777" w:rsidR="003F6D3D" w:rsidRPr="007026EF" w:rsidRDefault="003F6D3D" w:rsidP="00171A24">
            <w:pPr>
              <w:spacing w:before="0" w:after="0"/>
              <w:rPr>
                <w:rFonts w:cstheme="minorHAnsi"/>
                <w:sz w:val="18"/>
                <w:szCs w:val="18"/>
              </w:rPr>
            </w:pPr>
          </w:p>
        </w:tc>
        <w:tc>
          <w:tcPr>
            <w:tcW w:w="709" w:type="dxa"/>
            <w:hideMark/>
          </w:tcPr>
          <w:p w14:paraId="46F8B049"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4D8FB15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392</w:t>
            </w:r>
          </w:p>
        </w:tc>
        <w:tc>
          <w:tcPr>
            <w:tcW w:w="1418" w:type="dxa"/>
            <w:noWrap/>
            <w:hideMark/>
          </w:tcPr>
          <w:p w14:paraId="1C943C9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518</w:t>
            </w:r>
          </w:p>
        </w:tc>
        <w:tc>
          <w:tcPr>
            <w:tcW w:w="1417" w:type="dxa"/>
            <w:noWrap/>
            <w:hideMark/>
          </w:tcPr>
          <w:p w14:paraId="7DE6283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01A2271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44C1838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7F215A31" w14:textId="77777777" w:rsidTr="00726581">
        <w:trPr>
          <w:trHeight w:val="300"/>
        </w:trPr>
        <w:tc>
          <w:tcPr>
            <w:tcW w:w="1951" w:type="dxa"/>
            <w:vMerge/>
            <w:hideMark/>
          </w:tcPr>
          <w:p w14:paraId="7658F428" w14:textId="77777777" w:rsidR="003F6D3D" w:rsidRPr="007026EF" w:rsidRDefault="003F6D3D" w:rsidP="00171A24">
            <w:pPr>
              <w:spacing w:before="0" w:after="0"/>
              <w:rPr>
                <w:rFonts w:cstheme="minorHAnsi"/>
                <w:sz w:val="18"/>
                <w:szCs w:val="18"/>
              </w:rPr>
            </w:pPr>
          </w:p>
        </w:tc>
        <w:tc>
          <w:tcPr>
            <w:tcW w:w="709" w:type="dxa"/>
            <w:hideMark/>
          </w:tcPr>
          <w:p w14:paraId="4D9B9865"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653229E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426</w:t>
            </w:r>
          </w:p>
        </w:tc>
        <w:tc>
          <w:tcPr>
            <w:tcW w:w="1418" w:type="dxa"/>
            <w:noWrap/>
            <w:hideMark/>
          </w:tcPr>
          <w:p w14:paraId="507DE97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521</w:t>
            </w:r>
          </w:p>
        </w:tc>
        <w:tc>
          <w:tcPr>
            <w:tcW w:w="1417" w:type="dxa"/>
            <w:noWrap/>
            <w:hideMark/>
          </w:tcPr>
          <w:p w14:paraId="0971772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60F6057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w:t>
            </w:r>
          </w:p>
        </w:tc>
        <w:tc>
          <w:tcPr>
            <w:tcW w:w="958" w:type="dxa"/>
            <w:noWrap/>
            <w:hideMark/>
          </w:tcPr>
          <w:p w14:paraId="593C735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-99</w:t>
            </w:r>
          </w:p>
        </w:tc>
      </w:tr>
      <w:tr w:rsidR="00726581" w:rsidRPr="007026EF" w14:paraId="681884F3" w14:textId="77777777" w:rsidTr="00726581">
        <w:trPr>
          <w:trHeight w:val="300"/>
        </w:trPr>
        <w:tc>
          <w:tcPr>
            <w:tcW w:w="1951" w:type="dxa"/>
            <w:vMerge/>
            <w:hideMark/>
          </w:tcPr>
          <w:p w14:paraId="3D8E1398" w14:textId="77777777" w:rsidR="003F6D3D" w:rsidRPr="007026EF" w:rsidRDefault="003F6D3D" w:rsidP="00171A24">
            <w:pPr>
              <w:spacing w:before="0" w:after="0"/>
              <w:rPr>
                <w:rFonts w:cstheme="minorHAnsi"/>
                <w:sz w:val="18"/>
                <w:szCs w:val="18"/>
              </w:rPr>
            </w:pPr>
          </w:p>
        </w:tc>
        <w:tc>
          <w:tcPr>
            <w:tcW w:w="709" w:type="dxa"/>
            <w:hideMark/>
          </w:tcPr>
          <w:p w14:paraId="0E92898F"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26B3F68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378</w:t>
            </w:r>
          </w:p>
        </w:tc>
        <w:tc>
          <w:tcPr>
            <w:tcW w:w="1418" w:type="dxa"/>
            <w:noWrap/>
            <w:hideMark/>
          </w:tcPr>
          <w:p w14:paraId="6105B97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628</w:t>
            </w:r>
          </w:p>
        </w:tc>
        <w:tc>
          <w:tcPr>
            <w:tcW w:w="1417" w:type="dxa"/>
            <w:noWrap/>
            <w:hideMark/>
          </w:tcPr>
          <w:p w14:paraId="33A8DFF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c>
          <w:tcPr>
            <w:tcW w:w="1418" w:type="dxa"/>
            <w:noWrap/>
            <w:hideMark/>
          </w:tcPr>
          <w:p w14:paraId="70A43F5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c>
          <w:tcPr>
            <w:tcW w:w="958" w:type="dxa"/>
            <w:noWrap/>
            <w:hideMark/>
          </w:tcPr>
          <w:p w14:paraId="681E290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-250</w:t>
            </w:r>
          </w:p>
        </w:tc>
      </w:tr>
      <w:tr w:rsidR="00726581" w:rsidRPr="007026EF" w14:paraId="6F339318" w14:textId="77777777" w:rsidTr="00726581">
        <w:trPr>
          <w:trHeight w:val="300"/>
        </w:trPr>
        <w:tc>
          <w:tcPr>
            <w:tcW w:w="1951" w:type="dxa"/>
            <w:vMerge/>
            <w:hideMark/>
          </w:tcPr>
          <w:p w14:paraId="0FB139D8" w14:textId="77777777" w:rsidR="003F6D3D" w:rsidRPr="007026EF" w:rsidRDefault="003F6D3D" w:rsidP="00171A24">
            <w:pPr>
              <w:spacing w:before="0" w:after="0"/>
              <w:rPr>
                <w:rFonts w:cstheme="minorHAnsi"/>
                <w:sz w:val="18"/>
                <w:szCs w:val="18"/>
              </w:rPr>
            </w:pPr>
          </w:p>
        </w:tc>
        <w:tc>
          <w:tcPr>
            <w:tcW w:w="709" w:type="dxa"/>
            <w:hideMark/>
          </w:tcPr>
          <w:p w14:paraId="1D04C599"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5B1D45E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481</w:t>
            </w:r>
          </w:p>
        </w:tc>
        <w:tc>
          <w:tcPr>
            <w:tcW w:w="1418" w:type="dxa"/>
            <w:noWrap/>
            <w:hideMark/>
          </w:tcPr>
          <w:p w14:paraId="0D0FF8D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596</w:t>
            </w:r>
          </w:p>
        </w:tc>
        <w:tc>
          <w:tcPr>
            <w:tcW w:w="1417" w:type="dxa"/>
            <w:noWrap/>
            <w:hideMark/>
          </w:tcPr>
          <w:p w14:paraId="38CA8AA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4D36F3A0"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10</w:t>
            </w:r>
          </w:p>
        </w:tc>
        <w:tc>
          <w:tcPr>
            <w:tcW w:w="958" w:type="dxa"/>
            <w:noWrap/>
            <w:hideMark/>
          </w:tcPr>
          <w:p w14:paraId="502D26B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-118</w:t>
            </w:r>
          </w:p>
        </w:tc>
      </w:tr>
      <w:tr w:rsidR="00726581" w:rsidRPr="007026EF" w14:paraId="7E3E9CD6" w14:textId="77777777" w:rsidTr="00726581">
        <w:trPr>
          <w:trHeight w:val="300"/>
        </w:trPr>
        <w:tc>
          <w:tcPr>
            <w:tcW w:w="1951" w:type="dxa"/>
            <w:vMerge w:val="restart"/>
            <w:hideMark/>
          </w:tcPr>
          <w:p w14:paraId="289F04A5"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w wieku poprodukcyjnym</w:t>
            </w:r>
          </w:p>
        </w:tc>
        <w:tc>
          <w:tcPr>
            <w:tcW w:w="709" w:type="dxa"/>
            <w:hideMark/>
          </w:tcPr>
          <w:p w14:paraId="7781EA68" w14:textId="77777777" w:rsidR="003F6D3D" w:rsidRPr="007026EF" w:rsidRDefault="003F6D3D" w:rsidP="00171A24">
            <w:pPr>
              <w:spacing w:before="0" w:after="0"/>
              <w:rPr>
                <w:rFonts w:cstheme="minorHAnsi"/>
                <w:sz w:val="18"/>
                <w:szCs w:val="18"/>
              </w:rPr>
            </w:pPr>
            <w:r w:rsidRPr="007026EF">
              <w:rPr>
                <w:rFonts w:cstheme="minorHAnsi"/>
                <w:sz w:val="18"/>
                <w:szCs w:val="18"/>
              </w:rPr>
              <w:t>2014</w:t>
            </w:r>
          </w:p>
        </w:tc>
        <w:tc>
          <w:tcPr>
            <w:tcW w:w="1417" w:type="dxa"/>
            <w:noWrap/>
            <w:hideMark/>
          </w:tcPr>
          <w:p w14:paraId="4E0A880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53</w:t>
            </w:r>
          </w:p>
        </w:tc>
        <w:tc>
          <w:tcPr>
            <w:tcW w:w="1418" w:type="dxa"/>
            <w:noWrap/>
            <w:hideMark/>
          </w:tcPr>
          <w:p w14:paraId="05112BE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45</w:t>
            </w:r>
          </w:p>
        </w:tc>
        <w:tc>
          <w:tcPr>
            <w:tcW w:w="1417" w:type="dxa"/>
            <w:noWrap/>
            <w:hideMark/>
          </w:tcPr>
          <w:p w14:paraId="7ECE92C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55E12C1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3A66365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r>
      <w:tr w:rsidR="00726581" w:rsidRPr="007026EF" w14:paraId="57C643F8" w14:textId="77777777" w:rsidTr="00726581">
        <w:trPr>
          <w:trHeight w:val="300"/>
        </w:trPr>
        <w:tc>
          <w:tcPr>
            <w:tcW w:w="1951" w:type="dxa"/>
            <w:vMerge/>
            <w:hideMark/>
          </w:tcPr>
          <w:p w14:paraId="4313AEA9" w14:textId="77777777" w:rsidR="003F6D3D" w:rsidRPr="007026EF" w:rsidRDefault="003F6D3D" w:rsidP="00171A24">
            <w:pPr>
              <w:spacing w:before="0" w:after="0"/>
              <w:rPr>
                <w:rFonts w:cstheme="minorHAnsi"/>
                <w:sz w:val="18"/>
                <w:szCs w:val="18"/>
              </w:rPr>
            </w:pPr>
          </w:p>
        </w:tc>
        <w:tc>
          <w:tcPr>
            <w:tcW w:w="709" w:type="dxa"/>
            <w:hideMark/>
          </w:tcPr>
          <w:p w14:paraId="6520590B"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2504D80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43</w:t>
            </w:r>
          </w:p>
        </w:tc>
        <w:tc>
          <w:tcPr>
            <w:tcW w:w="1418" w:type="dxa"/>
            <w:noWrap/>
            <w:hideMark/>
          </w:tcPr>
          <w:p w14:paraId="45E181D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50</w:t>
            </w:r>
          </w:p>
        </w:tc>
        <w:tc>
          <w:tcPr>
            <w:tcW w:w="1417" w:type="dxa"/>
            <w:noWrap/>
            <w:hideMark/>
          </w:tcPr>
          <w:p w14:paraId="773F703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57C00C7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7DAC585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14680EC1" w14:textId="77777777" w:rsidTr="00726581">
        <w:trPr>
          <w:trHeight w:val="300"/>
        </w:trPr>
        <w:tc>
          <w:tcPr>
            <w:tcW w:w="1951" w:type="dxa"/>
            <w:vMerge/>
            <w:hideMark/>
          </w:tcPr>
          <w:p w14:paraId="6C2A61D3" w14:textId="77777777" w:rsidR="003F6D3D" w:rsidRPr="007026EF" w:rsidRDefault="003F6D3D" w:rsidP="00171A24">
            <w:pPr>
              <w:spacing w:before="0" w:after="0"/>
              <w:rPr>
                <w:rFonts w:cstheme="minorHAnsi"/>
                <w:sz w:val="18"/>
                <w:szCs w:val="18"/>
              </w:rPr>
            </w:pPr>
          </w:p>
        </w:tc>
        <w:tc>
          <w:tcPr>
            <w:tcW w:w="709" w:type="dxa"/>
            <w:hideMark/>
          </w:tcPr>
          <w:p w14:paraId="30F7C899"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2CD7739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57</w:t>
            </w:r>
          </w:p>
        </w:tc>
        <w:tc>
          <w:tcPr>
            <w:tcW w:w="1418" w:type="dxa"/>
            <w:noWrap/>
            <w:hideMark/>
          </w:tcPr>
          <w:p w14:paraId="607B4CA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33</w:t>
            </w:r>
          </w:p>
        </w:tc>
        <w:tc>
          <w:tcPr>
            <w:tcW w:w="1417" w:type="dxa"/>
            <w:noWrap/>
            <w:hideMark/>
          </w:tcPr>
          <w:p w14:paraId="7538EE8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2424541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20B9D68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24</w:t>
            </w:r>
          </w:p>
        </w:tc>
      </w:tr>
      <w:tr w:rsidR="00726581" w:rsidRPr="007026EF" w14:paraId="1C692465" w14:textId="77777777" w:rsidTr="00726581">
        <w:trPr>
          <w:trHeight w:val="300"/>
        </w:trPr>
        <w:tc>
          <w:tcPr>
            <w:tcW w:w="1951" w:type="dxa"/>
            <w:vMerge/>
            <w:hideMark/>
          </w:tcPr>
          <w:p w14:paraId="770AB270" w14:textId="77777777" w:rsidR="003F6D3D" w:rsidRPr="007026EF" w:rsidRDefault="003F6D3D" w:rsidP="00171A24">
            <w:pPr>
              <w:spacing w:before="0" w:after="0"/>
              <w:rPr>
                <w:rFonts w:cstheme="minorHAnsi"/>
                <w:sz w:val="18"/>
                <w:szCs w:val="18"/>
              </w:rPr>
            </w:pPr>
          </w:p>
        </w:tc>
        <w:tc>
          <w:tcPr>
            <w:tcW w:w="709" w:type="dxa"/>
            <w:hideMark/>
          </w:tcPr>
          <w:p w14:paraId="706C78F5"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0C693C0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42</w:t>
            </w:r>
          </w:p>
        </w:tc>
        <w:tc>
          <w:tcPr>
            <w:tcW w:w="1418" w:type="dxa"/>
            <w:noWrap/>
            <w:hideMark/>
          </w:tcPr>
          <w:p w14:paraId="3C30971C"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61</w:t>
            </w:r>
          </w:p>
        </w:tc>
        <w:tc>
          <w:tcPr>
            <w:tcW w:w="1417" w:type="dxa"/>
            <w:noWrap/>
            <w:hideMark/>
          </w:tcPr>
          <w:p w14:paraId="2F21DA5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40C2659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w:t>
            </w:r>
          </w:p>
        </w:tc>
        <w:tc>
          <w:tcPr>
            <w:tcW w:w="958" w:type="dxa"/>
            <w:noWrap/>
            <w:hideMark/>
          </w:tcPr>
          <w:p w14:paraId="7CC13DB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-20</w:t>
            </w:r>
          </w:p>
        </w:tc>
      </w:tr>
      <w:tr w:rsidR="00726581" w:rsidRPr="007026EF" w14:paraId="03F6FE18" w14:textId="77777777" w:rsidTr="00726581">
        <w:trPr>
          <w:trHeight w:val="300"/>
        </w:trPr>
        <w:tc>
          <w:tcPr>
            <w:tcW w:w="1951" w:type="dxa"/>
            <w:vMerge/>
            <w:hideMark/>
          </w:tcPr>
          <w:p w14:paraId="08A5EFDE" w14:textId="77777777" w:rsidR="003F6D3D" w:rsidRPr="007026EF" w:rsidRDefault="003F6D3D" w:rsidP="00171A24">
            <w:pPr>
              <w:spacing w:before="0" w:after="0"/>
              <w:rPr>
                <w:rFonts w:cstheme="minorHAnsi"/>
                <w:sz w:val="18"/>
                <w:szCs w:val="18"/>
              </w:rPr>
            </w:pPr>
          </w:p>
        </w:tc>
        <w:tc>
          <w:tcPr>
            <w:tcW w:w="709" w:type="dxa"/>
            <w:hideMark/>
          </w:tcPr>
          <w:p w14:paraId="60EFBB76"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67F7975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60</w:t>
            </w:r>
          </w:p>
        </w:tc>
        <w:tc>
          <w:tcPr>
            <w:tcW w:w="1418" w:type="dxa"/>
            <w:noWrap/>
            <w:hideMark/>
          </w:tcPr>
          <w:p w14:paraId="207535D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63</w:t>
            </w:r>
          </w:p>
        </w:tc>
        <w:tc>
          <w:tcPr>
            <w:tcW w:w="1417" w:type="dxa"/>
            <w:noWrap/>
            <w:hideMark/>
          </w:tcPr>
          <w:p w14:paraId="4B9FB8D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49832FB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48C9E22F" w14:textId="77777777" w:rsidR="003F6D3D" w:rsidRPr="007026EF" w:rsidRDefault="003F6D3D" w:rsidP="00171A24">
            <w:pPr>
              <w:keepNext/>
              <w:spacing w:before="0" w:after="0"/>
              <w:jc w:val="right"/>
              <w:rPr>
                <w:rFonts w:cstheme="minorHAnsi"/>
                <w:sz w:val="18"/>
                <w:szCs w:val="18"/>
              </w:rPr>
            </w:pPr>
            <w:r w:rsidRPr="007026EF">
              <w:rPr>
                <w:rFonts w:cstheme="minorHAnsi"/>
                <w:sz w:val="18"/>
                <w:szCs w:val="18"/>
              </w:rPr>
              <w:t>-3</w:t>
            </w:r>
          </w:p>
        </w:tc>
      </w:tr>
    </w:tbl>
    <w:p w14:paraId="357E8A1A" w14:textId="77777777" w:rsidR="003F6D3D" w:rsidRDefault="00726581" w:rsidP="00726581">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EC52DE" w:rsidRPr="00077145" w14:paraId="4FBD93F0" w14:textId="77777777" w:rsidTr="00B365C4">
        <w:tc>
          <w:tcPr>
            <w:tcW w:w="9212" w:type="dxa"/>
            <w:shd w:val="clear" w:color="auto" w:fill="BBC3C9" w:themeFill="text2" w:themeFillTint="66"/>
          </w:tcPr>
          <w:p w14:paraId="5284E7CD" w14:textId="77777777" w:rsidR="00EC52DE" w:rsidRPr="00077145" w:rsidRDefault="00EC52DE" w:rsidP="00B365C4">
            <w:pPr>
              <w:rPr>
                <w:b/>
                <w:i/>
                <w:sz w:val="20"/>
              </w:rPr>
            </w:pPr>
            <w:r w:rsidRPr="00077145">
              <w:rPr>
                <w:b/>
                <w:i/>
                <w:sz w:val="20"/>
              </w:rPr>
              <w:t>Porównując się do innych…</w:t>
            </w:r>
          </w:p>
        </w:tc>
      </w:tr>
      <w:tr w:rsidR="00EC52DE" w:rsidRPr="00077145" w14:paraId="3CD8658E" w14:textId="77777777" w:rsidTr="00B365C4">
        <w:tc>
          <w:tcPr>
            <w:tcW w:w="9212" w:type="dxa"/>
          </w:tcPr>
          <w:p w14:paraId="36E150AE" w14:textId="77777777" w:rsidR="00EC52DE" w:rsidRDefault="002B6E62" w:rsidP="00B365C4">
            <w:pPr>
              <w:rPr>
                <w:sz w:val="20"/>
              </w:rPr>
            </w:pPr>
            <w:r>
              <w:rPr>
                <w:sz w:val="20"/>
              </w:rPr>
              <w:t>Określenie, jaka</w:t>
            </w:r>
            <w:r w:rsidR="002057B6">
              <w:rPr>
                <w:sz w:val="20"/>
              </w:rPr>
              <w:t xml:space="preserve"> frakcja ludności z danego obszaru jest imigrantami, bądź jaka frakcja ludności wyemigrowała jest możliwe dzięki określeniu </w:t>
            </w:r>
            <w:r w:rsidR="002057B6" w:rsidRPr="002057B6">
              <w:rPr>
                <w:b/>
                <w:sz w:val="20"/>
              </w:rPr>
              <w:t>współczynnik</w:t>
            </w:r>
            <w:r>
              <w:rPr>
                <w:b/>
                <w:sz w:val="20"/>
              </w:rPr>
              <w:t>a</w:t>
            </w:r>
            <w:r w:rsidR="002057B6" w:rsidRPr="002057B6">
              <w:rPr>
                <w:b/>
                <w:sz w:val="20"/>
              </w:rPr>
              <w:t xml:space="preserve"> salda migracji</w:t>
            </w:r>
            <w:r w:rsidR="002057B6">
              <w:rPr>
                <w:b/>
                <w:sz w:val="20"/>
              </w:rPr>
              <w:t xml:space="preserve"> </w:t>
            </w:r>
            <w:r w:rsidR="002057B6" w:rsidRPr="002057B6">
              <w:rPr>
                <w:sz w:val="20"/>
              </w:rPr>
              <w:t>– do porównania wykorzystano wartości ww. wskaźnika dla grupy osób w wieku produkcyjnym</w:t>
            </w:r>
            <w:r w:rsidR="002057B6" w:rsidRPr="002B6E62">
              <w:rPr>
                <w:sz w:val="20"/>
              </w:rPr>
              <w:t>.</w:t>
            </w:r>
            <w:r w:rsidRPr="002B6E62">
              <w:rPr>
                <w:sz w:val="20"/>
              </w:rPr>
              <w:t xml:space="preserve"> </w:t>
            </w:r>
            <w:r w:rsidR="00EC52DE" w:rsidRPr="002B6E62">
              <w:rPr>
                <w:sz w:val="20"/>
              </w:rPr>
              <w:t>Porównując się do innych samorządów powiatowych o</w:t>
            </w:r>
            <w:r w:rsidRPr="002B6E62">
              <w:rPr>
                <w:sz w:val="20"/>
              </w:rPr>
              <w:t xml:space="preserve"> </w:t>
            </w:r>
            <w:r w:rsidR="00EC52DE" w:rsidRPr="002B6E62">
              <w:rPr>
                <w:sz w:val="20"/>
              </w:rPr>
              <w:t>podobnym położeniu, powia</w:t>
            </w:r>
            <w:r w:rsidR="007E2FCB">
              <w:rPr>
                <w:sz w:val="20"/>
              </w:rPr>
              <w:t>t chełmski wypada korzystniej w </w:t>
            </w:r>
            <w:r w:rsidR="00EC52DE" w:rsidRPr="002B6E62">
              <w:rPr>
                <w:sz w:val="20"/>
              </w:rPr>
              <w:t>porównaniu do grupy porównawczej, gdyż pomimo ujemnych wartości tego wskaźnika w całym analizowanym okresie, to od 2017 roku jego wartości ujemne</w:t>
            </w:r>
            <w:r w:rsidRPr="002B6E62">
              <w:rPr>
                <w:sz w:val="20"/>
              </w:rPr>
              <w:t xml:space="preserve"> sukcesywnie się </w:t>
            </w:r>
            <w:r w:rsidR="00EC52DE" w:rsidRPr="002B6E62">
              <w:rPr>
                <w:sz w:val="20"/>
              </w:rPr>
              <w:t>zmniejszają. W 201</w:t>
            </w:r>
            <w:r w:rsidRPr="002B6E62">
              <w:rPr>
                <w:sz w:val="20"/>
              </w:rPr>
              <w:t>8</w:t>
            </w:r>
            <w:r w:rsidR="00EC52DE" w:rsidRPr="002B6E62">
              <w:rPr>
                <w:sz w:val="20"/>
              </w:rPr>
              <w:t xml:space="preserve"> r. wartość ww. wskaźnika dla powiatu chełmskiego kształtowała się na poziomie -2</w:t>
            </w:r>
            <w:r w:rsidRPr="002B6E62">
              <w:rPr>
                <w:sz w:val="20"/>
              </w:rPr>
              <w:t>0,5</w:t>
            </w:r>
            <w:r w:rsidR="00EC52DE" w:rsidRPr="002B6E62">
              <w:rPr>
                <w:sz w:val="20"/>
              </w:rPr>
              <w:t>, przy średniej dla grupy porównawczej -</w:t>
            </w:r>
            <w:r w:rsidRPr="002B6E62">
              <w:rPr>
                <w:sz w:val="20"/>
              </w:rPr>
              <w:t>87,17</w:t>
            </w:r>
            <w:r w:rsidR="00EC52DE" w:rsidRPr="002B6E62">
              <w:rPr>
                <w:sz w:val="20"/>
              </w:rPr>
              <w:t>.</w:t>
            </w:r>
            <w:r w:rsidR="00EC52DE" w:rsidRPr="00F62E02">
              <w:rPr>
                <w:sz w:val="20"/>
              </w:rPr>
              <w:t xml:space="preserve"> </w:t>
            </w:r>
          </w:p>
          <w:p w14:paraId="7CE0EBAA" w14:textId="5CE9E7CC" w:rsidR="00EC52DE" w:rsidRDefault="00EC52DE" w:rsidP="00B365C4">
            <w:pPr>
              <w:pStyle w:val="Legenda"/>
              <w:keepNext/>
            </w:pPr>
            <w:bookmarkStart w:id="31" w:name="_Toc67904082"/>
            <w:r>
              <w:t xml:space="preserve">Wykres </w:t>
            </w:r>
            <w:r w:rsidR="00884E56">
              <w:fldChar w:fldCharType="begin"/>
            </w:r>
            <w:r w:rsidR="00884E56">
              <w:instrText xml:space="preserve"> SEQ Wykres \* ARABIC </w:instrText>
            </w:r>
            <w:r w:rsidR="00884E56">
              <w:fldChar w:fldCharType="separate"/>
            </w:r>
            <w:r w:rsidR="00C545AA">
              <w:rPr>
                <w:noProof/>
              </w:rPr>
              <w:t>6</w:t>
            </w:r>
            <w:r w:rsidR="00884E56">
              <w:rPr>
                <w:noProof/>
              </w:rPr>
              <w:fldChar w:fldCharType="end"/>
            </w:r>
            <w:r w:rsidR="00FC0209">
              <w:t>. Współczynnik salda migracji w grupie osób w wieku produkcyjnym</w:t>
            </w:r>
            <w:r w:rsidR="00FC0209">
              <w:rPr>
                <w:rStyle w:val="Odwoanieprzypisudolnego"/>
              </w:rPr>
              <w:footnoteReference w:id="11"/>
            </w:r>
            <w:bookmarkEnd w:id="31"/>
          </w:p>
          <w:p w14:paraId="5BBDCB66" w14:textId="77777777" w:rsidR="00EC52DE" w:rsidRDefault="00FC0209" w:rsidP="00B365C4">
            <w:pPr>
              <w:keepNext/>
              <w:jc w:val="center"/>
            </w:pPr>
            <w:r>
              <w:rPr>
                <w:noProof/>
                <w:lang w:eastAsia="pl-PL"/>
              </w:rPr>
              <w:drawing>
                <wp:inline distT="0" distB="0" distL="0" distR="0" wp14:anchorId="0D0D11D7" wp14:editId="49721044">
                  <wp:extent cx="3525361" cy="2063750"/>
                  <wp:effectExtent l="0" t="0" r="0" b="0"/>
                  <wp:docPr id="13" name="Obraz 13" descr="Wykres przedstawia wykres liniowy współczynnika salda migracji w grupie osób w wieku produkcyjnym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7020" cy="2064721"/>
                          </a:xfrm>
                          <a:prstGeom prst="rect">
                            <a:avLst/>
                          </a:prstGeom>
                          <a:noFill/>
                        </pic:spPr>
                      </pic:pic>
                    </a:graphicData>
                  </a:graphic>
                </wp:inline>
              </w:drawing>
            </w:r>
          </w:p>
          <w:p w14:paraId="1B30DE99" w14:textId="77777777" w:rsidR="00EC52DE" w:rsidRPr="00077145" w:rsidRDefault="00EC52DE" w:rsidP="00B365C4">
            <w:pPr>
              <w:pStyle w:val="Legenda"/>
              <w:jc w:val="right"/>
              <w:rPr>
                <w:sz w:val="20"/>
              </w:rPr>
            </w:pPr>
            <w:r>
              <w:t>Źródło: opracowanie własne na podstawie danych BDL GUS</w:t>
            </w:r>
          </w:p>
        </w:tc>
      </w:tr>
    </w:tbl>
    <w:p w14:paraId="54BCC77C" w14:textId="77777777" w:rsidR="00481D16" w:rsidRDefault="000F63FF" w:rsidP="00A44C43">
      <w:r w:rsidRPr="000F63FF">
        <w:lastRenderedPageBreak/>
        <w:t>Zgodnie z prognozą liczby ludności Głównego Urzędu Statystycznego w 20</w:t>
      </w:r>
      <w:r w:rsidR="00481D16">
        <w:t>50</w:t>
      </w:r>
      <w:r w:rsidRPr="000F63FF">
        <w:t xml:space="preserve"> r. powiat </w:t>
      </w:r>
      <w:r w:rsidR="00481D16">
        <w:t>chełmski</w:t>
      </w:r>
      <w:r w:rsidRPr="000F63FF">
        <w:t xml:space="preserve"> będzie zamieszkiwało o </w:t>
      </w:r>
      <w:r w:rsidR="00481D16">
        <w:t>17,7</w:t>
      </w:r>
      <w:r w:rsidRPr="000F63FF">
        <w:t xml:space="preserve">% mniej ludności w porównaniu do 2020 r. </w:t>
      </w:r>
      <w:r w:rsidR="00481D16">
        <w:t xml:space="preserve">Na terenach miast powiatu chełmskiego, zwiększy się </w:t>
      </w:r>
      <w:r w:rsidR="00481D16" w:rsidRPr="002F7FD6">
        <w:t xml:space="preserve">liczba ludności o ok. 2,7%, a tereny wiejskie opuści </w:t>
      </w:r>
      <w:r w:rsidR="00FC62E2" w:rsidRPr="002F7FD6">
        <w:t xml:space="preserve">16,1%. W podziale na płeć liczba </w:t>
      </w:r>
      <w:r w:rsidR="002F7FD6" w:rsidRPr="002F7FD6">
        <w:t xml:space="preserve">kobiet i mężczyzn </w:t>
      </w:r>
      <w:r w:rsidR="00FC62E2" w:rsidRPr="002F7FD6">
        <w:t xml:space="preserve">zmniejszy się </w:t>
      </w:r>
      <w:r w:rsidR="002F7FD6" w:rsidRPr="002F7FD6">
        <w:t>o</w:t>
      </w:r>
      <w:r w:rsidR="007E2FCB">
        <w:t xml:space="preserve"> ok. </w:t>
      </w:r>
      <w:r w:rsidR="00FC62E2" w:rsidRPr="002F7FD6">
        <w:t>15%</w:t>
      </w:r>
      <w:r w:rsidR="002F7FD6" w:rsidRPr="002F7FD6">
        <w:t xml:space="preserve">. </w:t>
      </w:r>
      <w:r w:rsidR="00481D16" w:rsidRPr="002F7FD6">
        <w:t>Prognozy wynikają ze zmian struktury ludności, procesu starzenia się społeczeństwa oraz migracji ludzi młodych (zaró</w:t>
      </w:r>
      <w:r w:rsidR="007E2FCB">
        <w:t>wno w celach zarobkowych, jak i </w:t>
      </w:r>
      <w:r w:rsidR="00481D16" w:rsidRPr="002F7FD6">
        <w:t>edukacyjnych).</w:t>
      </w:r>
    </w:p>
    <w:p w14:paraId="693DC426" w14:textId="2095472A" w:rsidR="002F7FD6" w:rsidRDefault="002F7FD6" w:rsidP="002F7FD6">
      <w:pPr>
        <w:pStyle w:val="Legenda"/>
        <w:keepNext/>
      </w:pPr>
      <w:bookmarkStart w:id="32" w:name="_Toc67904083"/>
      <w:r>
        <w:t xml:space="preserve">Wykres </w:t>
      </w:r>
      <w:r w:rsidR="00884E56">
        <w:fldChar w:fldCharType="begin"/>
      </w:r>
      <w:r w:rsidR="00884E56">
        <w:instrText xml:space="preserve"> SEQ Wykres \* ARABIC </w:instrText>
      </w:r>
      <w:r w:rsidR="00884E56">
        <w:fldChar w:fldCharType="separate"/>
      </w:r>
      <w:r w:rsidR="00C545AA">
        <w:rPr>
          <w:noProof/>
        </w:rPr>
        <w:t>7</w:t>
      </w:r>
      <w:r w:rsidR="00884E56">
        <w:rPr>
          <w:noProof/>
        </w:rPr>
        <w:fldChar w:fldCharType="end"/>
      </w:r>
      <w:r>
        <w:t xml:space="preserve">. Prognoza </w:t>
      </w:r>
      <w:r w:rsidRPr="002F7FD6">
        <w:t xml:space="preserve">zmian liczby ludności w powiecie </w:t>
      </w:r>
      <w:r>
        <w:t>chełmskim</w:t>
      </w:r>
      <w:r w:rsidRPr="002F7FD6">
        <w:t xml:space="preserve"> w latach 20</w:t>
      </w:r>
      <w:r>
        <w:t>20</w:t>
      </w:r>
      <w:r w:rsidRPr="002F7FD6">
        <w:t>-2050</w:t>
      </w:r>
      <w:r>
        <w:t xml:space="preserve"> (opracow</w:t>
      </w:r>
      <w:r w:rsidR="007026EF">
        <w:t>ane na </w:t>
      </w:r>
      <w:r>
        <w:t>bazie NSP 2011)</w:t>
      </w:r>
      <w:bookmarkEnd w:id="32"/>
    </w:p>
    <w:p w14:paraId="019AD96C" w14:textId="77777777" w:rsidR="002F7FD6" w:rsidRDefault="002F7FD6" w:rsidP="002F7FD6">
      <w:pPr>
        <w:keepNext/>
        <w:jc w:val="center"/>
      </w:pPr>
      <w:r>
        <w:rPr>
          <w:noProof/>
          <w:lang w:eastAsia="pl-PL"/>
        </w:rPr>
        <w:drawing>
          <wp:inline distT="0" distB="0" distL="0" distR="0" wp14:anchorId="37E6CC28" wp14:editId="2C32F100">
            <wp:extent cx="3547621" cy="2105514"/>
            <wp:effectExtent l="0" t="0" r="0" b="0"/>
            <wp:docPr id="15" name="Obraz 15" descr="Wykres przedstawia wykres liniowy prognozy zmian liczby ludności w powiecie chełmskim w latach 2020-2050 w podziale na wartość ogółem, miasto, wieś, mężczyzn i kob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0915" cy="2107469"/>
                    </a:xfrm>
                    <a:prstGeom prst="rect">
                      <a:avLst/>
                    </a:prstGeom>
                    <a:noFill/>
                  </pic:spPr>
                </pic:pic>
              </a:graphicData>
            </a:graphic>
          </wp:inline>
        </w:drawing>
      </w:r>
    </w:p>
    <w:p w14:paraId="2C93C220" w14:textId="77777777" w:rsidR="002F7FD6" w:rsidRDefault="002F7FD6" w:rsidP="002F7FD6">
      <w:pPr>
        <w:pStyle w:val="Legenda"/>
        <w:jc w:val="right"/>
      </w:pPr>
      <w:r>
        <w:t>Źródło: opracowanie własne na podstawie danych BDL GUS</w:t>
      </w:r>
    </w:p>
    <w:p w14:paraId="3B8B20D1" w14:textId="77777777" w:rsidR="002F7FD6" w:rsidRDefault="00B7049C" w:rsidP="00A44C43">
      <w:r>
        <w:t>Analizując</w:t>
      </w:r>
      <w:r w:rsidR="002F7FD6">
        <w:t xml:space="preserve"> prognozę zmian liczby ludności wg funkcjonalnych grup wieku </w:t>
      </w:r>
      <w:r>
        <w:t>zauważalny jest prognozowany spadek liczby ludności w 2 grupach: ludności w wieku przedpr</w:t>
      </w:r>
      <w:r w:rsidR="007E2FCB">
        <w:t>odukcyjnym o </w:t>
      </w:r>
      <w:r>
        <w:t xml:space="preserve">33,1% w 2050 r. w porównaniu do roku 2020 i produkcyjnym – o 24,3%. Natomiast wzrost liczby ludności w wieku poprodukcyjnym o 34,6%. </w:t>
      </w:r>
    </w:p>
    <w:p w14:paraId="6376B313" w14:textId="3876CABA" w:rsidR="00F27407" w:rsidRDefault="00F27407" w:rsidP="00F27407">
      <w:pPr>
        <w:pStyle w:val="Legenda"/>
        <w:keepNext/>
      </w:pPr>
      <w:bookmarkStart w:id="33" w:name="_Toc67904084"/>
      <w:r>
        <w:t xml:space="preserve">Wykres </w:t>
      </w:r>
      <w:r w:rsidR="00884E56">
        <w:fldChar w:fldCharType="begin"/>
      </w:r>
      <w:r w:rsidR="00884E56">
        <w:instrText xml:space="preserve"> SEQ Wykres \* ARABIC </w:instrText>
      </w:r>
      <w:r w:rsidR="00884E56">
        <w:fldChar w:fldCharType="separate"/>
      </w:r>
      <w:r w:rsidR="00C545AA">
        <w:rPr>
          <w:noProof/>
        </w:rPr>
        <w:t>8</w:t>
      </w:r>
      <w:r w:rsidR="00884E56">
        <w:rPr>
          <w:noProof/>
        </w:rPr>
        <w:fldChar w:fldCharType="end"/>
      </w:r>
      <w:r>
        <w:t xml:space="preserve">. </w:t>
      </w:r>
      <w:r w:rsidRPr="00F27407">
        <w:t>Prognoza zmian liczby ludności w powiecie chełmskim w latach 2020-2050</w:t>
      </w:r>
      <w:r>
        <w:t xml:space="preserve"> wg ekonomicznych grup wieku</w:t>
      </w:r>
      <w:r w:rsidRPr="00F27407">
        <w:t xml:space="preserve"> (opracowane na bazie NSP 2011)</w:t>
      </w:r>
      <w:bookmarkEnd w:id="33"/>
    </w:p>
    <w:p w14:paraId="5BC0CA73" w14:textId="77777777" w:rsidR="00F27407" w:rsidRDefault="00B7049C" w:rsidP="00F27407">
      <w:pPr>
        <w:keepNext/>
        <w:jc w:val="center"/>
      </w:pPr>
      <w:r>
        <w:rPr>
          <w:noProof/>
          <w:lang w:eastAsia="pl-PL"/>
        </w:rPr>
        <w:drawing>
          <wp:inline distT="0" distB="0" distL="0" distR="0" wp14:anchorId="39545801" wp14:editId="73C0F162">
            <wp:extent cx="3410818" cy="2120900"/>
            <wp:effectExtent l="0" t="0" r="0" b="0"/>
            <wp:docPr id="16" name="Obraz 16" descr="Wykres przedstawia wykres liniowy prognozy zmian liczby ludności w powiecie chełmskim w latacg 2020-2050 wg ekonomicznych grup w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0685" cy="2120817"/>
                    </a:xfrm>
                    <a:prstGeom prst="rect">
                      <a:avLst/>
                    </a:prstGeom>
                    <a:noFill/>
                  </pic:spPr>
                </pic:pic>
              </a:graphicData>
            </a:graphic>
          </wp:inline>
        </w:drawing>
      </w:r>
    </w:p>
    <w:p w14:paraId="0E2382DC" w14:textId="77777777" w:rsidR="0047343D" w:rsidRDefault="00F27407" w:rsidP="00F27407">
      <w:pPr>
        <w:pStyle w:val="Legenda"/>
        <w:jc w:val="right"/>
      </w:pPr>
      <w:r>
        <w:t xml:space="preserve">Źródło: </w:t>
      </w:r>
      <w:r w:rsidRPr="00F27407">
        <w:t>opracowanie własne na podstawie danych BDL GUS</w:t>
      </w:r>
    </w:p>
    <w:p w14:paraId="035FE6AD" w14:textId="77777777" w:rsidR="00A44C43" w:rsidRDefault="00A44C43" w:rsidP="00827D59">
      <w:pPr>
        <w:pStyle w:val="Nagwek4"/>
      </w:pPr>
      <w:r w:rsidRPr="00827D59">
        <w:t>Wiek i struktura wykształcenia mieszkańców</w:t>
      </w:r>
    </w:p>
    <w:p w14:paraId="11212988" w14:textId="77777777" w:rsidR="00627A68" w:rsidRDefault="00821285" w:rsidP="00821285">
      <w:r>
        <w:t>Na terenie powiatu chełmskiego, największą grupę społeczności lokalnej tworzyły osoby w wieku produkcyjnym w 2019 r., któr</w:t>
      </w:r>
      <w:r w:rsidR="00F76E01">
        <w:t>e</w:t>
      </w:r>
      <w:r>
        <w:t xml:space="preserve"> stanowi</w:t>
      </w:r>
      <w:r w:rsidR="00F76E01">
        <w:t>ły</w:t>
      </w:r>
      <w:r>
        <w:t xml:space="preserve"> 61,9% ogól</w:t>
      </w:r>
      <w:r w:rsidR="007026EF">
        <w:t>nej liczby ludności powiatu. Do </w:t>
      </w:r>
      <w:r>
        <w:t xml:space="preserve">tej grupy zaliczane są wszystkie osoby </w:t>
      </w:r>
      <w:r w:rsidRPr="00821285">
        <w:t>wykonując</w:t>
      </w:r>
      <w:r w:rsidR="00627A68">
        <w:t>e</w:t>
      </w:r>
      <w:r w:rsidRPr="00821285">
        <w:t xml:space="preserve"> pracę przynoszącą dochód oraz </w:t>
      </w:r>
      <w:r w:rsidRPr="00821285">
        <w:lastRenderedPageBreak/>
        <w:t>bezrobotni</w:t>
      </w:r>
      <w:r>
        <w:rPr>
          <w:rStyle w:val="Odwoanieprzypisudolnego"/>
        </w:rPr>
        <w:footnoteReference w:id="12"/>
      </w:r>
      <w:r>
        <w:t xml:space="preserve">. </w:t>
      </w:r>
      <w:r w:rsidR="00627A68">
        <w:t>Wiek produkcyjny dzielony jest na 2 grupy: wiek mobilny</w:t>
      </w:r>
      <w:r w:rsidR="00627A68">
        <w:rPr>
          <w:rStyle w:val="Odwoanieprzypisudolnego"/>
        </w:rPr>
        <w:footnoteReference w:id="13"/>
      </w:r>
      <w:r w:rsidR="00627A68">
        <w:t xml:space="preserve"> oraz niemobilny</w:t>
      </w:r>
      <w:r w:rsidR="00627A68">
        <w:rPr>
          <w:rStyle w:val="Odwoanieprzypisudolnego"/>
        </w:rPr>
        <w:footnoteReference w:id="14"/>
      </w:r>
      <w:r w:rsidR="00627A68">
        <w:t xml:space="preserve">. Wiek mobilny, obejmuje osoby w przedziale wiekowym pomiędzy 18 a 44 rokiem życia, które są </w:t>
      </w:r>
      <w:r w:rsidR="00627A68" w:rsidRPr="00627A68">
        <w:t>zdolne do zmiany stanowiska, miejsca pracy lub ewentualnego przekwalifikowania się</w:t>
      </w:r>
      <w:r w:rsidR="00F76E01">
        <w:t>. Na </w:t>
      </w:r>
      <w:r w:rsidR="00627A68">
        <w:t xml:space="preserve">terenie powiatu chełmskiego ich liczba w 2019 roku wynosiła </w:t>
      </w:r>
      <w:r w:rsidR="00627A68" w:rsidRPr="00627A68">
        <w:t>30</w:t>
      </w:r>
      <w:r w:rsidR="00627A68">
        <w:t> </w:t>
      </w:r>
      <w:r w:rsidR="00627A68" w:rsidRPr="00627A68">
        <w:t>450</w:t>
      </w:r>
      <w:r w:rsidR="00627A68">
        <w:t xml:space="preserve"> i stanowili 63,1% osób będących w wieku produkcyjny</w:t>
      </w:r>
      <w:r w:rsidR="00C13FFC">
        <w:t>m</w:t>
      </w:r>
      <w:r w:rsidR="00627A68">
        <w:t>. Pozostałe 36,9% stanowiły osoby w wieku niemobilny</w:t>
      </w:r>
      <w:r w:rsidR="00C13FFC">
        <w:t>m</w:t>
      </w:r>
      <w:r w:rsidR="00627A68">
        <w:t xml:space="preserve"> (łącznie </w:t>
      </w:r>
      <w:r w:rsidR="00627A68" w:rsidRPr="00627A68">
        <w:t>17</w:t>
      </w:r>
      <w:r w:rsidR="00627A68">
        <w:t> </w:t>
      </w:r>
      <w:r w:rsidR="00627A68" w:rsidRPr="00627A68">
        <w:t>807</w:t>
      </w:r>
      <w:r w:rsidR="00627A68">
        <w:t xml:space="preserve"> osób), tj. </w:t>
      </w:r>
      <w:r w:rsidR="00627A68" w:rsidRPr="00627A68">
        <w:t>mężczyźni - 45-64 lata, kobiety - 45-59 lat</w:t>
      </w:r>
      <w:r w:rsidR="00627A68">
        <w:t xml:space="preserve">, które nie </w:t>
      </w:r>
      <w:r w:rsidR="00627A68" w:rsidRPr="00627A68">
        <w:t>są już chętne do zmiany miejsca pracy, dokształcania lub przekwalifikowania się w celu zmiany stanowiska</w:t>
      </w:r>
      <w:r w:rsidR="00627A68">
        <w:t xml:space="preserve">. </w:t>
      </w:r>
    </w:p>
    <w:p w14:paraId="4043001A" w14:textId="77777777" w:rsidR="00821285" w:rsidRDefault="00627A68" w:rsidP="00B365C4">
      <w:r>
        <w:t xml:space="preserve">Drugą grupę na terenie powiatu chełmskiego stanowią </w:t>
      </w:r>
      <w:r w:rsidR="006126E2">
        <w:t>osoby starsze – w wieku poprodukcyjnym, któr</w:t>
      </w:r>
      <w:r w:rsidR="00ED52F3">
        <w:t>e</w:t>
      </w:r>
      <w:r w:rsidR="006126E2">
        <w:t xml:space="preserve"> w 2019 r. stanowi</w:t>
      </w:r>
      <w:r w:rsidR="00ED52F3">
        <w:t>ły</w:t>
      </w:r>
      <w:r w:rsidR="006126E2">
        <w:t xml:space="preserve"> 20,3% społeczności lokalnej. Ich liczba z roku na rok systematycznie rośnie, co świadczy o starzeniu się społeczeństwa. Konsekwencją tego niekorzystnego procesu będzie mocne nadwyrężenie system</w:t>
      </w:r>
      <w:r w:rsidR="00ED52F3">
        <w:t>u</w:t>
      </w:r>
      <w:r w:rsidR="006126E2">
        <w:t xml:space="preserve"> ubezpieczeń społecznych, a także </w:t>
      </w:r>
      <w:r w:rsidR="00ED52F3">
        <w:t xml:space="preserve">będzie to oddziaływać na </w:t>
      </w:r>
      <w:r w:rsidR="006126E2" w:rsidRPr="006126E2">
        <w:t xml:space="preserve">sytuację finansową </w:t>
      </w:r>
      <w:r w:rsidR="00ED52F3">
        <w:t xml:space="preserve">samorządów </w:t>
      </w:r>
      <w:r w:rsidR="00C13FFC">
        <w:t>lokalnych</w:t>
      </w:r>
      <w:r w:rsidR="006126E2" w:rsidRPr="006126E2">
        <w:t>, gdyż wzrost liczby ludności w wieku poprodukcyjnym i jednoczesny wzrost zapotrzebowania na usługi medyczne dla osób starszych spowoduje potrzebę zwiększenia wydatków na pomoc społeczną i zapewnienie opieki osobom starszym.</w:t>
      </w:r>
    </w:p>
    <w:p w14:paraId="6567BA0A" w14:textId="77777777" w:rsidR="00B372BE" w:rsidRDefault="00055D4D" w:rsidP="00B365C4">
      <w:r>
        <w:t xml:space="preserve">Trzecią i jednocześnie ostatnią najmniejszą grupę z obszaru powiatu tworzą dzieci i młodzież poniżej 18. roku życia – 17,8% ogółu ludności. </w:t>
      </w:r>
      <w:r w:rsidR="00B372BE">
        <w:t>Ta grupa l</w:t>
      </w:r>
      <w:r w:rsidR="00ED52F3">
        <w:t>udności jest o tyle istotna, że </w:t>
      </w:r>
      <w:r w:rsidR="00B372BE">
        <w:t xml:space="preserve">tworzy potencjał rozwojowy danego obszaru, zapewniając </w:t>
      </w:r>
      <w:r w:rsidR="00B372BE" w:rsidRPr="00B372BE">
        <w:rPr>
          <w:i/>
        </w:rPr>
        <w:t>cash flow</w:t>
      </w:r>
      <w:r w:rsidR="00ED52F3">
        <w:t xml:space="preserve"> na danym terenie w </w:t>
      </w:r>
      <w:r w:rsidR="00B372BE">
        <w:t xml:space="preserve">kolejnym pokoleniu oraz jednocześnie jest potencjalną siłą roboczą możliwą do wykorzystania po wkroczeniu na rynek pracy. Zmniejszanie się ich liczebności stwarza zagrożenie deficytu „rąk do pracy”, a także zmianę podaży m.in. na usługi edukacyjne. </w:t>
      </w:r>
    </w:p>
    <w:p w14:paraId="5758EE3E" w14:textId="63B89FF6" w:rsidR="00AD7993" w:rsidRDefault="00AD7993" w:rsidP="00AD7993">
      <w:pPr>
        <w:pStyle w:val="Legenda"/>
        <w:keepNext/>
      </w:pPr>
      <w:bookmarkStart w:id="34" w:name="_Toc67904085"/>
      <w:r>
        <w:t xml:space="preserve">Wykres </w:t>
      </w:r>
      <w:r w:rsidR="00884E56">
        <w:fldChar w:fldCharType="begin"/>
      </w:r>
      <w:r w:rsidR="00884E56">
        <w:instrText xml:space="preserve"> SEQ Wykres \* ARABIC </w:instrText>
      </w:r>
      <w:r w:rsidR="00884E56">
        <w:fldChar w:fldCharType="separate"/>
      </w:r>
      <w:r w:rsidR="00C545AA">
        <w:rPr>
          <w:noProof/>
        </w:rPr>
        <w:t>9</w:t>
      </w:r>
      <w:r w:rsidR="00884E56">
        <w:rPr>
          <w:noProof/>
        </w:rPr>
        <w:fldChar w:fldCharType="end"/>
      </w:r>
      <w:r>
        <w:t xml:space="preserve">. </w:t>
      </w:r>
      <w:r w:rsidRPr="00AD7993">
        <w:t>Udział ludności wg ekonomicznych grup wieku w % ludności ogółem</w:t>
      </w:r>
      <w:r w:rsidR="00FE6A33">
        <w:t xml:space="preserve"> na terenie powiatu chełmskiego</w:t>
      </w:r>
      <w:bookmarkEnd w:id="34"/>
    </w:p>
    <w:p w14:paraId="09B8ADD9" w14:textId="77777777" w:rsidR="00FE6A33" w:rsidRDefault="00AD7993" w:rsidP="00FE6A33">
      <w:pPr>
        <w:keepNext/>
        <w:jc w:val="center"/>
      </w:pPr>
      <w:r>
        <w:rPr>
          <w:noProof/>
          <w:lang w:eastAsia="pl-PL"/>
        </w:rPr>
        <w:drawing>
          <wp:inline distT="0" distB="0" distL="0" distR="0" wp14:anchorId="4BF92055" wp14:editId="2F5A2DBA">
            <wp:extent cx="3939668" cy="2768600"/>
            <wp:effectExtent l="0" t="0" r="0" b="0"/>
            <wp:docPr id="17" name="Obraz 17" descr="Wykres przedstawia wykres 100% skumulowany kolumnowy udziału ludności wg ekonomicznych grup wieku w % ludności ogółem na terenie powiatu chełmskiego w latach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2447" cy="2770553"/>
                    </a:xfrm>
                    <a:prstGeom prst="rect">
                      <a:avLst/>
                    </a:prstGeom>
                    <a:noFill/>
                  </pic:spPr>
                </pic:pic>
              </a:graphicData>
            </a:graphic>
          </wp:inline>
        </w:drawing>
      </w:r>
    </w:p>
    <w:p w14:paraId="0CF211D6" w14:textId="77777777" w:rsidR="00B372BE" w:rsidRDefault="00FE6A33" w:rsidP="00FE6A33">
      <w:pPr>
        <w:pStyle w:val="Legenda"/>
        <w:jc w:val="right"/>
      </w:pPr>
      <w:r>
        <w:t>Źródło: opracowanie własne na podstawie danych BDL GUS</w:t>
      </w:r>
    </w:p>
    <w:p w14:paraId="3DA2F477" w14:textId="77777777" w:rsidR="00733790" w:rsidRDefault="00733790" w:rsidP="00733790">
      <w:r w:rsidRPr="00733790">
        <w:lastRenderedPageBreak/>
        <w:t xml:space="preserve">Dane dotyczące wykształcenia mieszkańców, nie są aktualizowane w systemie corocznym przez GUS. Jedynym źródłem informacji są Narodowe </w:t>
      </w:r>
      <w:r w:rsidR="00ED52F3">
        <w:t>Spisy Powszechne, ostatni był w </w:t>
      </w:r>
      <w:r w:rsidRPr="00733790">
        <w:t>2011 r. Określenie poziom</w:t>
      </w:r>
      <w:r w:rsidR="00ED52F3">
        <w:t>u</w:t>
      </w:r>
      <w:r w:rsidRPr="00733790">
        <w:t xml:space="preserve"> wykształcenia jest wyznacznikiem obrazującym potencjał regionu, a także wpływa bezpośrednio na aktywność ekonomiczną oraz zmiany społeczno-gospodarcze. </w:t>
      </w:r>
    </w:p>
    <w:p w14:paraId="2F895C23" w14:textId="77777777" w:rsidR="00A95CF7" w:rsidRDefault="00A95CF7" w:rsidP="00733790">
      <w:r>
        <w:t>Dane NSP 2011, w zakresie wykształcenia, zostały zbierane wśród grupy osób w wieku 13 lat i więcej – grupa obejmowała w sumie 69 710 osób</w:t>
      </w:r>
      <w:r w:rsidR="00ED52F3">
        <w:t xml:space="preserve"> z obszaru powiatu</w:t>
      </w:r>
      <w:r>
        <w:t>. Wykształceniem wyższym legitymowało się ok. 8,9% ww. grupy, natomiast średnim i policealnym aż 25,4%. Wśród osób legitymujących się wykształceniem średnim, znacznie większa grupa miała wykształcenie średnie zawodowe – 60,6% wśród osób z wykształceniem średnim i policealnym. Kolejne 2 duże grupy stanowiły osoby z</w:t>
      </w:r>
      <w:r w:rsidR="00ED52F3">
        <w:t xml:space="preserve"> wykształceniem podstawowym, aż </w:t>
      </w:r>
      <w:r>
        <w:t xml:space="preserve">29,5% osób oraz </w:t>
      </w:r>
      <w:r w:rsidR="00C13FFC">
        <w:t xml:space="preserve">osoby </w:t>
      </w:r>
      <w:r>
        <w:t>z wykształceniem zasad</w:t>
      </w:r>
      <w:r w:rsidR="00ED52F3">
        <w:t>niczym zawodowym 22,9%. Osoby z </w:t>
      </w:r>
      <w:r>
        <w:t>wykształceniem gimnazjalnym stanowiły 6,4%, a najm</w:t>
      </w:r>
      <w:r w:rsidR="00ED52F3">
        <w:t>niejszą grupę stanowiły osoby z </w:t>
      </w:r>
      <w:r>
        <w:t xml:space="preserve">wykształceniem </w:t>
      </w:r>
      <w:r w:rsidRPr="00A95CF7">
        <w:t>podstawow</w:t>
      </w:r>
      <w:r>
        <w:t>ym</w:t>
      </w:r>
      <w:r w:rsidRPr="00A95CF7">
        <w:t xml:space="preserve"> nieukończon</w:t>
      </w:r>
      <w:r>
        <w:t>ym</w:t>
      </w:r>
      <w:r w:rsidRPr="00A95CF7">
        <w:t xml:space="preserve"> i bez wykształcenia szkolnego</w:t>
      </w:r>
      <w:r>
        <w:t xml:space="preserve"> – zaledwie 3,2%. W związku z powyższym, ważnym aspektem jest podejmowanie działań mających na celu podnoszenie świadomości lokalnej społeczności w zakresie podnoszenia poziomu wykształcenia i możliwości rozwojowych z tym związanych. </w:t>
      </w:r>
    </w:p>
    <w:p w14:paraId="43A07B90" w14:textId="77777777" w:rsidR="00A44C43" w:rsidRPr="00827D59" w:rsidRDefault="00A44C43" w:rsidP="00827D59">
      <w:pPr>
        <w:pStyle w:val="Nagwek4"/>
      </w:pPr>
      <w:r w:rsidRPr="00827D59">
        <w:t>Mieszkalnictwo</w:t>
      </w:r>
    </w:p>
    <w:p w14:paraId="7EB11CC6" w14:textId="77777777" w:rsidR="005F7081" w:rsidRPr="005F7081" w:rsidRDefault="005F7081" w:rsidP="005F7081">
      <w:pPr>
        <w:rPr>
          <w:highlight w:val="yellow"/>
        </w:rPr>
      </w:pPr>
      <w:r w:rsidRPr="008D0343">
        <w:t xml:space="preserve">Na terenie </w:t>
      </w:r>
      <w:r w:rsidR="008D0343" w:rsidRPr="008D0343">
        <w:t xml:space="preserve">powiatu chełmskiego, zgodnie z danymi GUS, </w:t>
      </w:r>
      <w:r w:rsidR="007026EF">
        <w:t>w 2018 r. znajdowało się 28 769 </w:t>
      </w:r>
      <w:r w:rsidR="008D0343" w:rsidRPr="008D0343">
        <w:t>mieszkań</w:t>
      </w:r>
      <w:r w:rsidR="008D0343">
        <w:t xml:space="preserve"> (ich liczba od 2014 r. zwiększyła się o ok. 2%)</w:t>
      </w:r>
      <w:r w:rsidR="00ED52F3">
        <w:t>, z czego 10,4% to mieszkania z </w:t>
      </w:r>
      <w:r w:rsidR="008D0343" w:rsidRPr="008D0343">
        <w:t xml:space="preserve">terenu miast. </w:t>
      </w:r>
      <w:r w:rsidRPr="008D0343">
        <w:t xml:space="preserve">Znajdowało się w nich łącznie </w:t>
      </w:r>
      <w:r w:rsidR="008D0343" w:rsidRPr="008D0343">
        <w:t xml:space="preserve">105 363 </w:t>
      </w:r>
      <w:r w:rsidRPr="008D0343">
        <w:t xml:space="preserve">izb, a </w:t>
      </w:r>
      <w:r w:rsidR="00ED52F3">
        <w:t xml:space="preserve">ich </w:t>
      </w:r>
      <w:r w:rsidRPr="008D0343">
        <w:t xml:space="preserve">łączna powierzchnia użytkowa mieszkań wynosiła </w:t>
      </w:r>
      <w:r w:rsidR="008D0343" w:rsidRPr="008D0343">
        <w:t xml:space="preserve">2 220 702 </w:t>
      </w:r>
      <w:r w:rsidRPr="008D0343">
        <w:t>m</w:t>
      </w:r>
      <w:r w:rsidRPr="008D0343">
        <w:rPr>
          <w:vertAlign w:val="superscript"/>
        </w:rPr>
        <w:t>2</w:t>
      </w:r>
      <w:r w:rsidRPr="008D0343">
        <w:t xml:space="preserve">. Na 1000 mieszkańców gminy przypadało </w:t>
      </w:r>
      <w:r w:rsidR="008D0343" w:rsidRPr="008D0343">
        <w:t xml:space="preserve">367,8 </w:t>
      </w:r>
      <w:r w:rsidRPr="008D0343">
        <w:t>mieszkań</w:t>
      </w:r>
      <w:r w:rsidR="008D0343" w:rsidRPr="008D0343">
        <w:t>.</w:t>
      </w:r>
      <w:r w:rsidRPr="008D0343">
        <w:t xml:space="preserve"> </w:t>
      </w:r>
    </w:p>
    <w:p w14:paraId="6BA9D37C" w14:textId="77777777" w:rsidR="008D0343" w:rsidRPr="0078588E" w:rsidRDefault="00F22BF0" w:rsidP="005F7081">
      <w:r w:rsidRPr="0078588E">
        <w:t>Analizując inne wskaźniki dotyczące zasobów mieszkaniowych na terenie powiatu chełmskiego</w:t>
      </w:r>
      <w:r w:rsidR="00C13FFC">
        <w:t>,</w:t>
      </w:r>
      <w:r w:rsidR="0078588E" w:rsidRPr="0078588E">
        <w:t xml:space="preserve"> wg danych GUS, w 2018 r. </w:t>
      </w:r>
      <w:r w:rsidR="005F7081" w:rsidRPr="0078588E">
        <w:t xml:space="preserve">przeciętna liczba osób na 1 mieszkanie wynosiła </w:t>
      </w:r>
      <w:r w:rsidR="0078588E" w:rsidRPr="0078588E">
        <w:t>2,72</w:t>
      </w:r>
      <w:r w:rsidR="005F7081" w:rsidRPr="0078588E">
        <w:t xml:space="preserve">, a przeciętna powierzchnia użytkowa mieszkania na 1 osobę wynosiła </w:t>
      </w:r>
      <w:r w:rsidR="0078588E" w:rsidRPr="0078588E">
        <w:t>28,4</w:t>
      </w:r>
      <w:r w:rsidR="005F7081" w:rsidRPr="0078588E">
        <w:t xml:space="preserve"> m</w:t>
      </w:r>
      <w:r w:rsidR="005F7081" w:rsidRPr="0078588E">
        <w:rPr>
          <w:vertAlign w:val="superscript"/>
        </w:rPr>
        <w:t>2</w:t>
      </w:r>
      <w:r w:rsidR="0078588E" w:rsidRPr="0078588E">
        <w:t>.</w:t>
      </w:r>
      <w:r w:rsidR="0078588E">
        <w:t xml:space="preserve"> Wartości ww. wskaźników w latach 2014-2018 z</w:t>
      </w:r>
      <w:r w:rsidR="00ED52F3">
        <w:t>większyły się średnio o ok. 1</w:t>
      </w:r>
      <w:r w:rsidR="00694224">
        <w:t xml:space="preserve"> pkt</w:t>
      </w:r>
      <w:r w:rsidR="00ED52F3">
        <w:t>.</w:t>
      </w:r>
    </w:p>
    <w:p w14:paraId="6D232A1D" w14:textId="77777777" w:rsidR="0078588E" w:rsidRDefault="0078588E" w:rsidP="005F7081">
      <w:r w:rsidRPr="0078588E">
        <w:t>Niezmiernie ważnym aspektem jest wyposażenie mieszkań w instalacje techniczno-</w:t>
      </w:r>
      <w:r w:rsidRPr="00E3046E">
        <w:t xml:space="preserve">sanitarne. Zaspakajają one podstawowe potrzeby społeczności lokalnej i jednocześnie wpływają na zwiększenie komfortu i jakości życia w miejscu zamieszkania. </w:t>
      </w:r>
      <w:r w:rsidR="005F7081" w:rsidRPr="00E3046E">
        <w:t xml:space="preserve">Zgodnie z danymi GUS na terenie </w:t>
      </w:r>
      <w:r w:rsidRPr="00E3046E">
        <w:t>powiatu chełmskiego</w:t>
      </w:r>
      <w:r w:rsidR="005F7081" w:rsidRPr="00E3046E">
        <w:t xml:space="preserve"> w 201</w:t>
      </w:r>
      <w:r w:rsidRPr="00E3046E">
        <w:t>8</w:t>
      </w:r>
      <w:r w:rsidR="005F7081" w:rsidRPr="00E3046E">
        <w:t xml:space="preserve"> r. do </w:t>
      </w:r>
      <w:r w:rsidRPr="00E3046E">
        <w:t>81,1</w:t>
      </w:r>
      <w:r w:rsidR="005F7081" w:rsidRPr="00E3046E">
        <w:t xml:space="preserve">% mieszkań doprowadzony był wodociąg, </w:t>
      </w:r>
      <w:r w:rsidRPr="00E3046E">
        <w:t xml:space="preserve">przy czym na terenie miast do </w:t>
      </w:r>
      <w:r w:rsidR="00E3046E" w:rsidRPr="00E3046E">
        <w:t xml:space="preserve">86,7% mieszkań, </w:t>
      </w:r>
      <w:r w:rsidRPr="00E3046E">
        <w:t xml:space="preserve">a na obszarach wiejskich do </w:t>
      </w:r>
      <w:r w:rsidR="00E3046E" w:rsidRPr="00E3046E">
        <w:t xml:space="preserve">81,2%. </w:t>
      </w:r>
      <w:r w:rsidR="00E3046E">
        <w:t xml:space="preserve">Na terenie powiatu chełmskiego w </w:t>
      </w:r>
      <w:r w:rsidR="007D1F3C">
        <w:t>69,7% mieszkaniach</w:t>
      </w:r>
      <w:r w:rsidR="00E3046E">
        <w:t xml:space="preserve"> znajdował się ustęp spłukiwany, a w 66,1% łazienka. Podobne wartości odnotowano na obszarach wiejskich – odpowiednio 68,7% oraz 64,9%. Natomiast na terenie miast, ze względu na większą koncentrację osadnictwa, wyposażenia mieszkań w ww. instalacje wypadają korzystniej –</w:t>
      </w:r>
      <w:r w:rsidR="00441C80">
        <w:t xml:space="preserve"> w </w:t>
      </w:r>
      <w:r w:rsidR="00ED52F3">
        <w:t>78,5% mieszkań znajdował</w:t>
      </w:r>
      <w:r w:rsidR="00E3046E">
        <w:t xml:space="preserve"> się ustęp spłukiwany, a w 78,7% - łazienka. </w:t>
      </w:r>
      <w:r w:rsidR="003E7F95">
        <w:t xml:space="preserve">Kolejną bardzo ważną instalacją jest centrale ogrzewanie, w 2018 r., w powiecie chełmskim niewiele ponad połowa mieszkań była w niego wyposażona – 55,9 % (na terenie miast – 63%, a na obszarach wiejskich </w:t>
      </w:r>
      <w:r w:rsidR="00884F90">
        <w:t>–</w:t>
      </w:r>
      <w:r w:rsidR="003E7F95">
        <w:t xml:space="preserve"> </w:t>
      </w:r>
      <w:r w:rsidR="00884F90">
        <w:t>55,1%). Ostatnią instalacją, która podnosi komfort zamieszania jest dostęp do gazu sieciowego – na terenie powiatu w gaz sieciowy było wyposażonych zaledwie 8,3% mieszkań, przy czym na terenie miast było w niego wyposażonych aż 44% mieszkań, a na terenie wsi zaledwie – 4,2%.</w:t>
      </w:r>
    </w:p>
    <w:p w14:paraId="7913944A" w14:textId="1DA8DCA3" w:rsidR="00670B9B" w:rsidRDefault="00670B9B" w:rsidP="00670B9B">
      <w:pPr>
        <w:pStyle w:val="Legenda"/>
        <w:keepNext/>
      </w:pPr>
      <w:bookmarkStart w:id="35" w:name="_Toc67904138"/>
      <w:r>
        <w:lastRenderedPageBreak/>
        <w:t xml:space="preserve">Tabela </w:t>
      </w:r>
      <w:r w:rsidR="00884E56">
        <w:fldChar w:fldCharType="begin"/>
      </w:r>
      <w:r w:rsidR="00884E56">
        <w:instrText xml:space="preserve"> SEQ Tabela \* ARABIC </w:instrText>
      </w:r>
      <w:r w:rsidR="00884E56">
        <w:fldChar w:fldCharType="separate"/>
      </w:r>
      <w:r w:rsidR="00C545AA">
        <w:rPr>
          <w:noProof/>
        </w:rPr>
        <w:t>8</w:t>
      </w:r>
      <w:r w:rsidR="00884E56">
        <w:rPr>
          <w:noProof/>
        </w:rPr>
        <w:fldChar w:fldCharType="end"/>
      </w:r>
      <w:r>
        <w:t>. Wyposażenie mieszkań w instalacje techniczno-sanitarne na terenie powiatu chełmski</w:t>
      </w:r>
      <w:r w:rsidR="00441C80">
        <w:t>ego w </w:t>
      </w:r>
      <w:r>
        <w:t>2018 r.</w:t>
      </w:r>
      <w:bookmarkEnd w:id="35"/>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1771"/>
        <w:gridCol w:w="1168"/>
        <w:gridCol w:w="1107"/>
        <w:gridCol w:w="1607"/>
        <w:gridCol w:w="1107"/>
        <w:gridCol w:w="1347"/>
        <w:gridCol w:w="1105"/>
      </w:tblGrid>
      <w:tr w:rsidR="00670B9B" w:rsidRPr="00884F90" w14:paraId="0244EE4F" w14:textId="77777777" w:rsidTr="006B7838">
        <w:trPr>
          <w:trHeight w:val="300"/>
        </w:trPr>
        <w:tc>
          <w:tcPr>
            <w:tcW w:w="961" w:type="pct"/>
            <w:vMerge w:val="restart"/>
            <w:shd w:val="clear" w:color="auto" w:fill="C4E672" w:themeFill="accent1" w:themeFillTint="99"/>
            <w:noWrap/>
            <w:vAlign w:val="bottom"/>
            <w:hideMark/>
          </w:tcPr>
          <w:p w14:paraId="7F2CE187" w14:textId="77777777" w:rsidR="00884F90" w:rsidRPr="00884F90" w:rsidRDefault="00670B9B" w:rsidP="00694224">
            <w:pPr>
              <w:spacing w:line="240" w:lineRule="auto"/>
              <w:jc w:val="left"/>
              <w:rPr>
                <w:rFonts w:cstheme="minorHAnsi"/>
                <w:i/>
                <w:sz w:val="20"/>
                <w:szCs w:val="20"/>
              </w:rPr>
            </w:pPr>
            <w:r w:rsidRPr="00670B9B">
              <w:rPr>
                <w:rFonts w:cstheme="minorHAnsi"/>
                <w:i/>
                <w:sz w:val="20"/>
                <w:szCs w:val="20"/>
              </w:rPr>
              <w:t>Lokalizacja</w:t>
            </w:r>
          </w:p>
        </w:tc>
        <w:tc>
          <w:tcPr>
            <w:tcW w:w="634" w:type="pct"/>
            <w:vMerge w:val="restart"/>
            <w:shd w:val="clear" w:color="auto" w:fill="C4E672" w:themeFill="accent1" w:themeFillTint="99"/>
            <w:vAlign w:val="center"/>
            <w:hideMark/>
          </w:tcPr>
          <w:p w14:paraId="77D4E19D" w14:textId="77777777" w:rsidR="00884F90" w:rsidRPr="00884F90" w:rsidRDefault="00670B9B" w:rsidP="00694224">
            <w:pPr>
              <w:spacing w:line="240" w:lineRule="auto"/>
              <w:jc w:val="left"/>
              <w:rPr>
                <w:rFonts w:cstheme="minorHAnsi"/>
                <w:i/>
                <w:sz w:val="20"/>
                <w:szCs w:val="20"/>
              </w:rPr>
            </w:pPr>
            <w:r w:rsidRPr="00670B9B">
              <w:rPr>
                <w:rFonts w:cstheme="minorHAnsi"/>
                <w:i/>
                <w:sz w:val="20"/>
                <w:szCs w:val="20"/>
              </w:rPr>
              <w:t>L</w:t>
            </w:r>
            <w:r w:rsidR="00884F90" w:rsidRPr="00884F90">
              <w:rPr>
                <w:rFonts w:cstheme="minorHAnsi"/>
                <w:i/>
                <w:sz w:val="20"/>
                <w:szCs w:val="20"/>
              </w:rPr>
              <w:t>iczba mieszkań ogółem</w:t>
            </w:r>
          </w:p>
        </w:tc>
        <w:tc>
          <w:tcPr>
            <w:tcW w:w="3405" w:type="pct"/>
            <w:gridSpan w:val="5"/>
            <w:shd w:val="clear" w:color="auto" w:fill="C4E672" w:themeFill="accent1" w:themeFillTint="99"/>
            <w:vAlign w:val="center"/>
            <w:hideMark/>
          </w:tcPr>
          <w:p w14:paraId="3CE041B1" w14:textId="77777777" w:rsidR="00884F90" w:rsidRPr="00884F90" w:rsidRDefault="00884F90" w:rsidP="00694224">
            <w:pPr>
              <w:spacing w:line="240" w:lineRule="auto"/>
              <w:jc w:val="center"/>
              <w:rPr>
                <w:rFonts w:cstheme="minorHAnsi"/>
                <w:i/>
                <w:sz w:val="20"/>
                <w:szCs w:val="20"/>
              </w:rPr>
            </w:pPr>
            <w:r w:rsidRPr="00884F90">
              <w:rPr>
                <w:rFonts w:cstheme="minorHAnsi"/>
                <w:i/>
                <w:sz w:val="20"/>
                <w:szCs w:val="20"/>
              </w:rPr>
              <w:t>Wyposażenie mieszkań w instalacje techniczno-sanitarne</w:t>
            </w:r>
          </w:p>
        </w:tc>
      </w:tr>
      <w:tr w:rsidR="00670B9B" w:rsidRPr="00670B9B" w14:paraId="6950D85F" w14:textId="77777777" w:rsidTr="006B7838">
        <w:trPr>
          <w:trHeight w:val="900"/>
        </w:trPr>
        <w:tc>
          <w:tcPr>
            <w:tcW w:w="961" w:type="pct"/>
            <w:vMerge/>
            <w:shd w:val="clear" w:color="auto" w:fill="C4E672" w:themeFill="accent1" w:themeFillTint="99"/>
            <w:vAlign w:val="center"/>
            <w:hideMark/>
          </w:tcPr>
          <w:p w14:paraId="2976F95C" w14:textId="77777777" w:rsidR="00884F90" w:rsidRPr="00884F90" w:rsidRDefault="00884F90" w:rsidP="00694224">
            <w:pPr>
              <w:spacing w:line="240" w:lineRule="auto"/>
              <w:jc w:val="left"/>
              <w:rPr>
                <w:rFonts w:cstheme="minorHAnsi"/>
                <w:i/>
                <w:sz w:val="20"/>
                <w:szCs w:val="20"/>
              </w:rPr>
            </w:pPr>
          </w:p>
        </w:tc>
        <w:tc>
          <w:tcPr>
            <w:tcW w:w="634" w:type="pct"/>
            <w:vMerge/>
            <w:shd w:val="clear" w:color="auto" w:fill="C4E672" w:themeFill="accent1" w:themeFillTint="99"/>
            <w:vAlign w:val="center"/>
            <w:hideMark/>
          </w:tcPr>
          <w:p w14:paraId="5448FBCA" w14:textId="77777777" w:rsidR="00884F90" w:rsidRPr="00884F90" w:rsidRDefault="00884F90" w:rsidP="00694224">
            <w:pPr>
              <w:spacing w:line="240" w:lineRule="auto"/>
              <w:jc w:val="left"/>
              <w:rPr>
                <w:rFonts w:cstheme="minorHAnsi"/>
                <w:i/>
                <w:sz w:val="20"/>
                <w:szCs w:val="20"/>
              </w:rPr>
            </w:pPr>
          </w:p>
        </w:tc>
        <w:tc>
          <w:tcPr>
            <w:tcW w:w="601" w:type="pct"/>
            <w:shd w:val="clear" w:color="auto" w:fill="C4E672" w:themeFill="accent1" w:themeFillTint="99"/>
            <w:vAlign w:val="center"/>
            <w:hideMark/>
          </w:tcPr>
          <w:p w14:paraId="0EF05C29"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wodociąg</w:t>
            </w:r>
          </w:p>
        </w:tc>
        <w:tc>
          <w:tcPr>
            <w:tcW w:w="872" w:type="pct"/>
            <w:shd w:val="clear" w:color="auto" w:fill="C4E672" w:themeFill="accent1" w:themeFillTint="99"/>
            <w:vAlign w:val="center"/>
            <w:hideMark/>
          </w:tcPr>
          <w:p w14:paraId="360C5A53"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ustęp spłukiwany</w:t>
            </w:r>
          </w:p>
        </w:tc>
        <w:tc>
          <w:tcPr>
            <w:tcW w:w="601" w:type="pct"/>
            <w:shd w:val="clear" w:color="auto" w:fill="C4E672" w:themeFill="accent1" w:themeFillTint="99"/>
            <w:vAlign w:val="center"/>
            <w:hideMark/>
          </w:tcPr>
          <w:p w14:paraId="12F1FC4B"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łazienka</w:t>
            </w:r>
          </w:p>
        </w:tc>
        <w:tc>
          <w:tcPr>
            <w:tcW w:w="731" w:type="pct"/>
            <w:shd w:val="clear" w:color="auto" w:fill="C4E672" w:themeFill="accent1" w:themeFillTint="99"/>
            <w:vAlign w:val="center"/>
            <w:hideMark/>
          </w:tcPr>
          <w:p w14:paraId="6868906D"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centralne ogrzewanie</w:t>
            </w:r>
          </w:p>
        </w:tc>
        <w:tc>
          <w:tcPr>
            <w:tcW w:w="600" w:type="pct"/>
            <w:shd w:val="clear" w:color="auto" w:fill="C4E672" w:themeFill="accent1" w:themeFillTint="99"/>
            <w:vAlign w:val="center"/>
            <w:hideMark/>
          </w:tcPr>
          <w:p w14:paraId="0E7994DF"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gaz sieciowy</w:t>
            </w:r>
          </w:p>
        </w:tc>
      </w:tr>
      <w:tr w:rsidR="00670B9B" w:rsidRPr="00670B9B" w14:paraId="418B805D" w14:textId="77777777" w:rsidTr="006B7838">
        <w:trPr>
          <w:trHeight w:val="285"/>
        </w:trPr>
        <w:tc>
          <w:tcPr>
            <w:tcW w:w="961" w:type="pct"/>
            <w:shd w:val="clear" w:color="auto" w:fill="auto"/>
            <w:noWrap/>
            <w:vAlign w:val="bottom"/>
            <w:hideMark/>
          </w:tcPr>
          <w:p w14:paraId="5D89988A" w14:textId="77777777" w:rsidR="00884F90" w:rsidRPr="00884F90" w:rsidRDefault="00670B9B" w:rsidP="00884F90">
            <w:pPr>
              <w:spacing w:before="0" w:after="0" w:line="240" w:lineRule="auto"/>
              <w:jc w:val="left"/>
              <w:rPr>
                <w:rFonts w:eastAsia="Times New Roman" w:cstheme="minorHAnsi"/>
                <w:color w:val="000000"/>
                <w:sz w:val="20"/>
                <w:szCs w:val="20"/>
                <w:lang w:eastAsia="pl-PL"/>
              </w:rPr>
            </w:pPr>
            <w:r w:rsidRPr="00670B9B">
              <w:rPr>
                <w:rFonts w:eastAsia="Times New Roman" w:cstheme="minorHAnsi"/>
                <w:color w:val="000000"/>
                <w:sz w:val="20"/>
                <w:szCs w:val="20"/>
                <w:lang w:eastAsia="pl-PL"/>
              </w:rPr>
              <w:t>Powiat chełmski</w:t>
            </w:r>
          </w:p>
        </w:tc>
        <w:tc>
          <w:tcPr>
            <w:tcW w:w="634" w:type="pct"/>
            <w:shd w:val="clear" w:color="auto" w:fill="auto"/>
            <w:noWrap/>
            <w:vAlign w:val="bottom"/>
            <w:hideMark/>
          </w:tcPr>
          <w:p w14:paraId="02ADD2C8"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28</w:t>
            </w:r>
            <w:r w:rsidR="007026EF">
              <w:rPr>
                <w:rFonts w:eastAsia="Times New Roman" w:cstheme="minorHAnsi"/>
                <w:color w:val="000000"/>
                <w:sz w:val="20"/>
                <w:szCs w:val="20"/>
                <w:lang w:eastAsia="pl-PL"/>
              </w:rPr>
              <w:t xml:space="preserve"> </w:t>
            </w:r>
            <w:r w:rsidRPr="00884F90">
              <w:rPr>
                <w:rFonts w:eastAsia="Times New Roman" w:cstheme="minorHAnsi"/>
                <w:color w:val="000000"/>
                <w:sz w:val="20"/>
                <w:szCs w:val="20"/>
                <w:lang w:eastAsia="pl-PL"/>
              </w:rPr>
              <w:t>769</w:t>
            </w:r>
          </w:p>
        </w:tc>
        <w:tc>
          <w:tcPr>
            <w:tcW w:w="601" w:type="pct"/>
            <w:shd w:val="clear" w:color="auto" w:fill="auto"/>
            <w:noWrap/>
            <w:vAlign w:val="bottom"/>
            <w:hideMark/>
          </w:tcPr>
          <w:p w14:paraId="617C04AB"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23 531</w:t>
            </w:r>
          </w:p>
        </w:tc>
        <w:tc>
          <w:tcPr>
            <w:tcW w:w="872" w:type="pct"/>
            <w:shd w:val="clear" w:color="auto" w:fill="auto"/>
            <w:noWrap/>
            <w:vAlign w:val="bottom"/>
            <w:hideMark/>
          </w:tcPr>
          <w:p w14:paraId="6DCBEEEF"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20 063</w:t>
            </w:r>
          </w:p>
        </w:tc>
        <w:tc>
          <w:tcPr>
            <w:tcW w:w="601" w:type="pct"/>
            <w:shd w:val="clear" w:color="auto" w:fill="auto"/>
            <w:noWrap/>
            <w:vAlign w:val="bottom"/>
            <w:hideMark/>
          </w:tcPr>
          <w:p w14:paraId="439A3D5C"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19 012</w:t>
            </w:r>
          </w:p>
        </w:tc>
        <w:tc>
          <w:tcPr>
            <w:tcW w:w="731" w:type="pct"/>
            <w:shd w:val="clear" w:color="auto" w:fill="auto"/>
            <w:noWrap/>
            <w:vAlign w:val="bottom"/>
            <w:hideMark/>
          </w:tcPr>
          <w:p w14:paraId="0F30DA0D"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16 091</w:t>
            </w:r>
          </w:p>
        </w:tc>
        <w:tc>
          <w:tcPr>
            <w:tcW w:w="600" w:type="pct"/>
            <w:shd w:val="clear" w:color="auto" w:fill="auto"/>
            <w:noWrap/>
            <w:vAlign w:val="bottom"/>
            <w:hideMark/>
          </w:tcPr>
          <w:p w14:paraId="6029E037"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2 397</w:t>
            </w:r>
          </w:p>
        </w:tc>
      </w:tr>
      <w:tr w:rsidR="00670B9B" w:rsidRPr="00670B9B" w14:paraId="433D8451" w14:textId="77777777" w:rsidTr="006B7838">
        <w:trPr>
          <w:trHeight w:val="285"/>
        </w:trPr>
        <w:tc>
          <w:tcPr>
            <w:tcW w:w="961" w:type="pct"/>
            <w:shd w:val="clear" w:color="auto" w:fill="auto"/>
            <w:noWrap/>
            <w:vAlign w:val="bottom"/>
            <w:hideMark/>
          </w:tcPr>
          <w:p w14:paraId="1FC83638" w14:textId="77777777" w:rsidR="00884F90" w:rsidRPr="00884F90" w:rsidRDefault="00884F90" w:rsidP="00884F90">
            <w:pPr>
              <w:spacing w:before="0" w:after="0" w:line="240" w:lineRule="auto"/>
              <w:jc w:val="left"/>
              <w:rPr>
                <w:rFonts w:eastAsia="Times New Roman" w:cstheme="minorHAnsi"/>
                <w:color w:val="000000"/>
                <w:sz w:val="20"/>
                <w:szCs w:val="20"/>
                <w:lang w:eastAsia="pl-PL"/>
              </w:rPr>
            </w:pPr>
            <w:r w:rsidRPr="00884F90">
              <w:rPr>
                <w:rFonts w:eastAsia="Times New Roman" w:cstheme="minorHAnsi"/>
                <w:color w:val="000000"/>
                <w:sz w:val="20"/>
                <w:szCs w:val="20"/>
                <w:lang w:eastAsia="pl-PL"/>
              </w:rPr>
              <w:t>miasto</w:t>
            </w:r>
          </w:p>
        </w:tc>
        <w:tc>
          <w:tcPr>
            <w:tcW w:w="634" w:type="pct"/>
            <w:shd w:val="clear" w:color="auto" w:fill="auto"/>
            <w:noWrap/>
            <w:vAlign w:val="bottom"/>
            <w:hideMark/>
          </w:tcPr>
          <w:p w14:paraId="5ED4D24A"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w:t>
            </w:r>
            <w:r w:rsidR="007026EF">
              <w:rPr>
                <w:rFonts w:eastAsia="Times New Roman" w:cstheme="minorHAnsi"/>
                <w:color w:val="000000"/>
                <w:sz w:val="20"/>
                <w:szCs w:val="20"/>
                <w:lang w:eastAsia="pl-PL"/>
              </w:rPr>
              <w:t xml:space="preserve"> </w:t>
            </w:r>
            <w:r w:rsidRPr="00884F90">
              <w:rPr>
                <w:rFonts w:eastAsia="Times New Roman" w:cstheme="minorHAnsi"/>
                <w:color w:val="000000"/>
                <w:sz w:val="20"/>
                <w:szCs w:val="20"/>
                <w:lang w:eastAsia="pl-PL"/>
              </w:rPr>
              <w:t>998</w:t>
            </w:r>
          </w:p>
        </w:tc>
        <w:tc>
          <w:tcPr>
            <w:tcW w:w="601" w:type="pct"/>
            <w:shd w:val="clear" w:color="auto" w:fill="auto"/>
            <w:noWrap/>
            <w:vAlign w:val="bottom"/>
            <w:hideMark/>
          </w:tcPr>
          <w:p w14:paraId="259459D2"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2 599</w:t>
            </w:r>
          </w:p>
        </w:tc>
        <w:tc>
          <w:tcPr>
            <w:tcW w:w="872" w:type="pct"/>
            <w:shd w:val="clear" w:color="auto" w:fill="auto"/>
            <w:noWrap/>
            <w:vAlign w:val="bottom"/>
            <w:hideMark/>
          </w:tcPr>
          <w:p w14:paraId="47468735"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2 352</w:t>
            </w:r>
          </w:p>
        </w:tc>
        <w:tc>
          <w:tcPr>
            <w:tcW w:w="601" w:type="pct"/>
            <w:shd w:val="clear" w:color="auto" w:fill="auto"/>
            <w:noWrap/>
            <w:vAlign w:val="bottom"/>
            <w:hideMark/>
          </w:tcPr>
          <w:p w14:paraId="77BDE5C0"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2 299</w:t>
            </w:r>
          </w:p>
        </w:tc>
        <w:tc>
          <w:tcPr>
            <w:tcW w:w="731" w:type="pct"/>
            <w:shd w:val="clear" w:color="auto" w:fill="auto"/>
            <w:noWrap/>
            <w:vAlign w:val="bottom"/>
            <w:hideMark/>
          </w:tcPr>
          <w:p w14:paraId="4B23ED5C"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1 890</w:t>
            </w:r>
          </w:p>
        </w:tc>
        <w:tc>
          <w:tcPr>
            <w:tcW w:w="600" w:type="pct"/>
            <w:shd w:val="clear" w:color="auto" w:fill="auto"/>
            <w:noWrap/>
            <w:vAlign w:val="bottom"/>
            <w:hideMark/>
          </w:tcPr>
          <w:p w14:paraId="3C55D0F1"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1 318</w:t>
            </w:r>
          </w:p>
        </w:tc>
      </w:tr>
      <w:tr w:rsidR="00670B9B" w:rsidRPr="00670B9B" w14:paraId="6F751D02" w14:textId="77777777" w:rsidTr="006B7838">
        <w:trPr>
          <w:trHeight w:val="285"/>
        </w:trPr>
        <w:tc>
          <w:tcPr>
            <w:tcW w:w="961" w:type="pct"/>
            <w:shd w:val="clear" w:color="auto" w:fill="auto"/>
            <w:noWrap/>
            <w:vAlign w:val="bottom"/>
            <w:hideMark/>
          </w:tcPr>
          <w:p w14:paraId="2A09FE4E" w14:textId="77777777" w:rsidR="00884F90" w:rsidRPr="00884F90" w:rsidRDefault="00884F90" w:rsidP="00884F90">
            <w:pPr>
              <w:spacing w:before="0" w:after="0" w:line="240" w:lineRule="auto"/>
              <w:jc w:val="left"/>
              <w:rPr>
                <w:rFonts w:eastAsia="Times New Roman" w:cstheme="minorHAnsi"/>
                <w:color w:val="000000"/>
                <w:sz w:val="20"/>
                <w:szCs w:val="20"/>
                <w:lang w:eastAsia="pl-PL"/>
              </w:rPr>
            </w:pPr>
            <w:r w:rsidRPr="00884F90">
              <w:rPr>
                <w:rFonts w:eastAsia="Times New Roman" w:cstheme="minorHAnsi"/>
                <w:color w:val="000000"/>
                <w:sz w:val="20"/>
                <w:szCs w:val="20"/>
                <w:lang w:eastAsia="pl-PL"/>
              </w:rPr>
              <w:t>wieś</w:t>
            </w:r>
          </w:p>
        </w:tc>
        <w:tc>
          <w:tcPr>
            <w:tcW w:w="634" w:type="pct"/>
            <w:shd w:val="clear" w:color="auto" w:fill="auto"/>
            <w:noWrap/>
            <w:vAlign w:val="bottom"/>
            <w:hideMark/>
          </w:tcPr>
          <w:p w14:paraId="5C6DB8DF"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25 771</w:t>
            </w:r>
          </w:p>
        </w:tc>
        <w:tc>
          <w:tcPr>
            <w:tcW w:w="601" w:type="pct"/>
            <w:shd w:val="clear" w:color="auto" w:fill="auto"/>
            <w:noWrap/>
            <w:vAlign w:val="bottom"/>
            <w:hideMark/>
          </w:tcPr>
          <w:p w14:paraId="785A283D"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20 932</w:t>
            </w:r>
          </w:p>
        </w:tc>
        <w:tc>
          <w:tcPr>
            <w:tcW w:w="872" w:type="pct"/>
            <w:shd w:val="clear" w:color="auto" w:fill="auto"/>
            <w:noWrap/>
            <w:vAlign w:val="bottom"/>
            <w:hideMark/>
          </w:tcPr>
          <w:p w14:paraId="35C69536"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17 711</w:t>
            </w:r>
          </w:p>
        </w:tc>
        <w:tc>
          <w:tcPr>
            <w:tcW w:w="601" w:type="pct"/>
            <w:shd w:val="clear" w:color="auto" w:fill="auto"/>
            <w:noWrap/>
            <w:vAlign w:val="bottom"/>
            <w:hideMark/>
          </w:tcPr>
          <w:p w14:paraId="1E570592"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16 713</w:t>
            </w:r>
          </w:p>
        </w:tc>
        <w:tc>
          <w:tcPr>
            <w:tcW w:w="731" w:type="pct"/>
            <w:shd w:val="clear" w:color="auto" w:fill="auto"/>
            <w:noWrap/>
            <w:vAlign w:val="bottom"/>
            <w:hideMark/>
          </w:tcPr>
          <w:p w14:paraId="0B7D7A6C"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14 201</w:t>
            </w:r>
          </w:p>
        </w:tc>
        <w:tc>
          <w:tcPr>
            <w:tcW w:w="600" w:type="pct"/>
            <w:shd w:val="clear" w:color="auto" w:fill="auto"/>
            <w:noWrap/>
            <w:vAlign w:val="bottom"/>
            <w:hideMark/>
          </w:tcPr>
          <w:p w14:paraId="67CE468A" w14:textId="77777777" w:rsidR="00884F90" w:rsidRPr="00884F90" w:rsidRDefault="00884F90" w:rsidP="00670B9B">
            <w:pPr>
              <w:keepNext/>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1 079</w:t>
            </w:r>
          </w:p>
        </w:tc>
      </w:tr>
    </w:tbl>
    <w:p w14:paraId="7AE6BFBF" w14:textId="77777777" w:rsidR="00E3046E" w:rsidRDefault="00670B9B" w:rsidP="00670B9B">
      <w:pPr>
        <w:pStyle w:val="Legenda"/>
        <w:jc w:val="right"/>
        <w:rPr>
          <w:highlight w:val="yellow"/>
        </w:rPr>
      </w:pPr>
      <w:r>
        <w:t>Źródło: opracowanie własne na podstawie danych BDL GUS</w:t>
      </w:r>
    </w:p>
    <w:p w14:paraId="0157037E" w14:textId="2E357686" w:rsidR="0078588E" w:rsidRDefault="007659B9" w:rsidP="005F7081">
      <w:r w:rsidRPr="007659B9">
        <w:t>Zgodnie z ustawą o samorządzie powiatowym z dnia 5 czerwca 1998 r. Powiat wykonuje określone ustawami zadania publiczne o charakterze ponadgminnym</w:t>
      </w:r>
      <w:r w:rsidR="00CE73EF">
        <w:t>,</w:t>
      </w:r>
      <w:r w:rsidRPr="007659B9">
        <w:t xml:space="preserve"> </w:t>
      </w:r>
      <w:r>
        <w:t xml:space="preserve">m.in. w zakresie wydawania </w:t>
      </w:r>
      <w:r w:rsidRPr="007659B9">
        <w:t>decyzj</w:t>
      </w:r>
      <w:r>
        <w:t>i</w:t>
      </w:r>
      <w:r w:rsidRPr="007659B9">
        <w:t xml:space="preserve"> administracyj</w:t>
      </w:r>
      <w:r>
        <w:t>nych</w:t>
      </w:r>
      <w:r w:rsidRPr="007659B9">
        <w:t xml:space="preserve"> </w:t>
      </w:r>
      <w:r w:rsidR="00694224" w:rsidRPr="007659B9">
        <w:t>zezwalający</w:t>
      </w:r>
      <w:r w:rsidR="00694224">
        <w:t>ch</w:t>
      </w:r>
      <w:r w:rsidRPr="007659B9">
        <w:t xml:space="preserve"> na rozpoczęcie i prowadzenie budowy lub wykonywanie robót budowlanych innych niż budowa obiektu budowlanego.</w:t>
      </w:r>
      <w:r>
        <w:t xml:space="preserve"> Zgodnie z obowiązującym schematem organizacyjnym Starostwa Powiatowego w Chełmie, za </w:t>
      </w:r>
      <w:r w:rsidR="00165870" w:rsidRPr="007659B9">
        <w:t>realizac</w:t>
      </w:r>
      <w:r w:rsidR="00165870">
        <w:t>ję</w:t>
      </w:r>
      <w:r w:rsidR="00165870" w:rsidRPr="007659B9">
        <w:t xml:space="preserve"> zadań wynikających z zakresu ustawy Prawo </w:t>
      </w:r>
      <w:r w:rsidR="008A51D5">
        <w:t>b</w:t>
      </w:r>
      <w:r w:rsidR="00165870" w:rsidRPr="007659B9">
        <w:t>udowlane</w:t>
      </w:r>
      <w:r w:rsidR="00165870">
        <w:t xml:space="preserve"> odpowiada </w:t>
      </w:r>
      <w:r w:rsidRPr="007659B9">
        <w:t>Wydział Architektury i Budownictwa</w:t>
      </w:r>
      <w:r w:rsidR="00165870">
        <w:t xml:space="preserve">. Zgodnie z Raportem o stanie </w:t>
      </w:r>
      <w:r w:rsidR="00CE73EF">
        <w:t>Powiatu Chełmskiego w </w:t>
      </w:r>
      <w:r w:rsidR="00165870">
        <w:t>2019 r. prowadzono 768 spraw o pozwolenie na budowę oraz 22 spraw</w:t>
      </w:r>
      <w:r w:rsidR="00C13FFC">
        <w:t>y</w:t>
      </w:r>
      <w:r w:rsidR="00165870">
        <w:t xml:space="preserve"> o pozwolenia na rozbiórkę. Ponadto prowadzono 86 spraw dotyczących z</w:t>
      </w:r>
      <w:r w:rsidR="00165870" w:rsidRPr="00165870">
        <w:t>głoszenia budowy budynków mieszkalnych jednorodzinnych/sieci uzbrojenia terenu</w:t>
      </w:r>
      <w:r w:rsidR="00165870">
        <w:t xml:space="preserve"> oraz </w:t>
      </w:r>
      <w:r w:rsidR="00165870" w:rsidRPr="00165870">
        <w:t>1</w:t>
      </w:r>
      <w:r w:rsidR="00CE73EF">
        <w:t> </w:t>
      </w:r>
      <w:r w:rsidR="00165870" w:rsidRPr="00165870">
        <w:t>306</w:t>
      </w:r>
      <w:r w:rsidR="00165870">
        <w:t xml:space="preserve"> spraw w zakresie z</w:t>
      </w:r>
      <w:r w:rsidR="00165870" w:rsidRPr="00165870">
        <w:t>głoszenia budowy/rozbiórki/robót budowlanych/zmiany sposobu użytkowania</w:t>
      </w:r>
      <w:r w:rsidR="00165870">
        <w:t xml:space="preserve">.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035C36" w:rsidRPr="00035C36" w14:paraId="2D07E6FE" w14:textId="77777777" w:rsidTr="00117E74">
        <w:tc>
          <w:tcPr>
            <w:tcW w:w="9212" w:type="dxa"/>
            <w:shd w:val="clear" w:color="auto" w:fill="BBC3C9" w:themeFill="text2" w:themeFillTint="66"/>
          </w:tcPr>
          <w:p w14:paraId="022DAB0E" w14:textId="77777777" w:rsidR="00035C36" w:rsidRPr="00035C36" w:rsidRDefault="00035C36" w:rsidP="00117E74">
            <w:pPr>
              <w:rPr>
                <w:b/>
                <w:i/>
                <w:sz w:val="20"/>
                <w:highlight w:val="yellow"/>
              </w:rPr>
            </w:pPr>
            <w:r w:rsidRPr="00441C80">
              <w:rPr>
                <w:b/>
                <w:i/>
                <w:sz w:val="20"/>
              </w:rPr>
              <w:t>Porównując się do innych…</w:t>
            </w:r>
          </w:p>
        </w:tc>
      </w:tr>
      <w:tr w:rsidR="00035C36" w:rsidRPr="00077145" w14:paraId="4F1C5CFB" w14:textId="77777777" w:rsidTr="00117E74">
        <w:tc>
          <w:tcPr>
            <w:tcW w:w="9212" w:type="dxa"/>
          </w:tcPr>
          <w:p w14:paraId="23357860" w14:textId="77777777" w:rsidR="00441C80" w:rsidRPr="00441C80" w:rsidRDefault="00441C80" w:rsidP="00117E74">
            <w:pPr>
              <w:rPr>
                <w:sz w:val="20"/>
              </w:rPr>
            </w:pPr>
            <w:r w:rsidRPr="00441C80">
              <w:rPr>
                <w:sz w:val="20"/>
              </w:rPr>
              <w:t xml:space="preserve">Bardzo ważnym aspektem w strukturze osiedleńczej, jest dostęp do nowych budynków mieszkalnych społeczności lokalnej. Stan budownictwa mieszkaniowego na danym terenie odzwierciedla wskaźnik </w:t>
            </w:r>
            <w:r w:rsidRPr="00441C80">
              <w:rPr>
                <w:b/>
                <w:sz w:val="20"/>
              </w:rPr>
              <w:t>nowe budynki mieszkalne na 1000 ludności</w:t>
            </w:r>
            <w:r w:rsidRPr="00441C80">
              <w:rPr>
                <w:sz w:val="20"/>
              </w:rPr>
              <w:t xml:space="preserve">. </w:t>
            </w:r>
            <w:r w:rsidR="00035C36" w:rsidRPr="00441C80">
              <w:rPr>
                <w:sz w:val="20"/>
              </w:rPr>
              <w:t xml:space="preserve">Porównując się do innych samorządów powiatowych o podobnym położeniu, powiat chełmski wypada korzystniej w porównaniu do grupy porównawczej, </w:t>
            </w:r>
            <w:r w:rsidRPr="00441C80">
              <w:rPr>
                <w:sz w:val="20"/>
              </w:rPr>
              <w:t xml:space="preserve">wartość ww. wskaźnika w 2019 r. osiągnęła wartość 2,8, przy średniej dla grupy porównawczej na poziomie 1,3. </w:t>
            </w:r>
            <w:r>
              <w:rPr>
                <w:sz w:val="20"/>
              </w:rPr>
              <w:t>Ponadto wartość ww</w:t>
            </w:r>
            <w:r w:rsidRPr="00441C80">
              <w:rPr>
                <w:sz w:val="20"/>
              </w:rPr>
              <w:t xml:space="preserve">. wskaźnika od 2017 r. dynamicznie rośnie. </w:t>
            </w:r>
          </w:p>
          <w:p w14:paraId="5557BAC0" w14:textId="1C30582B" w:rsidR="00035C36" w:rsidRPr="00441C80" w:rsidRDefault="00035C36" w:rsidP="00117E74">
            <w:pPr>
              <w:pStyle w:val="Legenda"/>
              <w:keepNext/>
            </w:pPr>
            <w:bookmarkStart w:id="36" w:name="_Toc67904086"/>
            <w:r w:rsidRPr="00441C80">
              <w:t xml:space="preserve">Wykres </w:t>
            </w:r>
            <w:r w:rsidR="00884E56">
              <w:fldChar w:fldCharType="begin"/>
            </w:r>
            <w:r w:rsidR="00884E56">
              <w:instrText xml:space="preserve"> SEQ Wykres \* ARABIC </w:instrText>
            </w:r>
            <w:r w:rsidR="00884E56">
              <w:fldChar w:fldCharType="separate"/>
            </w:r>
            <w:r w:rsidR="00C545AA">
              <w:rPr>
                <w:noProof/>
              </w:rPr>
              <w:t>10</w:t>
            </w:r>
            <w:r w:rsidR="00884E56">
              <w:rPr>
                <w:noProof/>
              </w:rPr>
              <w:fldChar w:fldCharType="end"/>
            </w:r>
            <w:r w:rsidRPr="00441C80">
              <w:t xml:space="preserve">. </w:t>
            </w:r>
            <w:r w:rsidR="007C6928">
              <w:t>N</w:t>
            </w:r>
            <w:r w:rsidR="00441C80" w:rsidRPr="00441C80">
              <w:t>owe budynki mieszkalne na 1000 ludności</w:t>
            </w:r>
            <w:bookmarkEnd w:id="36"/>
          </w:p>
          <w:p w14:paraId="21A43EF7" w14:textId="77777777" w:rsidR="00035C36" w:rsidRPr="00441C80" w:rsidRDefault="00441C80" w:rsidP="00117E74">
            <w:pPr>
              <w:keepNext/>
              <w:jc w:val="center"/>
            </w:pPr>
            <w:r>
              <w:rPr>
                <w:noProof/>
                <w:lang w:eastAsia="pl-PL"/>
              </w:rPr>
              <w:drawing>
                <wp:inline distT="0" distB="0" distL="0" distR="0" wp14:anchorId="31991209" wp14:editId="5855B876">
                  <wp:extent cx="3397250" cy="2117425"/>
                  <wp:effectExtent l="0" t="0" r="0" b="0"/>
                  <wp:docPr id="19" name="Obraz 19" descr="Wykres przedstawia wykres liniowy nowych budynków mieszkalnych na 1000 ludności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6869" cy="2117188"/>
                          </a:xfrm>
                          <a:prstGeom prst="rect">
                            <a:avLst/>
                          </a:prstGeom>
                          <a:noFill/>
                        </pic:spPr>
                      </pic:pic>
                    </a:graphicData>
                  </a:graphic>
                </wp:inline>
              </w:drawing>
            </w:r>
          </w:p>
          <w:p w14:paraId="35105868" w14:textId="77777777" w:rsidR="00035C36" w:rsidRPr="00077145" w:rsidRDefault="00035C36" w:rsidP="00117E74">
            <w:pPr>
              <w:pStyle w:val="Legenda"/>
              <w:jc w:val="right"/>
              <w:rPr>
                <w:sz w:val="20"/>
              </w:rPr>
            </w:pPr>
            <w:r w:rsidRPr="00441C80">
              <w:t>Źródło: opracowanie własne na podstawie danych BDL GUS</w:t>
            </w:r>
          </w:p>
        </w:tc>
      </w:tr>
    </w:tbl>
    <w:p w14:paraId="0E27E2CD" w14:textId="77777777" w:rsidR="00A44C43" w:rsidRPr="00827D59" w:rsidRDefault="00A44C43" w:rsidP="00827D59">
      <w:pPr>
        <w:pStyle w:val="Nagwek4"/>
      </w:pPr>
      <w:r w:rsidRPr="00827D59">
        <w:lastRenderedPageBreak/>
        <w:t>Struktura zatrudnienia i rynek pracy</w:t>
      </w:r>
    </w:p>
    <w:p w14:paraId="2B348F3E" w14:textId="77777777" w:rsidR="00A44C43" w:rsidRDefault="00626ACA" w:rsidP="00A44C43">
      <w:r w:rsidRPr="00626ACA">
        <w:t xml:space="preserve">Poprawne funkcjonowanie rynku pracy oraz jego stały rozwój pozytywnie wpływa na poziom rozwoju </w:t>
      </w:r>
      <w:r>
        <w:t>danego powiatu</w:t>
      </w:r>
      <w:r w:rsidRPr="00626ACA">
        <w:t>. Na szeroko rozumiany rynek pracy składają się: zasoby kapitału ludzkiego i jego wykorzystanie (z punktu widzenia grup wiekowych, wykształcenia, kategorii zdrowotnych), liczba pracowników w poszczególnych sektorach gospodarki narodowej (wielkość zatrudnienia), a także wielkość i struktura bezrobocia. Głównymi czynnikami, uzależnionymi od siebie i jednocze</w:t>
      </w:r>
      <w:r w:rsidR="00C13FFC">
        <w:t>ś</w:t>
      </w:r>
      <w:r w:rsidRPr="00626ACA">
        <w:t>nie warunkującymi rodzaj i charakter rynku pracy, są struktura gospodarcza oraz zasoby ludzkie.</w:t>
      </w:r>
    </w:p>
    <w:p w14:paraId="1A67FCEA" w14:textId="77777777" w:rsidR="00626ACA" w:rsidRDefault="000B7448" w:rsidP="000765D8">
      <w:r>
        <w:t xml:space="preserve">Zgodnie z danymi GUS, na terenie powiatu chełmskiego w 2018 r. pracowało łącznie </w:t>
      </w:r>
      <w:r w:rsidRPr="000B7448">
        <w:t>23</w:t>
      </w:r>
      <w:r w:rsidR="00CE73EF">
        <w:t> </w:t>
      </w:r>
      <w:r w:rsidRPr="000B7448">
        <w:t>377</w:t>
      </w:r>
      <w:r w:rsidR="00CE73EF">
        <w:t> </w:t>
      </w:r>
      <w:r>
        <w:t xml:space="preserve">osób, z czego większy odsetek stanowiły kobiety – 51%. </w:t>
      </w:r>
      <w:r w:rsidR="000765D8">
        <w:t>Od 2014 r.</w:t>
      </w:r>
      <w:r w:rsidR="00A944EB">
        <w:t>, w porównaniu do 2018 roku,</w:t>
      </w:r>
      <w:r w:rsidR="000765D8">
        <w:t xml:space="preserve"> </w:t>
      </w:r>
      <w:r w:rsidR="00CE73EF">
        <w:t xml:space="preserve">liczba osób pracujących zwiększyła się o ok. </w:t>
      </w:r>
      <w:r w:rsidR="00660804">
        <w:t xml:space="preserve">2,8%. </w:t>
      </w:r>
    </w:p>
    <w:p w14:paraId="225E6A1C" w14:textId="77777777" w:rsidR="0040384F" w:rsidRDefault="006E24FB" w:rsidP="000765D8">
      <w:r>
        <w:t>Analizując zatrudnienie wg grup sekcji, największy odsetek, w 2018. r., stanowili pracujący w</w:t>
      </w:r>
      <w:r w:rsidR="00282FB3">
        <w:t> </w:t>
      </w:r>
      <w:r>
        <w:t xml:space="preserve">sekcji </w:t>
      </w:r>
      <w:r w:rsidRPr="006E24FB">
        <w:t>rolnictwo, leśnictwo, łowiectwo i rybactwo</w:t>
      </w:r>
      <w:r>
        <w:t>, bo aż 71,6% pracujących z terenu powiatu</w:t>
      </w:r>
      <w:r w:rsidR="0040384F">
        <w:t xml:space="preserve"> (podobne zależności zauważalne są w przypadku pracujących w podziale na płeć – mężczyźni 74,3%, kobiety 69%)</w:t>
      </w:r>
      <w:r>
        <w:t>. Drugą grupę stanowili pracownicy pozostałych usług – 15,6%, a trzecią – pracownicy z sekcji przemysł i budownictwo (6,8%). Najmniejsz</w:t>
      </w:r>
      <w:r w:rsidR="00CE73EF">
        <w:t>ą</w:t>
      </w:r>
      <w:r>
        <w:t xml:space="preserve"> grupę stanowili zaś pracownicy z sektora</w:t>
      </w:r>
      <w:r w:rsidR="00CE73EF">
        <w:t xml:space="preserve"> -</w:t>
      </w:r>
      <w:r>
        <w:t xml:space="preserve"> </w:t>
      </w:r>
      <w:r w:rsidRPr="006E24FB">
        <w:t>działalność finansowa i ubezpieczeniowa; obsługa rynku nieruchomości</w:t>
      </w:r>
      <w:r>
        <w:t xml:space="preserve"> – zaledwie 0,6%. </w:t>
      </w:r>
    </w:p>
    <w:p w14:paraId="1B198A7E" w14:textId="5E8B47A4" w:rsidR="00102CB2" w:rsidRDefault="00102CB2" w:rsidP="00102CB2">
      <w:pPr>
        <w:pStyle w:val="Legenda"/>
        <w:keepNext/>
      </w:pPr>
      <w:bookmarkStart w:id="37" w:name="_Toc67904087"/>
      <w:r>
        <w:t xml:space="preserve">Wykres </w:t>
      </w:r>
      <w:r w:rsidR="00884E56">
        <w:fldChar w:fldCharType="begin"/>
      </w:r>
      <w:r w:rsidR="00884E56">
        <w:instrText xml:space="preserve"> SEQ Wykres \* ARABIC </w:instrText>
      </w:r>
      <w:r w:rsidR="00884E56">
        <w:fldChar w:fldCharType="separate"/>
      </w:r>
      <w:r w:rsidR="00C545AA">
        <w:rPr>
          <w:noProof/>
        </w:rPr>
        <w:t>11</w:t>
      </w:r>
      <w:r w:rsidR="00884E56">
        <w:rPr>
          <w:noProof/>
        </w:rPr>
        <w:fldChar w:fldCharType="end"/>
      </w:r>
      <w:r>
        <w:t>. Pracujący wg grup sekcji na terenie powiatu chełmskiego</w:t>
      </w:r>
      <w:r w:rsidR="0049624C">
        <w:t xml:space="preserve"> w 2018 r.</w:t>
      </w:r>
      <w:bookmarkEnd w:id="37"/>
    </w:p>
    <w:p w14:paraId="3DE2C0D7" w14:textId="77777777" w:rsidR="00102CB2" w:rsidRDefault="00102CB2" w:rsidP="00102CB2">
      <w:pPr>
        <w:keepNext/>
        <w:jc w:val="center"/>
      </w:pPr>
      <w:r>
        <w:rPr>
          <w:noProof/>
          <w:lang w:eastAsia="pl-PL"/>
        </w:rPr>
        <w:drawing>
          <wp:inline distT="0" distB="0" distL="0" distR="0" wp14:anchorId="6B9274DC" wp14:editId="6C9A0EA2">
            <wp:extent cx="3453684" cy="2249834"/>
            <wp:effectExtent l="0" t="0" r="0" b="0"/>
            <wp:docPr id="20" name="Obraz 20" descr="Wykres przedstawia wykres kołowy pracujących wg sekcji na terenie powiatu chełsmkiego w 2018 r.: 71% rolnictwo, leśnictwo, łowiectwo i rybactwo, 16% pozostałe usługi, 7% przemysł i budownictwo, 5% handel; naprawa pojazdów samochdowych; transport i gospodarka magazynowa; zakwaterowanie i gastronomia; infromacja i komunikacja, 1% działalność finansowa i ubezpieczeniowa; obsługa rynku nieruch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669" cy="2250476"/>
                    </a:xfrm>
                    <a:prstGeom prst="rect">
                      <a:avLst/>
                    </a:prstGeom>
                    <a:noFill/>
                  </pic:spPr>
                </pic:pic>
              </a:graphicData>
            </a:graphic>
          </wp:inline>
        </w:drawing>
      </w:r>
    </w:p>
    <w:p w14:paraId="3F0CD35E" w14:textId="77777777" w:rsidR="00D53AE8" w:rsidRDefault="00102CB2" w:rsidP="00102CB2">
      <w:pPr>
        <w:pStyle w:val="Legenda"/>
        <w:jc w:val="right"/>
      </w:pPr>
      <w:r>
        <w:t>Źródło: opracowanie własne na podstawie danych BDL GUS</w:t>
      </w:r>
    </w:p>
    <w:p w14:paraId="6A15A020" w14:textId="77777777" w:rsidR="006E24FB" w:rsidRDefault="0040384F" w:rsidP="000765D8">
      <w:r>
        <w:t>W podziale na płeć, w przypadku pracujących mężczyzn wg</w:t>
      </w:r>
      <w:r w:rsidR="00856653">
        <w:t xml:space="preserve"> grup</w:t>
      </w:r>
      <w:r>
        <w:t xml:space="preserve"> sekcji, na drugim miejscu plasuje się sektor przemysł i budownictwo – 11,1%,</w:t>
      </w:r>
      <w:r w:rsidR="00CE73EF">
        <w:t xml:space="preserve"> a</w:t>
      </w:r>
      <w:r>
        <w:t xml:space="preserve"> na trzecim – pozostałe usługi (8,6%). Zaś w przypadku kobiet na drugim miejscu – sekcja pozostałe usługi 22,4%, a na trzecim </w:t>
      </w:r>
      <w:r w:rsidRPr="0040384F">
        <w:t>handel; naprawa pojazdów samochodowych; transport i gospodarka magazynowa; zakwaterowanie i gastronomia; informacja i komunikacja</w:t>
      </w:r>
      <w:r>
        <w:t xml:space="preserve"> (5,1%)</w:t>
      </w:r>
    </w:p>
    <w:p w14:paraId="5AACE9CE" w14:textId="4D246CEF" w:rsidR="0049624C" w:rsidRDefault="0049624C" w:rsidP="0049624C">
      <w:pPr>
        <w:pStyle w:val="Legenda"/>
        <w:keepNext/>
      </w:pPr>
      <w:bookmarkStart w:id="38" w:name="_Toc67904088"/>
      <w:r>
        <w:lastRenderedPageBreak/>
        <w:t xml:space="preserve">Wykres </w:t>
      </w:r>
      <w:r w:rsidR="00884E56">
        <w:fldChar w:fldCharType="begin"/>
      </w:r>
      <w:r w:rsidR="00884E56">
        <w:instrText xml:space="preserve"> SEQ Wykres \* ARABIC </w:instrText>
      </w:r>
      <w:r w:rsidR="00884E56">
        <w:fldChar w:fldCharType="separate"/>
      </w:r>
      <w:r w:rsidR="00C545AA">
        <w:rPr>
          <w:noProof/>
        </w:rPr>
        <w:t>12</w:t>
      </w:r>
      <w:r w:rsidR="00884E56">
        <w:rPr>
          <w:noProof/>
        </w:rPr>
        <w:fldChar w:fldCharType="end"/>
      </w:r>
      <w:r>
        <w:t xml:space="preserve">. </w:t>
      </w:r>
      <w:r w:rsidRPr="0049624C">
        <w:t>Pracujący wg grup sekcji</w:t>
      </w:r>
      <w:r>
        <w:t xml:space="preserve"> w podziale na płeć na</w:t>
      </w:r>
      <w:r w:rsidRPr="0049624C">
        <w:t xml:space="preserve"> terenie powiatu chełmskiego w 2018 r.</w:t>
      </w:r>
      <w:bookmarkEnd w:id="38"/>
    </w:p>
    <w:p w14:paraId="3692592E" w14:textId="77777777" w:rsidR="0049624C" w:rsidRDefault="0049624C" w:rsidP="0049624C">
      <w:pPr>
        <w:keepNext/>
        <w:jc w:val="center"/>
      </w:pPr>
      <w:r>
        <w:rPr>
          <w:noProof/>
          <w:lang w:eastAsia="pl-PL"/>
        </w:rPr>
        <w:drawing>
          <wp:inline distT="0" distB="0" distL="0" distR="0" wp14:anchorId="6D3060A6" wp14:editId="73F8AD9F">
            <wp:extent cx="4363847" cy="2139950"/>
            <wp:effectExtent l="0" t="0" r="0" b="0"/>
            <wp:docPr id="21" name="Obraz 21" descr="Wykres przedstawia wykres kolumnowy pracyjących wg drup sekcji w podziale na płeć na terenie powiatu chełmskiego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0909" cy="2143413"/>
                    </a:xfrm>
                    <a:prstGeom prst="rect">
                      <a:avLst/>
                    </a:prstGeom>
                    <a:noFill/>
                  </pic:spPr>
                </pic:pic>
              </a:graphicData>
            </a:graphic>
          </wp:inline>
        </w:drawing>
      </w:r>
    </w:p>
    <w:p w14:paraId="27740F48" w14:textId="77777777" w:rsidR="0040384F" w:rsidRDefault="0049624C" w:rsidP="0049624C">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C6928" w:rsidRPr="00035C36" w14:paraId="4BEC6BD0" w14:textId="77777777" w:rsidTr="00117E74">
        <w:tc>
          <w:tcPr>
            <w:tcW w:w="9212" w:type="dxa"/>
            <w:shd w:val="clear" w:color="auto" w:fill="BBC3C9" w:themeFill="text2" w:themeFillTint="66"/>
          </w:tcPr>
          <w:p w14:paraId="2A7B0145" w14:textId="77777777" w:rsidR="007C6928" w:rsidRPr="00035C36" w:rsidRDefault="007C6928" w:rsidP="00117E74">
            <w:pPr>
              <w:rPr>
                <w:b/>
                <w:i/>
                <w:sz w:val="20"/>
                <w:highlight w:val="yellow"/>
              </w:rPr>
            </w:pPr>
            <w:r w:rsidRPr="00441C80">
              <w:rPr>
                <w:b/>
                <w:i/>
                <w:sz w:val="20"/>
              </w:rPr>
              <w:t>Porównując się do innych…</w:t>
            </w:r>
          </w:p>
        </w:tc>
      </w:tr>
      <w:tr w:rsidR="007C6928" w:rsidRPr="00077145" w14:paraId="0D80D8BA" w14:textId="77777777" w:rsidTr="00117E74">
        <w:tc>
          <w:tcPr>
            <w:tcW w:w="9212" w:type="dxa"/>
          </w:tcPr>
          <w:p w14:paraId="47F0E9CC" w14:textId="77777777" w:rsidR="007C6928" w:rsidRPr="00441C80" w:rsidRDefault="00FA37D7" w:rsidP="00117E74">
            <w:pPr>
              <w:rPr>
                <w:sz w:val="20"/>
              </w:rPr>
            </w:pPr>
            <w:r w:rsidRPr="00FA37D7">
              <w:rPr>
                <w:sz w:val="20"/>
              </w:rPr>
              <w:t xml:space="preserve">Sytuację na rynku pracy pozwala określić wskaźnik prezentujący liczbę </w:t>
            </w:r>
            <w:r w:rsidRPr="00FA37D7">
              <w:rPr>
                <w:b/>
                <w:sz w:val="20"/>
              </w:rPr>
              <w:t>pracujących</w:t>
            </w:r>
            <w:r w:rsidR="007C6928" w:rsidRPr="00FA37D7">
              <w:rPr>
                <w:b/>
                <w:sz w:val="20"/>
              </w:rPr>
              <w:t xml:space="preserve"> na 1000 ludności</w:t>
            </w:r>
            <w:r w:rsidR="007C6928" w:rsidRPr="00FA37D7">
              <w:rPr>
                <w:sz w:val="20"/>
              </w:rPr>
              <w:t xml:space="preserve">. Porównując się do innych samorządów powiatowych o podobnym położeniu, powiat chełmski wypada </w:t>
            </w:r>
            <w:r w:rsidRPr="00FA37D7">
              <w:rPr>
                <w:sz w:val="20"/>
              </w:rPr>
              <w:t xml:space="preserve">gorzej w </w:t>
            </w:r>
            <w:r w:rsidR="007C6928" w:rsidRPr="00FA37D7">
              <w:rPr>
                <w:sz w:val="20"/>
              </w:rPr>
              <w:t>porównaniu do grupy porównawczej, wartość ww. wskaźnika w 201</w:t>
            </w:r>
            <w:r w:rsidRPr="00FA37D7">
              <w:rPr>
                <w:sz w:val="20"/>
              </w:rPr>
              <w:t>8</w:t>
            </w:r>
            <w:r w:rsidR="007C6928" w:rsidRPr="00FA37D7">
              <w:rPr>
                <w:sz w:val="20"/>
              </w:rPr>
              <w:t xml:space="preserve"> r. osiągnęła </w:t>
            </w:r>
            <w:r w:rsidRPr="00FA37D7">
              <w:rPr>
                <w:sz w:val="20"/>
              </w:rPr>
              <w:t>86</w:t>
            </w:r>
            <w:r w:rsidR="007C6928" w:rsidRPr="00FA37D7">
              <w:rPr>
                <w:sz w:val="20"/>
              </w:rPr>
              <w:t xml:space="preserve">, przy średniej dla grupy porównawczej na poziomie </w:t>
            </w:r>
            <w:r w:rsidRPr="00FA37D7">
              <w:rPr>
                <w:sz w:val="20"/>
              </w:rPr>
              <w:t>125</w:t>
            </w:r>
            <w:r w:rsidR="007C6928" w:rsidRPr="00FA37D7">
              <w:rPr>
                <w:sz w:val="20"/>
              </w:rPr>
              <w:t xml:space="preserve">. </w:t>
            </w:r>
            <w:r w:rsidRPr="00FA37D7">
              <w:rPr>
                <w:sz w:val="20"/>
              </w:rPr>
              <w:t>Niemniej jednak dynamika przyrostu wskaźnika jest największa w porównaniu do innyc</w:t>
            </w:r>
            <w:r w:rsidR="00CE73EF">
              <w:rPr>
                <w:sz w:val="20"/>
              </w:rPr>
              <w:t>h powiatów, na poziomie 13,2% w </w:t>
            </w:r>
            <w:r w:rsidR="00856653">
              <w:rPr>
                <w:sz w:val="20"/>
              </w:rPr>
              <w:t>stosunku</w:t>
            </w:r>
            <w:r w:rsidRPr="00FA37D7">
              <w:rPr>
                <w:sz w:val="20"/>
              </w:rPr>
              <w:t xml:space="preserve"> do 2014 r. </w:t>
            </w:r>
          </w:p>
          <w:p w14:paraId="00460BC8" w14:textId="470C9C71" w:rsidR="007C6928" w:rsidRPr="00441C80" w:rsidRDefault="007C6928" w:rsidP="00117E74">
            <w:pPr>
              <w:pStyle w:val="Legenda"/>
              <w:keepNext/>
            </w:pPr>
            <w:bookmarkStart w:id="39" w:name="_Toc67904089"/>
            <w:r w:rsidRPr="00441C80">
              <w:t xml:space="preserve">Wykres </w:t>
            </w:r>
            <w:r w:rsidR="00884E56">
              <w:fldChar w:fldCharType="begin"/>
            </w:r>
            <w:r w:rsidR="00884E56">
              <w:instrText xml:space="preserve"> SEQ Wykres \* ARABIC </w:instrText>
            </w:r>
            <w:r w:rsidR="00884E56">
              <w:fldChar w:fldCharType="separate"/>
            </w:r>
            <w:r w:rsidR="00C545AA">
              <w:rPr>
                <w:noProof/>
              </w:rPr>
              <w:t>13</w:t>
            </w:r>
            <w:r w:rsidR="00884E56">
              <w:rPr>
                <w:noProof/>
              </w:rPr>
              <w:fldChar w:fldCharType="end"/>
            </w:r>
            <w:r w:rsidRPr="00441C80">
              <w:t xml:space="preserve">. </w:t>
            </w:r>
            <w:r w:rsidRPr="007C6928">
              <w:t>Pracujący na 1000 ludności</w:t>
            </w:r>
            <w:bookmarkEnd w:id="39"/>
          </w:p>
          <w:p w14:paraId="1A3EB4E0" w14:textId="77777777" w:rsidR="007C6928" w:rsidRPr="00441C80" w:rsidRDefault="007C6928" w:rsidP="00117E74">
            <w:pPr>
              <w:keepNext/>
              <w:jc w:val="center"/>
            </w:pPr>
            <w:r>
              <w:rPr>
                <w:noProof/>
                <w:lang w:eastAsia="pl-PL"/>
              </w:rPr>
              <w:drawing>
                <wp:inline distT="0" distB="0" distL="0" distR="0" wp14:anchorId="2629AD91" wp14:editId="27F45072">
                  <wp:extent cx="3328216" cy="2197100"/>
                  <wp:effectExtent l="0" t="0" r="0" b="0"/>
                  <wp:docPr id="23" name="Obraz 23" descr="Wykres przedstawia wykres liniowy pracujących na 1000 ludności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1213" cy="2199079"/>
                          </a:xfrm>
                          <a:prstGeom prst="rect">
                            <a:avLst/>
                          </a:prstGeom>
                          <a:noFill/>
                        </pic:spPr>
                      </pic:pic>
                    </a:graphicData>
                  </a:graphic>
                </wp:inline>
              </w:drawing>
            </w:r>
          </w:p>
          <w:p w14:paraId="72ADB836" w14:textId="77777777" w:rsidR="007C6928" w:rsidRPr="00077145" w:rsidRDefault="007C6928" w:rsidP="00117E74">
            <w:pPr>
              <w:pStyle w:val="Legenda"/>
              <w:jc w:val="right"/>
              <w:rPr>
                <w:sz w:val="20"/>
              </w:rPr>
            </w:pPr>
            <w:r w:rsidRPr="00441C80">
              <w:t>Źródło: opracowanie własne na podstawie danych BDL GUS</w:t>
            </w:r>
          </w:p>
        </w:tc>
      </w:tr>
    </w:tbl>
    <w:p w14:paraId="23070CD9" w14:textId="77777777" w:rsidR="00FA37D7" w:rsidRPr="00A44C43" w:rsidRDefault="00107E04" w:rsidP="000765D8">
      <w:r w:rsidRPr="00107E04">
        <w:t xml:space="preserve">Według danych GUS średnie wynagrodzenie w powiecie </w:t>
      </w:r>
      <w:r>
        <w:t>chełmskim</w:t>
      </w:r>
      <w:r w:rsidRPr="00107E04">
        <w:t xml:space="preserve"> w 201</w:t>
      </w:r>
      <w:r>
        <w:t>8</w:t>
      </w:r>
      <w:r w:rsidRPr="00107E04">
        <w:t xml:space="preserve"> r. wynosiło 3</w:t>
      </w:r>
      <w:r>
        <w:t> </w:t>
      </w:r>
      <w:r w:rsidRPr="00107E04">
        <w:t>648,16 zł brutto, w relacji do średniej krajowej</w:t>
      </w:r>
      <w:r w:rsidR="00856653">
        <w:t>,</w:t>
      </w:r>
      <w:r w:rsidRPr="00107E04">
        <w:t xml:space="preserve"> wartość ta stanowiła </w:t>
      </w:r>
      <w:r>
        <w:t>75,5</w:t>
      </w:r>
      <w:r w:rsidRPr="00107E04">
        <w:t xml:space="preserve">%. Wartość wynagrodzenia od 2014 r. wzrosła o </w:t>
      </w:r>
      <w:r>
        <w:t>498,03</w:t>
      </w:r>
      <w:r w:rsidRPr="00107E04">
        <w:t xml:space="preserve"> zł brutto</w:t>
      </w:r>
      <w:r w:rsidR="006C4EF2">
        <w:t>, w porównaniu do 2018 r</w:t>
      </w:r>
      <w:r w:rsidRPr="00107E04">
        <w:t>.</w:t>
      </w:r>
    </w:p>
    <w:p w14:paraId="608499ED" w14:textId="77777777" w:rsidR="00A44C43" w:rsidRPr="00827D59" w:rsidRDefault="00A44C43" w:rsidP="00827D59">
      <w:pPr>
        <w:pStyle w:val="Nagwek4"/>
      </w:pPr>
      <w:r w:rsidRPr="00827D59">
        <w:t>Bezrobocie</w:t>
      </w:r>
    </w:p>
    <w:p w14:paraId="5A1202AC" w14:textId="77777777" w:rsidR="00A44C43" w:rsidRDefault="004326B5" w:rsidP="00A44C43">
      <w:r w:rsidRPr="004326B5">
        <w:t>Poziom bezrobocia jest jednym z głównych wskaźników mówiących o kondycji gospodarczej jednostki administracyjnej. Niekorzystna sytuacja na r</w:t>
      </w:r>
      <w:r w:rsidR="007D77FC">
        <w:t>ynku pracy może wynikać m.in. z </w:t>
      </w:r>
      <w:r w:rsidRPr="004326B5">
        <w:t xml:space="preserve">niedostosowania poziomu i struktury kształcenia do potrzeb i wymagań obecnego rynku pracy, niskiego poziomu wykształcenia części społeczeństwa, jak również biernej postawy </w:t>
      </w:r>
      <w:r w:rsidRPr="004326B5">
        <w:lastRenderedPageBreak/>
        <w:t>bezrobotnych. Istotna jest również zgodność posiadanych kwalifikacji z panującym zapotrzebowaniem na rynku pracy.</w:t>
      </w:r>
    </w:p>
    <w:p w14:paraId="7FFD57B3" w14:textId="77777777" w:rsidR="00971CB3" w:rsidRDefault="00971CB3" w:rsidP="00A44C43">
      <w:r w:rsidRPr="00971CB3">
        <w:t>Zadania samorządu powiatu w zakresie polityki rynku pracy określa art. 9 ust.</w:t>
      </w:r>
      <w:r w:rsidR="007D77FC">
        <w:t xml:space="preserve"> 1 Ustawy z </w:t>
      </w:r>
      <w:r w:rsidRPr="00971CB3">
        <w:t>dnia 20 kwietnia 2004 r. o promocji zatrudnienia i instytuc</w:t>
      </w:r>
      <w:r w:rsidR="00072344">
        <w:t>jach rynku pracy (Dz. U. </w:t>
      </w:r>
      <w:r w:rsidR="007026EF">
        <w:t>z 2018 </w:t>
      </w:r>
      <w:r w:rsidRPr="00971CB3">
        <w:t>r., poz. 1265 ze zm.)</w:t>
      </w:r>
      <w:r>
        <w:t>. Realizuje je Powiatowy Urząd Pracy w Chełmie, będący jednostką organizacyjną powiatu chełmskiego. Do jego najważniejszych zadań na</w:t>
      </w:r>
      <w:r w:rsidR="007D77FC">
        <w:t>leży zaliczyć m.in. </w:t>
      </w:r>
      <w:r w:rsidRPr="00971CB3">
        <w:t>badanie oraz analiz</w:t>
      </w:r>
      <w:r>
        <w:t>a</w:t>
      </w:r>
      <w:r w:rsidRPr="00971CB3">
        <w:t xml:space="preserve"> rynku pracy</w:t>
      </w:r>
      <w:r>
        <w:t xml:space="preserve">, </w:t>
      </w:r>
      <w:r w:rsidRPr="00971CB3">
        <w:t>udzielanie informacji osobom bezrobotnym</w:t>
      </w:r>
      <w:r>
        <w:t>, a także</w:t>
      </w:r>
      <w:r w:rsidRPr="00971CB3">
        <w:t xml:space="preserve"> pośrednictw</w:t>
      </w:r>
      <w:r>
        <w:t>o</w:t>
      </w:r>
      <w:r w:rsidRPr="00971CB3">
        <w:t xml:space="preserve"> zawodow</w:t>
      </w:r>
      <w:r>
        <w:t>e</w:t>
      </w:r>
      <w:r w:rsidRPr="00971CB3">
        <w:t xml:space="preserve"> dla osób poszukujących pracy</w:t>
      </w:r>
      <w:r>
        <w:t xml:space="preserve">. </w:t>
      </w:r>
    </w:p>
    <w:p w14:paraId="351A585A" w14:textId="77777777" w:rsidR="003826EA" w:rsidRDefault="008C54AF" w:rsidP="00A44C43">
      <w:r w:rsidRPr="008C54AF">
        <w:t>W Powiatowym Urzędzie Pracy w 2019 r. zarejestrowanych było łącznie 6 120 bezrobotnych, z czego 58,9% stanowili mieszkańcy powiatu chełmskiego</w:t>
      </w:r>
      <w:r w:rsidR="003826EA">
        <w:t xml:space="preserve"> (stan na 31 </w:t>
      </w:r>
      <w:r w:rsidR="007D77FC">
        <w:t>XII</w:t>
      </w:r>
      <w:r w:rsidR="003826EA">
        <w:t>)</w:t>
      </w:r>
      <w:r w:rsidRPr="008C54AF">
        <w:t>. Ich liczba od 2014 zmniejszyła się o 34,4%, a bezrobotnych z powiat</w:t>
      </w:r>
      <w:r w:rsidR="00856653">
        <w:t>u o 34,8%. Wśród bezrobotnych z </w:t>
      </w:r>
      <w:r w:rsidRPr="008C54AF">
        <w:t xml:space="preserve">powiatu chełmskiego w podziale na płeć, większy odsetek stanowiły kobiety, bo aż 57,8% </w:t>
      </w:r>
      <w:r w:rsidR="007D77FC">
        <w:t>(</w:t>
      </w:r>
      <w:r w:rsidRPr="008C54AF">
        <w:t>2019 r.</w:t>
      </w:r>
      <w:r w:rsidR="007D77FC">
        <w:t>)</w:t>
      </w:r>
      <w:r w:rsidRPr="008C54AF">
        <w:t xml:space="preserve">, a od 2014 r. ich odsetek zwiększył się o 4,7 pkt. proc. </w:t>
      </w:r>
      <w:r w:rsidR="006E4375">
        <w:t>W </w:t>
      </w:r>
      <w:r w:rsidR="003826EA" w:rsidRPr="003826EA">
        <w:t>201</w:t>
      </w:r>
      <w:r w:rsidR="003826EA">
        <w:t>9</w:t>
      </w:r>
      <w:r w:rsidR="003826EA" w:rsidRPr="003826EA">
        <w:t xml:space="preserve"> r. wśród zarejestrowanych bezrobotnych</w:t>
      </w:r>
      <w:r w:rsidR="003826EA">
        <w:t xml:space="preserve"> z 446 osób było uprawni</w:t>
      </w:r>
      <w:r w:rsidR="007D77FC">
        <w:t>onych</w:t>
      </w:r>
      <w:r w:rsidR="003826EA">
        <w:t xml:space="preserve"> do zasiłku, 542 osoby to bezrobotni do 25</w:t>
      </w:r>
      <w:r w:rsidR="00C13FFC">
        <w:t>.</w:t>
      </w:r>
      <w:r w:rsidR="003826EA">
        <w:t xml:space="preserve"> roku życia i aż 36,8% </w:t>
      </w:r>
      <w:r w:rsidR="007D77FC">
        <w:t xml:space="preserve">bezrobotnych nie posiadało </w:t>
      </w:r>
      <w:r w:rsidR="003826EA">
        <w:t xml:space="preserve">kwalifikacji zawodowych. </w:t>
      </w:r>
      <w:r w:rsidR="007D77FC">
        <w:t>Znaczną</w:t>
      </w:r>
      <w:r w:rsidR="003826EA">
        <w:t xml:space="preserve"> grupę bezrobotnych stanowili </w:t>
      </w:r>
      <w:r w:rsidR="006E4375">
        <w:t>długotrwale bezrobotni (powyżej 24 miesięcy) –</w:t>
      </w:r>
      <w:r w:rsidR="00C13FFC">
        <w:t xml:space="preserve"> </w:t>
      </w:r>
      <w:r w:rsidR="006E4375">
        <w:t>57,30% be</w:t>
      </w:r>
      <w:r w:rsidR="00C13FFC">
        <w:t xml:space="preserve">zrobotnych wśród bezrobotnych </w:t>
      </w:r>
      <w:r w:rsidR="006E4375">
        <w:t xml:space="preserve">powiatu chełmskiego. </w:t>
      </w:r>
    </w:p>
    <w:p w14:paraId="4EBC44F1" w14:textId="400ED20B" w:rsidR="006E4375" w:rsidRDefault="006E4375" w:rsidP="006E4375">
      <w:pPr>
        <w:pStyle w:val="Legenda"/>
        <w:keepNext/>
      </w:pPr>
      <w:bookmarkStart w:id="40" w:name="_Toc67904139"/>
      <w:r>
        <w:t xml:space="preserve">Tabela </w:t>
      </w:r>
      <w:r w:rsidR="00884E56">
        <w:fldChar w:fldCharType="begin"/>
      </w:r>
      <w:r w:rsidR="00884E56">
        <w:instrText xml:space="preserve"> SEQ Tabela \* ARABIC </w:instrText>
      </w:r>
      <w:r w:rsidR="00884E56">
        <w:fldChar w:fldCharType="separate"/>
      </w:r>
      <w:r w:rsidR="00C545AA">
        <w:rPr>
          <w:noProof/>
        </w:rPr>
        <w:t>9</w:t>
      </w:r>
      <w:r w:rsidR="00884E56">
        <w:rPr>
          <w:noProof/>
        </w:rPr>
        <w:fldChar w:fldCharType="end"/>
      </w:r>
      <w:r>
        <w:t>. Rynek pracy na terenie powiatu chełmskiego</w:t>
      </w:r>
      <w:bookmarkEnd w:id="40"/>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CellMar>
          <w:left w:w="70" w:type="dxa"/>
          <w:right w:w="70" w:type="dxa"/>
        </w:tblCellMar>
        <w:tblLook w:val="04A0" w:firstRow="1" w:lastRow="0" w:firstColumn="1" w:lastColumn="0" w:noHBand="0" w:noVBand="1"/>
      </w:tblPr>
      <w:tblGrid>
        <w:gridCol w:w="1347"/>
        <w:gridCol w:w="1850"/>
        <w:gridCol w:w="1129"/>
        <w:gridCol w:w="993"/>
        <w:gridCol w:w="991"/>
        <w:gridCol w:w="993"/>
        <w:gridCol w:w="993"/>
        <w:gridCol w:w="916"/>
      </w:tblGrid>
      <w:tr w:rsidR="006E4375" w:rsidRPr="006E4375" w14:paraId="52821862" w14:textId="77777777" w:rsidTr="006E4375">
        <w:trPr>
          <w:trHeight w:val="285"/>
        </w:trPr>
        <w:tc>
          <w:tcPr>
            <w:tcW w:w="731" w:type="pct"/>
            <w:shd w:val="clear" w:color="auto" w:fill="C4E672" w:themeFill="accent1" w:themeFillTint="99"/>
            <w:noWrap/>
            <w:vAlign w:val="bottom"/>
            <w:hideMark/>
          </w:tcPr>
          <w:p w14:paraId="27ADBFFF" w14:textId="77777777" w:rsidR="006E4375" w:rsidRPr="006E4375" w:rsidRDefault="006E4375" w:rsidP="006E4375">
            <w:pPr>
              <w:spacing w:before="0" w:after="0" w:line="240" w:lineRule="auto"/>
              <w:jc w:val="left"/>
              <w:rPr>
                <w:rFonts w:eastAsia="Times New Roman" w:cstheme="minorHAnsi"/>
                <w:i/>
                <w:color w:val="000000"/>
                <w:sz w:val="20"/>
                <w:szCs w:val="20"/>
                <w:lang w:eastAsia="pl-PL"/>
              </w:rPr>
            </w:pPr>
          </w:p>
        </w:tc>
        <w:tc>
          <w:tcPr>
            <w:tcW w:w="1004" w:type="pct"/>
            <w:shd w:val="clear" w:color="auto" w:fill="C4E672" w:themeFill="accent1" w:themeFillTint="99"/>
            <w:noWrap/>
            <w:vAlign w:val="bottom"/>
            <w:hideMark/>
          </w:tcPr>
          <w:p w14:paraId="4FAB696F" w14:textId="77777777" w:rsidR="006E4375" w:rsidRPr="006E4375" w:rsidRDefault="006E4375" w:rsidP="006E4375">
            <w:pPr>
              <w:spacing w:before="0" w:after="0" w:line="240" w:lineRule="auto"/>
              <w:jc w:val="lef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Wyszczególnienie</w:t>
            </w:r>
          </w:p>
        </w:tc>
        <w:tc>
          <w:tcPr>
            <w:tcW w:w="613" w:type="pct"/>
            <w:shd w:val="clear" w:color="auto" w:fill="C4E672" w:themeFill="accent1" w:themeFillTint="99"/>
            <w:noWrap/>
            <w:vAlign w:val="bottom"/>
            <w:hideMark/>
          </w:tcPr>
          <w:p w14:paraId="7DF8B252"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2014</w:t>
            </w:r>
          </w:p>
        </w:tc>
        <w:tc>
          <w:tcPr>
            <w:tcW w:w="539" w:type="pct"/>
            <w:shd w:val="clear" w:color="auto" w:fill="C4E672" w:themeFill="accent1" w:themeFillTint="99"/>
            <w:noWrap/>
            <w:vAlign w:val="bottom"/>
            <w:hideMark/>
          </w:tcPr>
          <w:p w14:paraId="48DDDC50"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2015</w:t>
            </w:r>
          </w:p>
        </w:tc>
        <w:tc>
          <w:tcPr>
            <w:tcW w:w="538" w:type="pct"/>
            <w:shd w:val="clear" w:color="auto" w:fill="C4E672" w:themeFill="accent1" w:themeFillTint="99"/>
            <w:noWrap/>
            <w:vAlign w:val="bottom"/>
            <w:hideMark/>
          </w:tcPr>
          <w:p w14:paraId="0259D1E4"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2016</w:t>
            </w:r>
          </w:p>
        </w:tc>
        <w:tc>
          <w:tcPr>
            <w:tcW w:w="539" w:type="pct"/>
            <w:shd w:val="clear" w:color="auto" w:fill="C4E672" w:themeFill="accent1" w:themeFillTint="99"/>
            <w:noWrap/>
            <w:vAlign w:val="bottom"/>
            <w:hideMark/>
          </w:tcPr>
          <w:p w14:paraId="4AD5CFB9"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2017</w:t>
            </w:r>
          </w:p>
        </w:tc>
        <w:tc>
          <w:tcPr>
            <w:tcW w:w="539" w:type="pct"/>
            <w:shd w:val="clear" w:color="auto" w:fill="C4E672" w:themeFill="accent1" w:themeFillTint="99"/>
            <w:noWrap/>
            <w:vAlign w:val="bottom"/>
            <w:hideMark/>
          </w:tcPr>
          <w:p w14:paraId="078ED962"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2018</w:t>
            </w:r>
          </w:p>
        </w:tc>
        <w:tc>
          <w:tcPr>
            <w:tcW w:w="497" w:type="pct"/>
            <w:shd w:val="clear" w:color="auto" w:fill="C4E672" w:themeFill="accent1" w:themeFillTint="99"/>
            <w:noWrap/>
            <w:vAlign w:val="bottom"/>
            <w:hideMark/>
          </w:tcPr>
          <w:p w14:paraId="0E3641AC"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2019</w:t>
            </w:r>
          </w:p>
        </w:tc>
      </w:tr>
      <w:tr w:rsidR="006E4375" w:rsidRPr="006E4375" w14:paraId="59A7C7D3" w14:textId="77777777" w:rsidTr="006E4375">
        <w:trPr>
          <w:trHeight w:val="1140"/>
        </w:trPr>
        <w:tc>
          <w:tcPr>
            <w:tcW w:w="731" w:type="pct"/>
            <w:shd w:val="clear" w:color="auto" w:fill="auto"/>
            <w:hideMark/>
          </w:tcPr>
          <w:p w14:paraId="63EE4A94"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r w:rsidRPr="006E4375">
              <w:rPr>
                <w:rFonts w:eastAsia="Times New Roman" w:cstheme="minorHAnsi"/>
                <w:color w:val="000000"/>
                <w:sz w:val="20"/>
                <w:szCs w:val="20"/>
                <w:lang w:eastAsia="pl-PL"/>
              </w:rPr>
              <w:t>Powiatowy Urząd Pracy w Chełmie</w:t>
            </w:r>
          </w:p>
        </w:tc>
        <w:tc>
          <w:tcPr>
            <w:tcW w:w="1004" w:type="pct"/>
            <w:shd w:val="clear" w:color="auto" w:fill="auto"/>
            <w:noWrap/>
            <w:vAlign w:val="bottom"/>
            <w:hideMark/>
          </w:tcPr>
          <w:p w14:paraId="47B00DF2"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liczba bezrobotnych</w:t>
            </w:r>
          </w:p>
        </w:tc>
        <w:tc>
          <w:tcPr>
            <w:tcW w:w="613" w:type="pct"/>
            <w:shd w:val="clear" w:color="auto" w:fill="auto"/>
            <w:noWrap/>
            <w:vAlign w:val="center"/>
            <w:hideMark/>
          </w:tcPr>
          <w:p w14:paraId="4813D24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9</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328</w:t>
            </w:r>
          </w:p>
        </w:tc>
        <w:tc>
          <w:tcPr>
            <w:tcW w:w="539" w:type="pct"/>
            <w:shd w:val="clear" w:color="auto" w:fill="auto"/>
            <w:noWrap/>
            <w:vAlign w:val="center"/>
            <w:hideMark/>
          </w:tcPr>
          <w:p w14:paraId="3B76038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8</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752</w:t>
            </w:r>
          </w:p>
        </w:tc>
        <w:tc>
          <w:tcPr>
            <w:tcW w:w="538" w:type="pct"/>
            <w:shd w:val="clear" w:color="auto" w:fill="auto"/>
            <w:noWrap/>
            <w:vAlign w:val="center"/>
            <w:hideMark/>
          </w:tcPr>
          <w:p w14:paraId="3972D5F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896</w:t>
            </w:r>
          </w:p>
        </w:tc>
        <w:tc>
          <w:tcPr>
            <w:tcW w:w="539" w:type="pct"/>
            <w:shd w:val="clear" w:color="auto" w:fill="auto"/>
            <w:noWrap/>
            <w:vAlign w:val="center"/>
            <w:hideMark/>
          </w:tcPr>
          <w:p w14:paraId="0587693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131</w:t>
            </w:r>
          </w:p>
        </w:tc>
        <w:tc>
          <w:tcPr>
            <w:tcW w:w="539" w:type="pct"/>
            <w:shd w:val="clear" w:color="auto" w:fill="auto"/>
            <w:noWrap/>
            <w:vAlign w:val="center"/>
            <w:hideMark/>
          </w:tcPr>
          <w:p w14:paraId="36DBCF2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684</w:t>
            </w:r>
          </w:p>
        </w:tc>
        <w:tc>
          <w:tcPr>
            <w:tcW w:w="497" w:type="pct"/>
            <w:shd w:val="clear" w:color="auto" w:fill="auto"/>
            <w:noWrap/>
            <w:vAlign w:val="center"/>
            <w:hideMark/>
          </w:tcPr>
          <w:p w14:paraId="29A5D34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120</w:t>
            </w:r>
          </w:p>
        </w:tc>
      </w:tr>
      <w:tr w:rsidR="006E4375" w:rsidRPr="006E4375" w14:paraId="64F316B9" w14:textId="77777777" w:rsidTr="006E4375">
        <w:trPr>
          <w:trHeight w:val="570"/>
        </w:trPr>
        <w:tc>
          <w:tcPr>
            <w:tcW w:w="731" w:type="pct"/>
            <w:vMerge w:val="restart"/>
            <w:shd w:val="clear" w:color="auto" w:fill="auto"/>
            <w:hideMark/>
          </w:tcPr>
          <w:p w14:paraId="14A9D2DB"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r w:rsidRPr="006E4375">
              <w:rPr>
                <w:rFonts w:eastAsia="Times New Roman" w:cstheme="minorHAnsi"/>
                <w:color w:val="000000"/>
                <w:sz w:val="20"/>
                <w:szCs w:val="20"/>
                <w:lang w:eastAsia="pl-PL"/>
              </w:rPr>
              <w:t>Powiat chełmski</w:t>
            </w:r>
          </w:p>
        </w:tc>
        <w:tc>
          <w:tcPr>
            <w:tcW w:w="1004" w:type="pct"/>
            <w:shd w:val="clear" w:color="auto" w:fill="auto"/>
            <w:noWrap/>
            <w:vAlign w:val="bottom"/>
            <w:hideMark/>
          </w:tcPr>
          <w:p w14:paraId="520ACFEF"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liczba bezrobotnych</w:t>
            </w:r>
          </w:p>
        </w:tc>
        <w:tc>
          <w:tcPr>
            <w:tcW w:w="613" w:type="pct"/>
            <w:shd w:val="clear" w:color="auto" w:fill="auto"/>
            <w:noWrap/>
            <w:vAlign w:val="center"/>
            <w:hideMark/>
          </w:tcPr>
          <w:p w14:paraId="03D7DC6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528</w:t>
            </w:r>
          </w:p>
        </w:tc>
        <w:tc>
          <w:tcPr>
            <w:tcW w:w="539" w:type="pct"/>
            <w:shd w:val="clear" w:color="auto" w:fill="auto"/>
            <w:noWrap/>
            <w:vAlign w:val="center"/>
            <w:hideMark/>
          </w:tcPr>
          <w:p w14:paraId="0B2EB6A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215</w:t>
            </w:r>
          </w:p>
        </w:tc>
        <w:tc>
          <w:tcPr>
            <w:tcW w:w="538" w:type="pct"/>
            <w:shd w:val="clear" w:color="auto" w:fill="auto"/>
            <w:noWrap/>
            <w:vAlign w:val="center"/>
            <w:hideMark/>
          </w:tcPr>
          <w:p w14:paraId="1A21113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834</w:t>
            </w:r>
          </w:p>
        </w:tc>
        <w:tc>
          <w:tcPr>
            <w:tcW w:w="539" w:type="pct"/>
            <w:shd w:val="clear" w:color="auto" w:fill="auto"/>
            <w:noWrap/>
            <w:vAlign w:val="center"/>
            <w:hideMark/>
          </w:tcPr>
          <w:p w14:paraId="019E0C7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285</w:t>
            </w:r>
          </w:p>
        </w:tc>
        <w:tc>
          <w:tcPr>
            <w:tcW w:w="539" w:type="pct"/>
            <w:shd w:val="clear" w:color="auto" w:fill="auto"/>
            <w:noWrap/>
            <w:vAlign w:val="center"/>
            <w:hideMark/>
          </w:tcPr>
          <w:p w14:paraId="27515F3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071</w:t>
            </w:r>
          </w:p>
        </w:tc>
        <w:tc>
          <w:tcPr>
            <w:tcW w:w="497" w:type="pct"/>
            <w:shd w:val="clear" w:color="auto" w:fill="auto"/>
            <w:noWrap/>
            <w:vAlign w:val="center"/>
            <w:hideMark/>
          </w:tcPr>
          <w:p w14:paraId="77BE91F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607</w:t>
            </w:r>
          </w:p>
        </w:tc>
      </w:tr>
      <w:tr w:rsidR="006E4375" w:rsidRPr="006E4375" w14:paraId="2C44A81F" w14:textId="77777777" w:rsidTr="006E4375">
        <w:trPr>
          <w:trHeight w:val="285"/>
        </w:trPr>
        <w:tc>
          <w:tcPr>
            <w:tcW w:w="731" w:type="pct"/>
            <w:vMerge/>
            <w:vAlign w:val="center"/>
            <w:hideMark/>
          </w:tcPr>
          <w:p w14:paraId="5CBB92D8"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22FD47EE" w14:textId="5410BFEE"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xml:space="preserve">Udział kobiet </w:t>
            </w:r>
            <w:r w:rsidR="008A51D5">
              <w:rPr>
                <w:rFonts w:eastAsia="Times New Roman" w:cstheme="minorHAnsi"/>
                <w:color w:val="000000"/>
                <w:sz w:val="20"/>
                <w:szCs w:val="20"/>
                <w:lang w:eastAsia="pl-PL"/>
              </w:rPr>
              <w:br/>
            </w:r>
            <w:r w:rsidRPr="006E4375">
              <w:rPr>
                <w:rFonts w:eastAsia="Times New Roman" w:cstheme="minorHAnsi"/>
                <w:color w:val="000000"/>
                <w:sz w:val="20"/>
                <w:szCs w:val="20"/>
                <w:lang w:eastAsia="pl-PL"/>
              </w:rPr>
              <w:t xml:space="preserve">w ogólnej liczbie bezrobotnych </w:t>
            </w:r>
          </w:p>
        </w:tc>
        <w:tc>
          <w:tcPr>
            <w:tcW w:w="613" w:type="pct"/>
            <w:shd w:val="clear" w:color="auto" w:fill="auto"/>
            <w:noWrap/>
            <w:vAlign w:val="center"/>
            <w:hideMark/>
          </w:tcPr>
          <w:p w14:paraId="69BD38A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52,7%</w:t>
            </w:r>
          </w:p>
        </w:tc>
        <w:tc>
          <w:tcPr>
            <w:tcW w:w="539" w:type="pct"/>
            <w:shd w:val="clear" w:color="auto" w:fill="auto"/>
            <w:noWrap/>
            <w:vAlign w:val="center"/>
            <w:hideMark/>
          </w:tcPr>
          <w:p w14:paraId="1B33F5B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55,70%</w:t>
            </w:r>
          </w:p>
        </w:tc>
        <w:tc>
          <w:tcPr>
            <w:tcW w:w="538" w:type="pct"/>
            <w:shd w:val="clear" w:color="auto" w:fill="auto"/>
            <w:noWrap/>
            <w:vAlign w:val="center"/>
            <w:hideMark/>
          </w:tcPr>
          <w:p w14:paraId="3365BE5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54,80%</w:t>
            </w:r>
          </w:p>
        </w:tc>
        <w:tc>
          <w:tcPr>
            <w:tcW w:w="539" w:type="pct"/>
            <w:shd w:val="clear" w:color="auto" w:fill="auto"/>
            <w:noWrap/>
            <w:vAlign w:val="center"/>
            <w:hideMark/>
          </w:tcPr>
          <w:p w14:paraId="614452D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56,60%</w:t>
            </w:r>
          </w:p>
        </w:tc>
        <w:tc>
          <w:tcPr>
            <w:tcW w:w="539" w:type="pct"/>
            <w:shd w:val="clear" w:color="auto" w:fill="auto"/>
            <w:noWrap/>
            <w:vAlign w:val="center"/>
            <w:hideMark/>
          </w:tcPr>
          <w:p w14:paraId="152BF62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56,70%</w:t>
            </w:r>
          </w:p>
        </w:tc>
        <w:tc>
          <w:tcPr>
            <w:tcW w:w="497" w:type="pct"/>
            <w:shd w:val="clear" w:color="auto" w:fill="auto"/>
            <w:noWrap/>
            <w:vAlign w:val="center"/>
            <w:hideMark/>
          </w:tcPr>
          <w:p w14:paraId="528DFD8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57,40%</w:t>
            </w:r>
          </w:p>
        </w:tc>
      </w:tr>
      <w:tr w:rsidR="006E4375" w:rsidRPr="006E4375" w14:paraId="139D0B88" w14:textId="77777777" w:rsidTr="006E4375">
        <w:trPr>
          <w:trHeight w:val="285"/>
        </w:trPr>
        <w:tc>
          <w:tcPr>
            <w:tcW w:w="731" w:type="pct"/>
            <w:vMerge/>
            <w:vAlign w:val="center"/>
            <w:hideMark/>
          </w:tcPr>
          <w:p w14:paraId="60F272F1"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503084E8" w14:textId="219FF1B8"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xml:space="preserve">Bezrobotni </w:t>
            </w:r>
            <w:r w:rsidR="008A51D5">
              <w:rPr>
                <w:rFonts w:eastAsia="Times New Roman" w:cstheme="minorHAnsi"/>
                <w:color w:val="000000"/>
                <w:sz w:val="20"/>
                <w:szCs w:val="20"/>
                <w:lang w:eastAsia="pl-PL"/>
              </w:rPr>
              <w:br/>
            </w:r>
            <w:r w:rsidRPr="006E4375">
              <w:rPr>
                <w:rFonts w:eastAsia="Times New Roman" w:cstheme="minorHAnsi"/>
                <w:color w:val="000000"/>
                <w:sz w:val="20"/>
                <w:szCs w:val="20"/>
                <w:lang w:eastAsia="pl-PL"/>
              </w:rPr>
              <w:t>z prawem do zasiłku</w:t>
            </w:r>
          </w:p>
        </w:tc>
        <w:tc>
          <w:tcPr>
            <w:tcW w:w="613" w:type="pct"/>
            <w:shd w:val="clear" w:color="auto" w:fill="auto"/>
            <w:noWrap/>
            <w:vAlign w:val="center"/>
            <w:hideMark/>
          </w:tcPr>
          <w:p w14:paraId="70678DB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318</w:t>
            </w:r>
          </w:p>
        </w:tc>
        <w:tc>
          <w:tcPr>
            <w:tcW w:w="539" w:type="pct"/>
            <w:shd w:val="clear" w:color="auto" w:fill="auto"/>
            <w:noWrap/>
            <w:vAlign w:val="center"/>
            <w:hideMark/>
          </w:tcPr>
          <w:p w14:paraId="4FB3E89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315</w:t>
            </w:r>
          </w:p>
        </w:tc>
        <w:tc>
          <w:tcPr>
            <w:tcW w:w="538" w:type="pct"/>
            <w:shd w:val="clear" w:color="auto" w:fill="auto"/>
            <w:noWrap/>
            <w:vAlign w:val="center"/>
            <w:hideMark/>
          </w:tcPr>
          <w:p w14:paraId="43EDC2BD"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546</w:t>
            </w:r>
          </w:p>
        </w:tc>
        <w:tc>
          <w:tcPr>
            <w:tcW w:w="539" w:type="pct"/>
            <w:shd w:val="clear" w:color="auto" w:fill="auto"/>
            <w:noWrap/>
            <w:vAlign w:val="center"/>
            <w:hideMark/>
          </w:tcPr>
          <w:p w14:paraId="1354B21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457</w:t>
            </w:r>
          </w:p>
        </w:tc>
        <w:tc>
          <w:tcPr>
            <w:tcW w:w="539" w:type="pct"/>
            <w:shd w:val="clear" w:color="auto" w:fill="auto"/>
            <w:noWrap/>
            <w:vAlign w:val="center"/>
            <w:hideMark/>
          </w:tcPr>
          <w:p w14:paraId="3341DA2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465</w:t>
            </w:r>
          </w:p>
        </w:tc>
        <w:tc>
          <w:tcPr>
            <w:tcW w:w="497" w:type="pct"/>
            <w:shd w:val="clear" w:color="auto" w:fill="auto"/>
            <w:noWrap/>
            <w:vAlign w:val="center"/>
            <w:hideMark/>
          </w:tcPr>
          <w:p w14:paraId="0059E46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446</w:t>
            </w:r>
          </w:p>
        </w:tc>
      </w:tr>
      <w:tr w:rsidR="006E4375" w:rsidRPr="006E4375" w14:paraId="5FBE6633" w14:textId="77777777" w:rsidTr="006E4375">
        <w:trPr>
          <w:trHeight w:val="285"/>
        </w:trPr>
        <w:tc>
          <w:tcPr>
            <w:tcW w:w="731" w:type="pct"/>
            <w:vMerge/>
            <w:vAlign w:val="center"/>
            <w:hideMark/>
          </w:tcPr>
          <w:p w14:paraId="0AD02366"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6DEAAA5E"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Osoby bezrobotne do 25 roku życia</w:t>
            </w:r>
          </w:p>
        </w:tc>
        <w:tc>
          <w:tcPr>
            <w:tcW w:w="613" w:type="pct"/>
            <w:shd w:val="clear" w:color="auto" w:fill="auto"/>
            <w:noWrap/>
            <w:vAlign w:val="center"/>
            <w:hideMark/>
          </w:tcPr>
          <w:p w14:paraId="5E96D1E3"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1112</w:t>
            </w:r>
          </w:p>
        </w:tc>
        <w:tc>
          <w:tcPr>
            <w:tcW w:w="539" w:type="pct"/>
            <w:shd w:val="clear" w:color="auto" w:fill="auto"/>
            <w:noWrap/>
            <w:vAlign w:val="center"/>
            <w:hideMark/>
          </w:tcPr>
          <w:p w14:paraId="5AFED98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914</w:t>
            </w:r>
          </w:p>
        </w:tc>
        <w:tc>
          <w:tcPr>
            <w:tcW w:w="538" w:type="pct"/>
            <w:shd w:val="clear" w:color="auto" w:fill="auto"/>
            <w:noWrap/>
            <w:vAlign w:val="center"/>
            <w:hideMark/>
          </w:tcPr>
          <w:p w14:paraId="7DEC686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780</w:t>
            </w:r>
          </w:p>
        </w:tc>
        <w:tc>
          <w:tcPr>
            <w:tcW w:w="539" w:type="pct"/>
            <w:shd w:val="clear" w:color="auto" w:fill="auto"/>
            <w:noWrap/>
            <w:vAlign w:val="center"/>
            <w:hideMark/>
          </w:tcPr>
          <w:p w14:paraId="716F5A5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644</w:t>
            </w:r>
          </w:p>
        </w:tc>
        <w:tc>
          <w:tcPr>
            <w:tcW w:w="539" w:type="pct"/>
            <w:shd w:val="clear" w:color="auto" w:fill="auto"/>
            <w:noWrap/>
            <w:vAlign w:val="center"/>
            <w:hideMark/>
          </w:tcPr>
          <w:p w14:paraId="57E9AAB9"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595</w:t>
            </w:r>
          </w:p>
        </w:tc>
        <w:tc>
          <w:tcPr>
            <w:tcW w:w="497" w:type="pct"/>
            <w:shd w:val="clear" w:color="auto" w:fill="auto"/>
            <w:noWrap/>
            <w:vAlign w:val="center"/>
            <w:hideMark/>
          </w:tcPr>
          <w:p w14:paraId="3A47636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542</w:t>
            </w:r>
          </w:p>
        </w:tc>
      </w:tr>
      <w:tr w:rsidR="006E4375" w:rsidRPr="006E4375" w14:paraId="734251EF" w14:textId="77777777" w:rsidTr="006E4375">
        <w:trPr>
          <w:trHeight w:val="285"/>
        </w:trPr>
        <w:tc>
          <w:tcPr>
            <w:tcW w:w="731" w:type="pct"/>
            <w:vMerge/>
            <w:vAlign w:val="center"/>
            <w:hideMark/>
          </w:tcPr>
          <w:p w14:paraId="26639A4E"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56236BC4"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do 25 r.ż.</w:t>
            </w:r>
          </w:p>
        </w:tc>
        <w:tc>
          <w:tcPr>
            <w:tcW w:w="613" w:type="pct"/>
            <w:shd w:val="clear" w:color="auto" w:fill="auto"/>
            <w:noWrap/>
            <w:vAlign w:val="center"/>
            <w:hideMark/>
          </w:tcPr>
          <w:p w14:paraId="27EA185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20,1%</w:t>
            </w:r>
          </w:p>
        </w:tc>
        <w:tc>
          <w:tcPr>
            <w:tcW w:w="539" w:type="pct"/>
            <w:shd w:val="clear" w:color="auto" w:fill="auto"/>
            <w:noWrap/>
            <w:vAlign w:val="center"/>
            <w:hideMark/>
          </w:tcPr>
          <w:p w14:paraId="5AB4AF2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17,5%</w:t>
            </w:r>
          </w:p>
        </w:tc>
        <w:tc>
          <w:tcPr>
            <w:tcW w:w="538" w:type="pct"/>
            <w:shd w:val="clear" w:color="auto" w:fill="auto"/>
            <w:noWrap/>
            <w:vAlign w:val="center"/>
            <w:hideMark/>
          </w:tcPr>
          <w:p w14:paraId="60B0341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16,1%</w:t>
            </w:r>
          </w:p>
        </w:tc>
        <w:tc>
          <w:tcPr>
            <w:tcW w:w="539" w:type="pct"/>
            <w:shd w:val="clear" w:color="auto" w:fill="auto"/>
            <w:noWrap/>
            <w:vAlign w:val="center"/>
            <w:hideMark/>
          </w:tcPr>
          <w:p w14:paraId="62CA8CA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15,0%</w:t>
            </w:r>
          </w:p>
        </w:tc>
        <w:tc>
          <w:tcPr>
            <w:tcW w:w="539" w:type="pct"/>
            <w:shd w:val="clear" w:color="auto" w:fill="auto"/>
            <w:noWrap/>
            <w:vAlign w:val="center"/>
            <w:hideMark/>
          </w:tcPr>
          <w:p w14:paraId="0F81BA2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14,6%</w:t>
            </w:r>
          </w:p>
        </w:tc>
        <w:tc>
          <w:tcPr>
            <w:tcW w:w="497" w:type="pct"/>
            <w:shd w:val="clear" w:color="auto" w:fill="auto"/>
            <w:noWrap/>
            <w:vAlign w:val="center"/>
            <w:hideMark/>
          </w:tcPr>
          <w:p w14:paraId="7ECF56C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15,0%</w:t>
            </w:r>
          </w:p>
        </w:tc>
      </w:tr>
      <w:tr w:rsidR="006E4375" w:rsidRPr="006E4375" w14:paraId="3F28ECEB" w14:textId="77777777" w:rsidTr="006E4375">
        <w:trPr>
          <w:trHeight w:val="285"/>
        </w:trPr>
        <w:tc>
          <w:tcPr>
            <w:tcW w:w="731" w:type="pct"/>
            <w:vMerge/>
            <w:vAlign w:val="center"/>
            <w:hideMark/>
          </w:tcPr>
          <w:p w14:paraId="524E3F13"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1ED6A27B"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Osoby długotrwale bezrobotne</w:t>
            </w:r>
          </w:p>
        </w:tc>
        <w:tc>
          <w:tcPr>
            <w:tcW w:w="613" w:type="pct"/>
            <w:shd w:val="clear" w:color="auto" w:fill="auto"/>
            <w:noWrap/>
            <w:vAlign w:val="center"/>
            <w:hideMark/>
          </w:tcPr>
          <w:p w14:paraId="2B2415B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593</w:t>
            </w:r>
          </w:p>
        </w:tc>
        <w:tc>
          <w:tcPr>
            <w:tcW w:w="539" w:type="pct"/>
            <w:shd w:val="clear" w:color="auto" w:fill="auto"/>
            <w:noWrap/>
            <w:vAlign w:val="center"/>
            <w:hideMark/>
          </w:tcPr>
          <w:p w14:paraId="2261B67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380</w:t>
            </w:r>
          </w:p>
        </w:tc>
        <w:tc>
          <w:tcPr>
            <w:tcW w:w="538" w:type="pct"/>
            <w:shd w:val="clear" w:color="auto" w:fill="auto"/>
            <w:noWrap/>
            <w:vAlign w:val="center"/>
            <w:hideMark/>
          </w:tcPr>
          <w:p w14:paraId="19A1DAC9"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005</w:t>
            </w:r>
          </w:p>
        </w:tc>
        <w:tc>
          <w:tcPr>
            <w:tcW w:w="539" w:type="pct"/>
            <w:shd w:val="clear" w:color="auto" w:fill="auto"/>
            <w:noWrap/>
            <w:vAlign w:val="center"/>
            <w:hideMark/>
          </w:tcPr>
          <w:p w14:paraId="7153058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702</w:t>
            </w:r>
          </w:p>
        </w:tc>
        <w:tc>
          <w:tcPr>
            <w:tcW w:w="539" w:type="pct"/>
            <w:shd w:val="clear" w:color="auto" w:fill="auto"/>
            <w:noWrap/>
            <w:vAlign w:val="center"/>
            <w:hideMark/>
          </w:tcPr>
          <w:p w14:paraId="19088C00" w14:textId="77777777" w:rsidR="006E4375" w:rsidRPr="006E4375" w:rsidRDefault="007026EF" w:rsidP="006930D3">
            <w:pPr>
              <w:spacing w:before="0" w:after="0" w:line="240" w:lineRule="auto"/>
              <w:jc w:val="right"/>
              <w:rPr>
                <w:rFonts w:eastAsia="Times New Roman" w:cstheme="minorHAnsi"/>
                <w:sz w:val="20"/>
                <w:szCs w:val="20"/>
                <w:lang w:eastAsia="pl-PL"/>
              </w:rPr>
            </w:pPr>
            <w:r>
              <w:rPr>
                <w:rFonts w:eastAsia="Times New Roman" w:cstheme="minorHAnsi"/>
                <w:sz w:val="20"/>
                <w:szCs w:val="20"/>
                <w:lang w:eastAsia="pl-PL"/>
              </w:rPr>
              <w:t xml:space="preserve"> </w:t>
            </w:r>
            <w:r w:rsidR="006E4375" w:rsidRPr="006E4375">
              <w:rPr>
                <w:rFonts w:eastAsia="Times New Roman" w:cstheme="minorHAnsi"/>
                <w:sz w:val="20"/>
                <w:szCs w:val="20"/>
                <w:lang w:eastAsia="pl-PL"/>
              </w:rPr>
              <w:t>2</w:t>
            </w:r>
            <w:r>
              <w:rPr>
                <w:rFonts w:eastAsia="Times New Roman" w:cstheme="minorHAnsi"/>
                <w:sz w:val="20"/>
                <w:szCs w:val="20"/>
                <w:lang w:eastAsia="pl-PL"/>
              </w:rPr>
              <w:t xml:space="preserve"> </w:t>
            </w:r>
            <w:r w:rsidR="006E4375" w:rsidRPr="006E4375">
              <w:rPr>
                <w:rFonts w:eastAsia="Times New Roman" w:cstheme="minorHAnsi"/>
                <w:sz w:val="20"/>
                <w:szCs w:val="20"/>
                <w:lang w:eastAsia="pl-PL"/>
              </w:rPr>
              <w:t>482</w:t>
            </w:r>
          </w:p>
        </w:tc>
        <w:tc>
          <w:tcPr>
            <w:tcW w:w="497" w:type="pct"/>
            <w:shd w:val="clear" w:color="auto" w:fill="auto"/>
            <w:noWrap/>
            <w:vAlign w:val="center"/>
            <w:hideMark/>
          </w:tcPr>
          <w:p w14:paraId="77EFA20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068</w:t>
            </w:r>
          </w:p>
        </w:tc>
      </w:tr>
      <w:tr w:rsidR="006E4375" w:rsidRPr="006E4375" w14:paraId="7A1EAE73" w14:textId="77777777" w:rsidTr="006E4375">
        <w:trPr>
          <w:trHeight w:val="285"/>
        </w:trPr>
        <w:tc>
          <w:tcPr>
            <w:tcW w:w="731" w:type="pct"/>
            <w:vMerge/>
            <w:vAlign w:val="center"/>
            <w:hideMark/>
          </w:tcPr>
          <w:p w14:paraId="2015DAB3"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0173CB04"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długotrwale</w:t>
            </w:r>
          </w:p>
        </w:tc>
        <w:tc>
          <w:tcPr>
            <w:tcW w:w="613" w:type="pct"/>
            <w:shd w:val="clear" w:color="auto" w:fill="auto"/>
            <w:noWrap/>
            <w:vAlign w:val="center"/>
            <w:hideMark/>
          </w:tcPr>
          <w:p w14:paraId="523FFE9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65,0%</w:t>
            </w:r>
          </w:p>
        </w:tc>
        <w:tc>
          <w:tcPr>
            <w:tcW w:w="539" w:type="pct"/>
            <w:shd w:val="clear" w:color="auto" w:fill="auto"/>
            <w:noWrap/>
            <w:vAlign w:val="center"/>
            <w:hideMark/>
          </w:tcPr>
          <w:p w14:paraId="7C16D22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64,80%</w:t>
            </w:r>
          </w:p>
        </w:tc>
        <w:tc>
          <w:tcPr>
            <w:tcW w:w="538" w:type="pct"/>
            <w:shd w:val="clear" w:color="auto" w:fill="auto"/>
            <w:noWrap/>
            <w:vAlign w:val="center"/>
            <w:hideMark/>
          </w:tcPr>
          <w:p w14:paraId="12890BA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62,20%</w:t>
            </w:r>
          </w:p>
        </w:tc>
        <w:tc>
          <w:tcPr>
            <w:tcW w:w="539" w:type="pct"/>
            <w:shd w:val="clear" w:color="auto" w:fill="auto"/>
            <w:noWrap/>
            <w:vAlign w:val="center"/>
            <w:hideMark/>
          </w:tcPr>
          <w:p w14:paraId="2E916F5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63,10%</w:t>
            </w:r>
          </w:p>
        </w:tc>
        <w:tc>
          <w:tcPr>
            <w:tcW w:w="539" w:type="pct"/>
            <w:shd w:val="clear" w:color="auto" w:fill="auto"/>
            <w:noWrap/>
            <w:vAlign w:val="center"/>
            <w:hideMark/>
          </w:tcPr>
          <w:p w14:paraId="1C6A579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61,00%</w:t>
            </w:r>
          </w:p>
        </w:tc>
        <w:tc>
          <w:tcPr>
            <w:tcW w:w="497" w:type="pct"/>
            <w:shd w:val="clear" w:color="auto" w:fill="auto"/>
            <w:noWrap/>
            <w:vAlign w:val="center"/>
            <w:hideMark/>
          </w:tcPr>
          <w:p w14:paraId="36AF320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57,30%</w:t>
            </w:r>
          </w:p>
        </w:tc>
      </w:tr>
      <w:tr w:rsidR="006E4375" w:rsidRPr="006E4375" w14:paraId="489C4017" w14:textId="77777777" w:rsidTr="006E4375">
        <w:trPr>
          <w:trHeight w:val="285"/>
        </w:trPr>
        <w:tc>
          <w:tcPr>
            <w:tcW w:w="731" w:type="pct"/>
            <w:vMerge/>
            <w:vAlign w:val="center"/>
            <w:hideMark/>
          </w:tcPr>
          <w:p w14:paraId="06175A4E"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48F024CC"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Bezrobotni bez kwalifikacji zawodowych</w:t>
            </w:r>
          </w:p>
        </w:tc>
        <w:tc>
          <w:tcPr>
            <w:tcW w:w="613" w:type="pct"/>
            <w:shd w:val="clear" w:color="auto" w:fill="auto"/>
            <w:noWrap/>
            <w:vAlign w:val="center"/>
            <w:hideMark/>
          </w:tcPr>
          <w:p w14:paraId="3FC0845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967</w:t>
            </w:r>
          </w:p>
        </w:tc>
        <w:tc>
          <w:tcPr>
            <w:tcW w:w="539" w:type="pct"/>
            <w:shd w:val="clear" w:color="auto" w:fill="auto"/>
            <w:noWrap/>
            <w:vAlign w:val="center"/>
            <w:hideMark/>
          </w:tcPr>
          <w:p w14:paraId="57A2F75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910</w:t>
            </w:r>
          </w:p>
        </w:tc>
        <w:tc>
          <w:tcPr>
            <w:tcW w:w="538" w:type="pct"/>
            <w:shd w:val="clear" w:color="auto" w:fill="auto"/>
            <w:noWrap/>
            <w:vAlign w:val="center"/>
            <w:hideMark/>
          </w:tcPr>
          <w:p w14:paraId="21F6D13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791</w:t>
            </w:r>
          </w:p>
        </w:tc>
        <w:tc>
          <w:tcPr>
            <w:tcW w:w="539" w:type="pct"/>
            <w:shd w:val="clear" w:color="auto" w:fill="auto"/>
            <w:noWrap/>
            <w:vAlign w:val="center"/>
            <w:hideMark/>
          </w:tcPr>
          <w:p w14:paraId="14C50F5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551</w:t>
            </w:r>
          </w:p>
        </w:tc>
        <w:tc>
          <w:tcPr>
            <w:tcW w:w="539" w:type="pct"/>
            <w:shd w:val="clear" w:color="auto" w:fill="auto"/>
            <w:noWrap/>
            <w:vAlign w:val="center"/>
            <w:hideMark/>
          </w:tcPr>
          <w:p w14:paraId="66E92BD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522</w:t>
            </w:r>
          </w:p>
        </w:tc>
        <w:tc>
          <w:tcPr>
            <w:tcW w:w="497" w:type="pct"/>
            <w:shd w:val="clear" w:color="auto" w:fill="auto"/>
            <w:noWrap/>
            <w:vAlign w:val="center"/>
            <w:hideMark/>
          </w:tcPr>
          <w:p w14:paraId="1A44487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327</w:t>
            </w:r>
          </w:p>
        </w:tc>
      </w:tr>
      <w:tr w:rsidR="006E4375" w:rsidRPr="006E4375" w14:paraId="62F100FD" w14:textId="77777777" w:rsidTr="006E4375">
        <w:trPr>
          <w:trHeight w:val="285"/>
        </w:trPr>
        <w:tc>
          <w:tcPr>
            <w:tcW w:w="731" w:type="pct"/>
            <w:vMerge/>
            <w:vAlign w:val="center"/>
            <w:hideMark/>
          </w:tcPr>
          <w:p w14:paraId="2D5383CE"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77F43A51"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bez kwalifikacji</w:t>
            </w:r>
          </w:p>
        </w:tc>
        <w:tc>
          <w:tcPr>
            <w:tcW w:w="613" w:type="pct"/>
            <w:shd w:val="clear" w:color="auto" w:fill="auto"/>
            <w:noWrap/>
            <w:vAlign w:val="center"/>
            <w:hideMark/>
          </w:tcPr>
          <w:p w14:paraId="6F6E366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35,60%</w:t>
            </w:r>
          </w:p>
        </w:tc>
        <w:tc>
          <w:tcPr>
            <w:tcW w:w="539" w:type="pct"/>
            <w:shd w:val="clear" w:color="auto" w:fill="auto"/>
            <w:noWrap/>
            <w:vAlign w:val="center"/>
            <w:hideMark/>
          </w:tcPr>
          <w:p w14:paraId="7228F1F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36,60%</w:t>
            </w:r>
          </w:p>
        </w:tc>
        <w:tc>
          <w:tcPr>
            <w:tcW w:w="538" w:type="pct"/>
            <w:shd w:val="clear" w:color="auto" w:fill="auto"/>
            <w:noWrap/>
            <w:vAlign w:val="center"/>
            <w:hideMark/>
          </w:tcPr>
          <w:p w14:paraId="27D68823"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37,10%</w:t>
            </w:r>
          </w:p>
        </w:tc>
        <w:tc>
          <w:tcPr>
            <w:tcW w:w="539" w:type="pct"/>
            <w:shd w:val="clear" w:color="auto" w:fill="auto"/>
            <w:noWrap/>
            <w:vAlign w:val="center"/>
            <w:hideMark/>
          </w:tcPr>
          <w:p w14:paraId="6C317B9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36,20%</w:t>
            </w:r>
          </w:p>
        </w:tc>
        <w:tc>
          <w:tcPr>
            <w:tcW w:w="539" w:type="pct"/>
            <w:shd w:val="clear" w:color="auto" w:fill="auto"/>
            <w:noWrap/>
            <w:vAlign w:val="center"/>
            <w:hideMark/>
          </w:tcPr>
          <w:p w14:paraId="415FE1C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37,40%</w:t>
            </w:r>
          </w:p>
        </w:tc>
        <w:tc>
          <w:tcPr>
            <w:tcW w:w="497" w:type="pct"/>
            <w:shd w:val="clear" w:color="auto" w:fill="auto"/>
            <w:noWrap/>
            <w:vAlign w:val="center"/>
            <w:hideMark/>
          </w:tcPr>
          <w:p w14:paraId="16660596" w14:textId="77777777" w:rsidR="006E4375" w:rsidRPr="006E4375" w:rsidRDefault="006E4375" w:rsidP="006930D3">
            <w:pPr>
              <w:keepNext/>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36,80%</w:t>
            </w:r>
          </w:p>
        </w:tc>
      </w:tr>
    </w:tbl>
    <w:p w14:paraId="52BFDE46" w14:textId="77777777" w:rsidR="006E4375" w:rsidRDefault="006E4375" w:rsidP="00EE43F8">
      <w:pPr>
        <w:pStyle w:val="Legenda"/>
        <w:jc w:val="right"/>
      </w:pPr>
      <w:r>
        <w:t>Źródło: opracowanie własne na podstawie danych Powiatowego Urzędu Pracy w Chełmie</w:t>
      </w:r>
    </w:p>
    <w:p w14:paraId="25BF00A4" w14:textId="77777777" w:rsidR="00176D1B" w:rsidRPr="00EF001D" w:rsidRDefault="00117E74" w:rsidP="00A44C43">
      <w:r w:rsidRPr="001541C7">
        <w:t>Zgodnie z danymi GUS</w:t>
      </w:r>
      <w:r w:rsidR="00BB348A">
        <w:t>,</w:t>
      </w:r>
      <w:r w:rsidRPr="001541C7">
        <w:t xml:space="preserve"> na koniec 2019 r.</w:t>
      </w:r>
      <w:r w:rsidR="00BB348A">
        <w:t>,</w:t>
      </w:r>
      <w:r w:rsidRPr="001541C7">
        <w:t xml:space="preserve"> </w:t>
      </w:r>
      <w:r w:rsidR="001541C7" w:rsidRPr="001541C7">
        <w:t xml:space="preserve">na terenie powiatu chełmskiego było zarejestrowanych w sumie 3 607 bezrobotnych i większy odsetek bezrobotnych stanowiły </w:t>
      </w:r>
      <w:r w:rsidR="001541C7" w:rsidRPr="00176D1B">
        <w:t xml:space="preserve">kobiety (57,4%). </w:t>
      </w:r>
      <w:r w:rsidRPr="00176D1B">
        <w:t xml:space="preserve">Liczba bezrobotnych na obszarze </w:t>
      </w:r>
      <w:r w:rsidR="00BB348A">
        <w:t>powiatu</w:t>
      </w:r>
      <w:r w:rsidRPr="00176D1B">
        <w:t xml:space="preserve"> w ciągu </w:t>
      </w:r>
      <w:r w:rsidR="00176D1B" w:rsidRPr="00176D1B">
        <w:t>6</w:t>
      </w:r>
      <w:r w:rsidRPr="00176D1B">
        <w:t xml:space="preserve"> lat spadła o 34,</w:t>
      </w:r>
      <w:r w:rsidR="00176D1B" w:rsidRPr="00176D1B">
        <w:t>8</w:t>
      </w:r>
      <w:r w:rsidRPr="00176D1B">
        <w:t>%, co jest konsekwencją zmniejszenia się dysproporcji w liczebn</w:t>
      </w:r>
      <w:r w:rsidR="00BB348A">
        <w:t>ości osób młodych i starszych w </w:t>
      </w:r>
      <w:r w:rsidRPr="00176D1B">
        <w:t xml:space="preserve">tym nasycenia się rynku pracy osobami z grupy, która wcześniej była dotknięta bezrobociem (tj. </w:t>
      </w:r>
      <w:r w:rsidR="00BB348A">
        <w:t xml:space="preserve">osoby </w:t>
      </w:r>
      <w:r w:rsidRPr="00176D1B">
        <w:t xml:space="preserve">w </w:t>
      </w:r>
      <w:r w:rsidRPr="00EF001D">
        <w:t xml:space="preserve">wieku do 24 lat). </w:t>
      </w:r>
    </w:p>
    <w:p w14:paraId="2B886BEC" w14:textId="77777777" w:rsidR="00176D1B" w:rsidRDefault="00B21C42" w:rsidP="00A44C43">
      <w:r w:rsidRPr="00EF001D">
        <w:lastRenderedPageBreak/>
        <w:t>Wśród bezrobotnych zarejestrowanych, aż 79,7% to osoby poprzednio pracujące (w tym 4,7% to osoby zwolnione z przyczyn dotyczących zakładu</w:t>
      </w:r>
      <w:r w:rsidR="00BB348A">
        <w:t xml:space="preserve"> pracy). W podziale na miasto i </w:t>
      </w:r>
      <w:r w:rsidRPr="00EF001D">
        <w:t>wieś, zdecydowana większość bezrobotnych zamieszkiwała tereny wiejskie powiatu chełmskiego – 90,1%. Wśród bezrobotnych, prawo do zasiłku miało 446 osób, a 4,8% bezrobotnych było absolwentami.</w:t>
      </w:r>
      <w:r w:rsidR="00EF001D">
        <w:t xml:space="preserve"> Osoby nowo zarejestrowane jako bezrobotni stanowili 14,9%, a wyrejestrowani 10,1% (w tym 63,6% to </w:t>
      </w:r>
      <w:r w:rsidR="00EF001D" w:rsidRPr="00EF001D">
        <w:t>bezrobotni wyrejestrowani z tytułu podjęcia pracy</w:t>
      </w:r>
      <w:r w:rsidR="00EF001D">
        <w:t>).</w:t>
      </w:r>
    </w:p>
    <w:p w14:paraId="2BA0F622" w14:textId="72A28C8B" w:rsidR="002176C2" w:rsidRDefault="002176C2" w:rsidP="002176C2">
      <w:pPr>
        <w:pStyle w:val="Legenda"/>
        <w:keepNext/>
      </w:pPr>
      <w:bookmarkStart w:id="41" w:name="_Toc67904140"/>
      <w:r>
        <w:t xml:space="preserve">Tabela </w:t>
      </w:r>
      <w:r w:rsidR="00884E56">
        <w:fldChar w:fldCharType="begin"/>
      </w:r>
      <w:r w:rsidR="00884E56">
        <w:instrText xml:space="preserve"> SEQ Tabela \* ARABIC </w:instrText>
      </w:r>
      <w:r w:rsidR="00884E56">
        <w:fldChar w:fldCharType="separate"/>
      </w:r>
      <w:r w:rsidR="00C545AA">
        <w:rPr>
          <w:noProof/>
        </w:rPr>
        <w:t>10</w:t>
      </w:r>
      <w:r w:rsidR="00884E56">
        <w:rPr>
          <w:noProof/>
        </w:rPr>
        <w:fldChar w:fldCharType="end"/>
      </w:r>
      <w:r>
        <w:t xml:space="preserve">. </w:t>
      </w:r>
      <w:r w:rsidRPr="002176C2">
        <w:t>Bezrobotni zarejestrowani wg typu</w:t>
      </w:r>
      <w:r>
        <w:t xml:space="preserve"> na terenie powiatu chełmskiego</w:t>
      </w:r>
      <w:bookmarkEnd w:id="41"/>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219"/>
        <w:gridCol w:w="851"/>
        <w:gridCol w:w="850"/>
        <w:gridCol w:w="851"/>
        <w:gridCol w:w="850"/>
        <w:gridCol w:w="851"/>
        <w:gridCol w:w="816"/>
      </w:tblGrid>
      <w:tr w:rsidR="002176C2" w14:paraId="40F8F0D2" w14:textId="77777777" w:rsidTr="002176C2">
        <w:tc>
          <w:tcPr>
            <w:tcW w:w="4219" w:type="dxa"/>
            <w:shd w:val="clear" w:color="auto" w:fill="C4E672" w:themeFill="accent1" w:themeFillTint="99"/>
            <w:vAlign w:val="bottom"/>
          </w:tcPr>
          <w:p w14:paraId="590F2F12" w14:textId="77777777" w:rsidR="002176C2" w:rsidRPr="002176C2" w:rsidRDefault="002176C2" w:rsidP="00796472">
            <w:pPr>
              <w:spacing w:before="0" w:after="0"/>
              <w:jc w:val="left"/>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 xml:space="preserve">Typ </w:t>
            </w:r>
          </w:p>
        </w:tc>
        <w:tc>
          <w:tcPr>
            <w:tcW w:w="851" w:type="dxa"/>
            <w:shd w:val="clear" w:color="auto" w:fill="C4E672" w:themeFill="accent1" w:themeFillTint="99"/>
            <w:vAlign w:val="bottom"/>
          </w:tcPr>
          <w:p w14:paraId="368DB2A3"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2014</w:t>
            </w:r>
          </w:p>
        </w:tc>
        <w:tc>
          <w:tcPr>
            <w:tcW w:w="850" w:type="dxa"/>
            <w:shd w:val="clear" w:color="auto" w:fill="C4E672" w:themeFill="accent1" w:themeFillTint="99"/>
            <w:vAlign w:val="bottom"/>
          </w:tcPr>
          <w:p w14:paraId="750ADCAC"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2015</w:t>
            </w:r>
          </w:p>
        </w:tc>
        <w:tc>
          <w:tcPr>
            <w:tcW w:w="851" w:type="dxa"/>
            <w:shd w:val="clear" w:color="auto" w:fill="C4E672" w:themeFill="accent1" w:themeFillTint="99"/>
            <w:vAlign w:val="bottom"/>
          </w:tcPr>
          <w:p w14:paraId="3CC09AEF"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2016</w:t>
            </w:r>
          </w:p>
        </w:tc>
        <w:tc>
          <w:tcPr>
            <w:tcW w:w="850" w:type="dxa"/>
            <w:shd w:val="clear" w:color="auto" w:fill="C4E672" w:themeFill="accent1" w:themeFillTint="99"/>
            <w:vAlign w:val="bottom"/>
          </w:tcPr>
          <w:p w14:paraId="4404A4C1"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2017</w:t>
            </w:r>
          </w:p>
        </w:tc>
        <w:tc>
          <w:tcPr>
            <w:tcW w:w="851" w:type="dxa"/>
            <w:shd w:val="clear" w:color="auto" w:fill="C4E672" w:themeFill="accent1" w:themeFillTint="99"/>
            <w:vAlign w:val="bottom"/>
          </w:tcPr>
          <w:p w14:paraId="01316977"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2018</w:t>
            </w:r>
          </w:p>
        </w:tc>
        <w:tc>
          <w:tcPr>
            <w:tcW w:w="816" w:type="dxa"/>
            <w:shd w:val="clear" w:color="auto" w:fill="C4E672" w:themeFill="accent1" w:themeFillTint="99"/>
            <w:vAlign w:val="bottom"/>
          </w:tcPr>
          <w:p w14:paraId="5FA7BC8A"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2019</w:t>
            </w:r>
          </w:p>
        </w:tc>
      </w:tr>
      <w:tr w:rsidR="002176C2" w14:paraId="2348CC29" w14:textId="77777777" w:rsidTr="002176C2">
        <w:tc>
          <w:tcPr>
            <w:tcW w:w="4219" w:type="dxa"/>
            <w:vAlign w:val="bottom"/>
          </w:tcPr>
          <w:p w14:paraId="293B82CE"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ogółem</w:t>
            </w:r>
          </w:p>
        </w:tc>
        <w:tc>
          <w:tcPr>
            <w:tcW w:w="851" w:type="dxa"/>
            <w:vAlign w:val="bottom"/>
          </w:tcPr>
          <w:p w14:paraId="6B15DC7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528</w:t>
            </w:r>
          </w:p>
        </w:tc>
        <w:tc>
          <w:tcPr>
            <w:tcW w:w="850" w:type="dxa"/>
            <w:vAlign w:val="bottom"/>
          </w:tcPr>
          <w:p w14:paraId="40B8CECD"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215</w:t>
            </w:r>
          </w:p>
        </w:tc>
        <w:tc>
          <w:tcPr>
            <w:tcW w:w="851" w:type="dxa"/>
            <w:vAlign w:val="bottom"/>
          </w:tcPr>
          <w:p w14:paraId="0CE2603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834</w:t>
            </w:r>
          </w:p>
        </w:tc>
        <w:tc>
          <w:tcPr>
            <w:tcW w:w="850" w:type="dxa"/>
            <w:vAlign w:val="bottom"/>
          </w:tcPr>
          <w:p w14:paraId="639224B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285</w:t>
            </w:r>
          </w:p>
        </w:tc>
        <w:tc>
          <w:tcPr>
            <w:tcW w:w="851" w:type="dxa"/>
            <w:vAlign w:val="bottom"/>
          </w:tcPr>
          <w:p w14:paraId="7896D77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071</w:t>
            </w:r>
          </w:p>
        </w:tc>
        <w:tc>
          <w:tcPr>
            <w:tcW w:w="816" w:type="dxa"/>
            <w:vAlign w:val="bottom"/>
          </w:tcPr>
          <w:p w14:paraId="4DD5EF4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607</w:t>
            </w:r>
          </w:p>
        </w:tc>
      </w:tr>
      <w:tr w:rsidR="002176C2" w14:paraId="5FEE1FBF" w14:textId="77777777" w:rsidTr="002176C2">
        <w:tc>
          <w:tcPr>
            <w:tcW w:w="4219" w:type="dxa"/>
            <w:vAlign w:val="bottom"/>
          </w:tcPr>
          <w:p w14:paraId="3ACD0D2C"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poprzednio pracujące ogółem</w:t>
            </w:r>
          </w:p>
        </w:tc>
        <w:tc>
          <w:tcPr>
            <w:tcW w:w="851" w:type="dxa"/>
            <w:vAlign w:val="bottom"/>
          </w:tcPr>
          <w:p w14:paraId="677F2760"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009</w:t>
            </w:r>
          </w:p>
        </w:tc>
        <w:tc>
          <w:tcPr>
            <w:tcW w:w="850" w:type="dxa"/>
            <w:vAlign w:val="bottom"/>
          </w:tcPr>
          <w:p w14:paraId="1416784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867</w:t>
            </w:r>
          </w:p>
        </w:tc>
        <w:tc>
          <w:tcPr>
            <w:tcW w:w="851" w:type="dxa"/>
            <w:vAlign w:val="bottom"/>
          </w:tcPr>
          <w:p w14:paraId="3D10EC9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702</w:t>
            </w:r>
          </w:p>
        </w:tc>
        <w:tc>
          <w:tcPr>
            <w:tcW w:w="850" w:type="dxa"/>
            <w:vAlign w:val="bottom"/>
          </w:tcPr>
          <w:p w14:paraId="4D50806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286</w:t>
            </w:r>
          </w:p>
        </w:tc>
        <w:tc>
          <w:tcPr>
            <w:tcW w:w="851" w:type="dxa"/>
            <w:vAlign w:val="bottom"/>
          </w:tcPr>
          <w:p w14:paraId="245A76FD"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159</w:t>
            </w:r>
          </w:p>
        </w:tc>
        <w:tc>
          <w:tcPr>
            <w:tcW w:w="816" w:type="dxa"/>
            <w:vAlign w:val="bottom"/>
          </w:tcPr>
          <w:p w14:paraId="3D9388A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873</w:t>
            </w:r>
          </w:p>
        </w:tc>
      </w:tr>
      <w:tr w:rsidR="002176C2" w14:paraId="7DDDBC29" w14:textId="77777777" w:rsidTr="002176C2">
        <w:tc>
          <w:tcPr>
            <w:tcW w:w="4219" w:type="dxa"/>
            <w:vAlign w:val="bottom"/>
          </w:tcPr>
          <w:p w14:paraId="4D44BB40"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p</w:t>
            </w:r>
            <w:r w:rsidR="007026EF">
              <w:rPr>
                <w:rFonts w:eastAsia="Times New Roman" w:cstheme="minorHAnsi"/>
                <w:color w:val="000000"/>
                <w:sz w:val="20"/>
                <w:szCs w:val="20"/>
                <w:lang w:eastAsia="pl-PL"/>
              </w:rPr>
              <w:t>oprzednio pracujące zwolnieni z </w:t>
            </w:r>
            <w:r w:rsidRPr="00EF001D">
              <w:rPr>
                <w:rFonts w:eastAsia="Times New Roman" w:cstheme="minorHAnsi"/>
                <w:color w:val="000000"/>
                <w:sz w:val="20"/>
                <w:szCs w:val="20"/>
                <w:lang w:eastAsia="pl-PL"/>
              </w:rPr>
              <w:t>przyczyn dotyczących zakładu</w:t>
            </w:r>
          </w:p>
        </w:tc>
        <w:tc>
          <w:tcPr>
            <w:tcW w:w="851" w:type="dxa"/>
            <w:vAlign w:val="bottom"/>
          </w:tcPr>
          <w:p w14:paraId="60D0706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147</w:t>
            </w:r>
          </w:p>
        </w:tc>
        <w:tc>
          <w:tcPr>
            <w:tcW w:w="850" w:type="dxa"/>
            <w:vAlign w:val="bottom"/>
          </w:tcPr>
          <w:p w14:paraId="3775C7D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141</w:t>
            </w:r>
          </w:p>
        </w:tc>
        <w:tc>
          <w:tcPr>
            <w:tcW w:w="851" w:type="dxa"/>
            <w:vAlign w:val="bottom"/>
          </w:tcPr>
          <w:p w14:paraId="3C80261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189</w:t>
            </w:r>
          </w:p>
        </w:tc>
        <w:tc>
          <w:tcPr>
            <w:tcW w:w="850" w:type="dxa"/>
            <w:vAlign w:val="bottom"/>
          </w:tcPr>
          <w:p w14:paraId="1B42604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142</w:t>
            </w:r>
          </w:p>
        </w:tc>
        <w:tc>
          <w:tcPr>
            <w:tcW w:w="851" w:type="dxa"/>
            <w:vAlign w:val="bottom"/>
          </w:tcPr>
          <w:p w14:paraId="5C7368E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123</w:t>
            </w:r>
          </w:p>
        </w:tc>
        <w:tc>
          <w:tcPr>
            <w:tcW w:w="816" w:type="dxa"/>
            <w:vAlign w:val="bottom"/>
          </w:tcPr>
          <w:p w14:paraId="528CC7E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134</w:t>
            </w:r>
          </w:p>
        </w:tc>
      </w:tr>
      <w:tr w:rsidR="002176C2" w14:paraId="7C827287" w14:textId="77777777" w:rsidTr="002176C2">
        <w:tc>
          <w:tcPr>
            <w:tcW w:w="4219" w:type="dxa"/>
            <w:vAlign w:val="bottom"/>
          </w:tcPr>
          <w:p w14:paraId="3E886988"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dotychczas niepracujące ogółem</w:t>
            </w:r>
          </w:p>
        </w:tc>
        <w:tc>
          <w:tcPr>
            <w:tcW w:w="851" w:type="dxa"/>
            <w:vAlign w:val="bottom"/>
          </w:tcPr>
          <w:p w14:paraId="12454AF8"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519</w:t>
            </w:r>
          </w:p>
        </w:tc>
        <w:tc>
          <w:tcPr>
            <w:tcW w:w="850" w:type="dxa"/>
            <w:vAlign w:val="bottom"/>
          </w:tcPr>
          <w:p w14:paraId="0759C74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348</w:t>
            </w:r>
          </w:p>
        </w:tc>
        <w:tc>
          <w:tcPr>
            <w:tcW w:w="851" w:type="dxa"/>
            <w:vAlign w:val="bottom"/>
          </w:tcPr>
          <w:p w14:paraId="1A3F286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132</w:t>
            </w:r>
          </w:p>
        </w:tc>
        <w:tc>
          <w:tcPr>
            <w:tcW w:w="850" w:type="dxa"/>
            <w:vAlign w:val="bottom"/>
          </w:tcPr>
          <w:p w14:paraId="03FD5B40"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999</w:t>
            </w:r>
          </w:p>
        </w:tc>
        <w:tc>
          <w:tcPr>
            <w:tcW w:w="851" w:type="dxa"/>
            <w:vAlign w:val="bottom"/>
          </w:tcPr>
          <w:p w14:paraId="29A24E5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912</w:t>
            </w:r>
          </w:p>
        </w:tc>
        <w:tc>
          <w:tcPr>
            <w:tcW w:w="816" w:type="dxa"/>
            <w:vAlign w:val="bottom"/>
          </w:tcPr>
          <w:p w14:paraId="52A419E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734</w:t>
            </w:r>
          </w:p>
        </w:tc>
      </w:tr>
      <w:tr w:rsidR="002176C2" w14:paraId="015BAD11" w14:textId="77777777" w:rsidTr="002176C2">
        <w:tc>
          <w:tcPr>
            <w:tcW w:w="4219" w:type="dxa"/>
            <w:vAlign w:val="bottom"/>
          </w:tcPr>
          <w:p w14:paraId="3370AD6A"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zamieszkali na wsi</w:t>
            </w:r>
          </w:p>
        </w:tc>
        <w:tc>
          <w:tcPr>
            <w:tcW w:w="851" w:type="dxa"/>
            <w:vAlign w:val="bottom"/>
          </w:tcPr>
          <w:p w14:paraId="04B9857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190</w:t>
            </w:r>
          </w:p>
        </w:tc>
        <w:tc>
          <w:tcPr>
            <w:tcW w:w="850" w:type="dxa"/>
            <w:vAlign w:val="bottom"/>
          </w:tcPr>
          <w:p w14:paraId="5C41E46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894</w:t>
            </w:r>
          </w:p>
        </w:tc>
        <w:tc>
          <w:tcPr>
            <w:tcW w:w="851" w:type="dxa"/>
            <w:vAlign w:val="bottom"/>
          </w:tcPr>
          <w:p w14:paraId="66E4D3E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478</w:t>
            </w:r>
          </w:p>
        </w:tc>
        <w:tc>
          <w:tcPr>
            <w:tcW w:w="850" w:type="dxa"/>
            <w:vAlign w:val="bottom"/>
          </w:tcPr>
          <w:p w14:paraId="73A3435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862</w:t>
            </w:r>
          </w:p>
        </w:tc>
        <w:tc>
          <w:tcPr>
            <w:tcW w:w="851" w:type="dxa"/>
            <w:vAlign w:val="bottom"/>
          </w:tcPr>
          <w:p w14:paraId="595BB12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675</w:t>
            </w:r>
          </w:p>
        </w:tc>
        <w:tc>
          <w:tcPr>
            <w:tcW w:w="816" w:type="dxa"/>
            <w:vAlign w:val="bottom"/>
          </w:tcPr>
          <w:p w14:paraId="2DA72C4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3 249</w:t>
            </w:r>
          </w:p>
        </w:tc>
      </w:tr>
      <w:tr w:rsidR="002176C2" w14:paraId="2675F5D6" w14:textId="77777777" w:rsidTr="002176C2">
        <w:tc>
          <w:tcPr>
            <w:tcW w:w="4219" w:type="dxa"/>
            <w:vAlign w:val="bottom"/>
          </w:tcPr>
          <w:p w14:paraId="350B1AE6"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zamieszkali w mieście</w:t>
            </w:r>
          </w:p>
        </w:tc>
        <w:tc>
          <w:tcPr>
            <w:tcW w:w="851" w:type="dxa"/>
            <w:vAlign w:val="bottom"/>
          </w:tcPr>
          <w:p w14:paraId="0613CC7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338</w:t>
            </w:r>
          </w:p>
        </w:tc>
        <w:tc>
          <w:tcPr>
            <w:tcW w:w="850" w:type="dxa"/>
            <w:vAlign w:val="bottom"/>
          </w:tcPr>
          <w:p w14:paraId="4097A73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321</w:t>
            </w:r>
          </w:p>
        </w:tc>
        <w:tc>
          <w:tcPr>
            <w:tcW w:w="851" w:type="dxa"/>
            <w:vAlign w:val="bottom"/>
          </w:tcPr>
          <w:p w14:paraId="14F6D11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356</w:t>
            </w:r>
          </w:p>
        </w:tc>
        <w:tc>
          <w:tcPr>
            <w:tcW w:w="850" w:type="dxa"/>
            <w:vAlign w:val="bottom"/>
          </w:tcPr>
          <w:p w14:paraId="5BC05B4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423</w:t>
            </w:r>
          </w:p>
        </w:tc>
        <w:tc>
          <w:tcPr>
            <w:tcW w:w="851" w:type="dxa"/>
            <w:vAlign w:val="bottom"/>
          </w:tcPr>
          <w:p w14:paraId="7D7AE9FD"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396</w:t>
            </w:r>
          </w:p>
        </w:tc>
        <w:tc>
          <w:tcPr>
            <w:tcW w:w="816" w:type="dxa"/>
            <w:vAlign w:val="bottom"/>
          </w:tcPr>
          <w:p w14:paraId="6F6F936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358</w:t>
            </w:r>
          </w:p>
        </w:tc>
      </w:tr>
      <w:tr w:rsidR="002176C2" w14:paraId="0C8FA1DC" w14:textId="77777777" w:rsidTr="002176C2">
        <w:tc>
          <w:tcPr>
            <w:tcW w:w="4219" w:type="dxa"/>
            <w:vAlign w:val="bottom"/>
          </w:tcPr>
          <w:p w14:paraId="1664E77D"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 prawem do zasiłku</w:t>
            </w:r>
          </w:p>
        </w:tc>
        <w:tc>
          <w:tcPr>
            <w:tcW w:w="851" w:type="dxa"/>
            <w:vAlign w:val="bottom"/>
          </w:tcPr>
          <w:p w14:paraId="38116A9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318</w:t>
            </w:r>
          </w:p>
        </w:tc>
        <w:tc>
          <w:tcPr>
            <w:tcW w:w="850" w:type="dxa"/>
            <w:vAlign w:val="bottom"/>
          </w:tcPr>
          <w:p w14:paraId="0F332E4D"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315</w:t>
            </w:r>
          </w:p>
        </w:tc>
        <w:tc>
          <w:tcPr>
            <w:tcW w:w="851" w:type="dxa"/>
            <w:vAlign w:val="bottom"/>
          </w:tcPr>
          <w:p w14:paraId="3983F4B9"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546</w:t>
            </w:r>
          </w:p>
        </w:tc>
        <w:tc>
          <w:tcPr>
            <w:tcW w:w="850" w:type="dxa"/>
            <w:vAlign w:val="bottom"/>
          </w:tcPr>
          <w:p w14:paraId="1650324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457</w:t>
            </w:r>
          </w:p>
        </w:tc>
        <w:tc>
          <w:tcPr>
            <w:tcW w:w="851" w:type="dxa"/>
            <w:vAlign w:val="bottom"/>
          </w:tcPr>
          <w:p w14:paraId="1DA4A14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465</w:t>
            </w:r>
          </w:p>
        </w:tc>
        <w:tc>
          <w:tcPr>
            <w:tcW w:w="816" w:type="dxa"/>
            <w:vAlign w:val="bottom"/>
          </w:tcPr>
          <w:p w14:paraId="4FCD284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446</w:t>
            </w:r>
          </w:p>
        </w:tc>
      </w:tr>
      <w:tr w:rsidR="002176C2" w14:paraId="11782919" w14:textId="77777777" w:rsidTr="002176C2">
        <w:tc>
          <w:tcPr>
            <w:tcW w:w="4219" w:type="dxa"/>
            <w:vAlign w:val="bottom"/>
          </w:tcPr>
          <w:p w14:paraId="7D413BE0"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nowo zarejestrowani ogółem</w:t>
            </w:r>
          </w:p>
        </w:tc>
        <w:tc>
          <w:tcPr>
            <w:tcW w:w="851" w:type="dxa"/>
            <w:vAlign w:val="bottom"/>
          </w:tcPr>
          <w:p w14:paraId="4AA3011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858</w:t>
            </w:r>
          </w:p>
        </w:tc>
        <w:tc>
          <w:tcPr>
            <w:tcW w:w="850" w:type="dxa"/>
            <w:vAlign w:val="bottom"/>
          </w:tcPr>
          <w:p w14:paraId="6A6E1EA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850</w:t>
            </w:r>
          </w:p>
        </w:tc>
        <w:tc>
          <w:tcPr>
            <w:tcW w:w="851" w:type="dxa"/>
            <w:vAlign w:val="bottom"/>
          </w:tcPr>
          <w:p w14:paraId="1D9BEA0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797</w:t>
            </w:r>
          </w:p>
        </w:tc>
        <w:tc>
          <w:tcPr>
            <w:tcW w:w="850" w:type="dxa"/>
            <w:vAlign w:val="bottom"/>
          </w:tcPr>
          <w:p w14:paraId="016EE3B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566</w:t>
            </w:r>
          </w:p>
        </w:tc>
        <w:tc>
          <w:tcPr>
            <w:tcW w:w="851" w:type="dxa"/>
            <w:vAlign w:val="bottom"/>
          </w:tcPr>
          <w:p w14:paraId="1621D78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546</w:t>
            </w:r>
          </w:p>
        </w:tc>
        <w:tc>
          <w:tcPr>
            <w:tcW w:w="816" w:type="dxa"/>
            <w:vAlign w:val="bottom"/>
          </w:tcPr>
          <w:p w14:paraId="2B55B11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538</w:t>
            </w:r>
          </w:p>
        </w:tc>
      </w:tr>
      <w:tr w:rsidR="002176C2" w14:paraId="449D1A25" w14:textId="77777777" w:rsidTr="002176C2">
        <w:tc>
          <w:tcPr>
            <w:tcW w:w="4219" w:type="dxa"/>
            <w:vAlign w:val="bottom"/>
          </w:tcPr>
          <w:p w14:paraId="49CD5C77"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wyrejestrowani ogółem</w:t>
            </w:r>
          </w:p>
        </w:tc>
        <w:tc>
          <w:tcPr>
            <w:tcW w:w="851" w:type="dxa"/>
            <w:vAlign w:val="bottom"/>
          </w:tcPr>
          <w:p w14:paraId="6661222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446</w:t>
            </w:r>
          </w:p>
        </w:tc>
        <w:tc>
          <w:tcPr>
            <w:tcW w:w="850" w:type="dxa"/>
            <w:vAlign w:val="bottom"/>
          </w:tcPr>
          <w:p w14:paraId="3767F6F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594</w:t>
            </w:r>
          </w:p>
        </w:tc>
        <w:tc>
          <w:tcPr>
            <w:tcW w:w="851" w:type="dxa"/>
            <w:vAlign w:val="bottom"/>
          </w:tcPr>
          <w:p w14:paraId="2A79BEB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527</w:t>
            </w:r>
          </w:p>
        </w:tc>
        <w:tc>
          <w:tcPr>
            <w:tcW w:w="850" w:type="dxa"/>
            <w:vAlign w:val="bottom"/>
          </w:tcPr>
          <w:p w14:paraId="1B97392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427</w:t>
            </w:r>
          </w:p>
        </w:tc>
        <w:tc>
          <w:tcPr>
            <w:tcW w:w="851" w:type="dxa"/>
            <w:vAlign w:val="bottom"/>
          </w:tcPr>
          <w:p w14:paraId="1378FEA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368</w:t>
            </w:r>
          </w:p>
        </w:tc>
        <w:tc>
          <w:tcPr>
            <w:tcW w:w="816" w:type="dxa"/>
            <w:vAlign w:val="bottom"/>
          </w:tcPr>
          <w:p w14:paraId="23CE83A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365</w:t>
            </w:r>
          </w:p>
        </w:tc>
      </w:tr>
      <w:tr w:rsidR="002176C2" w14:paraId="3535D3D4" w14:textId="77777777" w:rsidTr="002176C2">
        <w:tc>
          <w:tcPr>
            <w:tcW w:w="4219" w:type="dxa"/>
            <w:vAlign w:val="bottom"/>
          </w:tcPr>
          <w:p w14:paraId="5A00E90A"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wyrejestrowani z tytułu podjęcia pracy</w:t>
            </w:r>
          </w:p>
        </w:tc>
        <w:tc>
          <w:tcPr>
            <w:tcW w:w="851" w:type="dxa"/>
            <w:vAlign w:val="bottom"/>
          </w:tcPr>
          <w:p w14:paraId="6FF8F82D"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208</w:t>
            </w:r>
          </w:p>
        </w:tc>
        <w:tc>
          <w:tcPr>
            <w:tcW w:w="850" w:type="dxa"/>
            <w:vAlign w:val="bottom"/>
          </w:tcPr>
          <w:p w14:paraId="3D55C47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393</w:t>
            </w:r>
          </w:p>
        </w:tc>
        <w:tc>
          <w:tcPr>
            <w:tcW w:w="851" w:type="dxa"/>
            <w:vAlign w:val="bottom"/>
          </w:tcPr>
          <w:p w14:paraId="1E5FF03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299</w:t>
            </w:r>
          </w:p>
        </w:tc>
        <w:tc>
          <w:tcPr>
            <w:tcW w:w="850" w:type="dxa"/>
            <w:vAlign w:val="bottom"/>
          </w:tcPr>
          <w:p w14:paraId="618F2AA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285</w:t>
            </w:r>
          </w:p>
        </w:tc>
        <w:tc>
          <w:tcPr>
            <w:tcW w:w="851" w:type="dxa"/>
            <w:vAlign w:val="bottom"/>
          </w:tcPr>
          <w:p w14:paraId="4C64E74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244</w:t>
            </w:r>
          </w:p>
        </w:tc>
        <w:tc>
          <w:tcPr>
            <w:tcW w:w="816" w:type="dxa"/>
            <w:vAlign w:val="bottom"/>
          </w:tcPr>
          <w:p w14:paraId="5609134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232</w:t>
            </w:r>
          </w:p>
        </w:tc>
      </w:tr>
      <w:tr w:rsidR="002176C2" w14:paraId="0EC9DCF0" w14:textId="77777777" w:rsidTr="002176C2">
        <w:tc>
          <w:tcPr>
            <w:tcW w:w="4219" w:type="dxa"/>
            <w:vAlign w:val="bottom"/>
          </w:tcPr>
          <w:p w14:paraId="6D0C2C9A"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absolwenci ogółem</w:t>
            </w:r>
          </w:p>
        </w:tc>
        <w:tc>
          <w:tcPr>
            <w:tcW w:w="851" w:type="dxa"/>
            <w:vAlign w:val="bottom"/>
          </w:tcPr>
          <w:p w14:paraId="0717FFD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297</w:t>
            </w:r>
          </w:p>
        </w:tc>
        <w:tc>
          <w:tcPr>
            <w:tcW w:w="850" w:type="dxa"/>
            <w:vAlign w:val="bottom"/>
          </w:tcPr>
          <w:p w14:paraId="3EBDAFB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255</w:t>
            </w:r>
          </w:p>
        </w:tc>
        <w:tc>
          <w:tcPr>
            <w:tcW w:w="851" w:type="dxa"/>
            <w:vAlign w:val="bottom"/>
          </w:tcPr>
          <w:p w14:paraId="0E0BFC6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203</w:t>
            </w:r>
          </w:p>
        </w:tc>
        <w:tc>
          <w:tcPr>
            <w:tcW w:w="850" w:type="dxa"/>
            <w:vAlign w:val="bottom"/>
          </w:tcPr>
          <w:p w14:paraId="7CDF5A0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157</w:t>
            </w:r>
          </w:p>
        </w:tc>
        <w:tc>
          <w:tcPr>
            <w:tcW w:w="851" w:type="dxa"/>
            <w:vAlign w:val="bottom"/>
          </w:tcPr>
          <w:p w14:paraId="1F8DB17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157</w:t>
            </w:r>
          </w:p>
        </w:tc>
        <w:tc>
          <w:tcPr>
            <w:tcW w:w="816" w:type="dxa"/>
            <w:vAlign w:val="bottom"/>
          </w:tcPr>
          <w:p w14:paraId="19DEAE1A" w14:textId="77777777" w:rsidR="002176C2" w:rsidRPr="00EF001D" w:rsidRDefault="002176C2" w:rsidP="002176C2">
            <w:pPr>
              <w:keepNext/>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172</w:t>
            </w:r>
          </w:p>
        </w:tc>
      </w:tr>
      <w:tr w:rsidR="00D50738" w14:paraId="5815BA68" w14:textId="77777777" w:rsidTr="002176C2">
        <w:tc>
          <w:tcPr>
            <w:tcW w:w="4219" w:type="dxa"/>
            <w:vAlign w:val="bottom"/>
          </w:tcPr>
          <w:p w14:paraId="712D8D38" w14:textId="77777777" w:rsidR="00D50738" w:rsidRPr="00EF001D" w:rsidRDefault="00D50738" w:rsidP="00796472">
            <w:pPr>
              <w:spacing w:before="0" w:after="0"/>
              <w:jc w:val="left"/>
              <w:rPr>
                <w:rFonts w:eastAsia="Times New Roman" w:cstheme="minorHAnsi"/>
                <w:color w:val="000000"/>
                <w:sz w:val="20"/>
                <w:szCs w:val="20"/>
                <w:lang w:eastAsia="pl-PL"/>
              </w:rPr>
            </w:pPr>
            <w:r>
              <w:rPr>
                <w:rFonts w:eastAsia="Times New Roman" w:cstheme="minorHAnsi"/>
                <w:color w:val="000000"/>
                <w:sz w:val="20"/>
                <w:szCs w:val="20"/>
                <w:lang w:eastAsia="pl-PL"/>
              </w:rPr>
              <w:t>n</w:t>
            </w:r>
            <w:r w:rsidRPr="00D50738">
              <w:rPr>
                <w:rFonts w:eastAsia="Times New Roman" w:cstheme="minorHAnsi"/>
                <w:color w:val="000000"/>
                <w:sz w:val="20"/>
                <w:szCs w:val="20"/>
                <w:lang w:eastAsia="pl-PL"/>
              </w:rPr>
              <w:t>iepełnosprawni zarejestrowani w urzędzie pracy</w:t>
            </w:r>
            <w:r>
              <w:rPr>
                <w:rFonts w:eastAsia="Times New Roman" w:cstheme="minorHAnsi"/>
                <w:color w:val="000000"/>
                <w:sz w:val="20"/>
                <w:szCs w:val="20"/>
                <w:lang w:eastAsia="pl-PL"/>
              </w:rPr>
              <w:t xml:space="preserve"> ogółem</w:t>
            </w:r>
          </w:p>
        </w:tc>
        <w:tc>
          <w:tcPr>
            <w:tcW w:w="851" w:type="dxa"/>
            <w:vAlign w:val="bottom"/>
          </w:tcPr>
          <w:p w14:paraId="7B8F99B9"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216</w:t>
            </w:r>
          </w:p>
        </w:tc>
        <w:tc>
          <w:tcPr>
            <w:tcW w:w="850" w:type="dxa"/>
            <w:vAlign w:val="bottom"/>
          </w:tcPr>
          <w:p w14:paraId="4F093C20"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216</w:t>
            </w:r>
          </w:p>
        </w:tc>
        <w:tc>
          <w:tcPr>
            <w:tcW w:w="851" w:type="dxa"/>
            <w:vAlign w:val="bottom"/>
          </w:tcPr>
          <w:p w14:paraId="30548373"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193</w:t>
            </w:r>
          </w:p>
        </w:tc>
        <w:tc>
          <w:tcPr>
            <w:tcW w:w="850" w:type="dxa"/>
            <w:vAlign w:val="bottom"/>
          </w:tcPr>
          <w:p w14:paraId="354394DD"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159</w:t>
            </w:r>
          </w:p>
        </w:tc>
        <w:tc>
          <w:tcPr>
            <w:tcW w:w="851" w:type="dxa"/>
            <w:vAlign w:val="bottom"/>
          </w:tcPr>
          <w:p w14:paraId="7CB2C410"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172</w:t>
            </w:r>
          </w:p>
        </w:tc>
        <w:tc>
          <w:tcPr>
            <w:tcW w:w="816" w:type="dxa"/>
            <w:vAlign w:val="bottom"/>
          </w:tcPr>
          <w:p w14:paraId="71189B96"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170</w:t>
            </w:r>
          </w:p>
        </w:tc>
      </w:tr>
      <w:tr w:rsidR="00D50738" w14:paraId="43D75B89" w14:textId="77777777" w:rsidTr="002176C2">
        <w:tc>
          <w:tcPr>
            <w:tcW w:w="4219" w:type="dxa"/>
            <w:vAlign w:val="bottom"/>
          </w:tcPr>
          <w:p w14:paraId="549D1DCB" w14:textId="77777777" w:rsidR="00D50738" w:rsidRPr="00EF001D" w:rsidRDefault="00D50738" w:rsidP="00D50738">
            <w:pPr>
              <w:spacing w:before="0" w:after="0"/>
              <w:jc w:val="left"/>
              <w:rPr>
                <w:rFonts w:eastAsia="Times New Roman" w:cstheme="minorHAnsi"/>
                <w:color w:val="000000"/>
                <w:sz w:val="20"/>
                <w:szCs w:val="20"/>
                <w:lang w:eastAsia="pl-PL"/>
              </w:rPr>
            </w:pPr>
            <w:r w:rsidRPr="00D50738">
              <w:rPr>
                <w:rFonts w:eastAsia="Times New Roman" w:cstheme="minorHAnsi"/>
                <w:color w:val="000000"/>
                <w:sz w:val="20"/>
                <w:szCs w:val="20"/>
                <w:lang w:eastAsia="pl-PL"/>
              </w:rPr>
              <w:t xml:space="preserve">niepełnosprawni zarejestrowani w urzędzie pracy </w:t>
            </w:r>
            <w:r>
              <w:rPr>
                <w:rFonts w:eastAsia="Times New Roman" w:cstheme="minorHAnsi"/>
                <w:color w:val="000000"/>
                <w:sz w:val="20"/>
                <w:szCs w:val="20"/>
                <w:lang w:eastAsia="pl-PL"/>
              </w:rPr>
              <w:t>z prawem do zasiłku</w:t>
            </w:r>
          </w:p>
        </w:tc>
        <w:tc>
          <w:tcPr>
            <w:tcW w:w="851" w:type="dxa"/>
            <w:vAlign w:val="bottom"/>
          </w:tcPr>
          <w:p w14:paraId="2A8CD1CF"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9</w:t>
            </w:r>
          </w:p>
        </w:tc>
        <w:tc>
          <w:tcPr>
            <w:tcW w:w="850" w:type="dxa"/>
            <w:vAlign w:val="bottom"/>
          </w:tcPr>
          <w:p w14:paraId="7759BC9A"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7</w:t>
            </w:r>
          </w:p>
        </w:tc>
        <w:tc>
          <w:tcPr>
            <w:tcW w:w="851" w:type="dxa"/>
            <w:vAlign w:val="bottom"/>
          </w:tcPr>
          <w:p w14:paraId="48A547F2"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w:t>
            </w:r>
          </w:p>
        </w:tc>
        <w:tc>
          <w:tcPr>
            <w:tcW w:w="850" w:type="dxa"/>
            <w:vAlign w:val="bottom"/>
          </w:tcPr>
          <w:p w14:paraId="07C5ED41"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13</w:t>
            </w:r>
          </w:p>
        </w:tc>
        <w:tc>
          <w:tcPr>
            <w:tcW w:w="851" w:type="dxa"/>
            <w:vAlign w:val="bottom"/>
          </w:tcPr>
          <w:p w14:paraId="4F2B7E06"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w:t>
            </w:r>
          </w:p>
        </w:tc>
        <w:tc>
          <w:tcPr>
            <w:tcW w:w="816" w:type="dxa"/>
            <w:vAlign w:val="bottom"/>
          </w:tcPr>
          <w:p w14:paraId="528E9AD9"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w:t>
            </w:r>
          </w:p>
        </w:tc>
      </w:tr>
    </w:tbl>
    <w:p w14:paraId="37DF7568" w14:textId="77777777" w:rsidR="002176C2" w:rsidRDefault="002176C2" w:rsidP="002176C2">
      <w:pPr>
        <w:pStyle w:val="Legenda"/>
        <w:jc w:val="right"/>
      </w:pPr>
      <w:r>
        <w:t>Źródło: opracowanie własne na podstawie danych BDL GUS</w:t>
      </w:r>
    </w:p>
    <w:p w14:paraId="12A7DA12" w14:textId="77777777" w:rsidR="002176C2" w:rsidRDefault="001B0F1B" w:rsidP="00A44C43">
      <w:r>
        <w:t xml:space="preserve">Analizując poziom wykształcenia osób bezrobotnych, w 2019 r., największą grupę stanowiły osoby z wykształceniem gimnazjalnym i niższym (27,6%), na drugim miejscu – policealnym i średnim zawodowym (25%), a na trzecim - zasadniczym zawodowym (24,9%). </w:t>
      </w:r>
    </w:p>
    <w:p w14:paraId="4C659C5C" w14:textId="7D55C77C" w:rsidR="001B0F1B" w:rsidRDefault="001B0F1B" w:rsidP="0037326D">
      <w:pPr>
        <w:pStyle w:val="Legenda"/>
        <w:keepNext/>
      </w:pPr>
      <w:bookmarkStart w:id="42" w:name="_Toc67904090"/>
      <w:r>
        <w:t xml:space="preserve">Wykres </w:t>
      </w:r>
      <w:r w:rsidR="00884E56">
        <w:fldChar w:fldCharType="begin"/>
      </w:r>
      <w:r w:rsidR="00884E56">
        <w:instrText xml:space="preserve"> SEQ Wykres \* ARABIC </w:instrText>
      </w:r>
      <w:r w:rsidR="00884E56">
        <w:fldChar w:fldCharType="separate"/>
      </w:r>
      <w:r w:rsidR="00C545AA">
        <w:rPr>
          <w:noProof/>
        </w:rPr>
        <w:t>14</w:t>
      </w:r>
      <w:r w:rsidR="00884E56">
        <w:rPr>
          <w:noProof/>
        </w:rPr>
        <w:fldChar w:fldCharType="end"/>
      </w:r>
      <w:r>
        <w:t xml:space="preserve">. </w:t>
      </w:r>
      <w:r w:rsidRPr="001B0F1B">
        <w:t>Bezrobotni zarejestrowani wg poziomu wykształcenia</w:t>
      </w:r>
      <w:r w:rsidR="0037326D">
        <w:t xml:space="preserve"> w powiecie chełmskim w 2019 r.</w:t>
      </w:r>
      <w:bookmarkEnd w:id="42"/>
      <w:r w:rsidR="0037326D">
        <w:t xml:space="preserve"> </w:t>
      </w:r>
    </w:p>
    <w:p w14:paraId="712C5B9F" w14:textId="77777777" w:rsidR="001B0F1B" w:rsidRDefault="001B0F1B" w:rsidP="001B0F1B">
      <w:pPr>
        <w:keepNext/>
        <w:jc w:val="center"/>
      </w:pPr>
      <w:r>
        <w:rPr>
          <w:noProof/>
          <w:lang w:eastAsia="pl-PL"/>
        </w:rPr>
        <w:drawing>
          <wp:inline distT="0" distB="0" distL="0" distR="0" wp14:anchorId="62BEE4CD" wp14:editId="505C7FF0">
            <wp:extent cx="3594100" cy="2218015"/>
            <wp:effectExtent l="0" t="0" r="0" b="0"/>
            <wp:docPr id="18" name="Obraz 18" descr="Wykres przedstawia wykres kołowy bezrobotnych zarejestrowanych wg poziomy wykształcenia w powiecie chełmskim w 2019 r.: 27% gimnazjalne i poniżej, 25% policealne, średnie zawodowe, 25%zasadnicze zawodowe, 12% średnie ogólnokształcące, 11% wyż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6511" cy="2219503"/>
                    </a:xfrm>
                    <a:prstGeom prst="rect">
                      <a:avLst/>
                    </a:prstGeom>
                    <a:noFill/>
                  </pic:spPr>
                </pic:pic>
              </a:graphicData>
            </a:graphic>
          </wp:inline>
        </w:drawing>
      </w:r>
    </w:p>
    <w:p w14:paraId="4DC3D9AC" w14:textId="77777777" w:rsidR="00EF001D" w:rsidRDefault="001B0F1B" w:rsidP="001B0F1B">
      <w:pPr>
        <w:pStyle w:val="Legenda"/>
        <w:jc w:val="right"/>
      </w:pPr>
      <w:r>
        <w:t>Źródło: opracowanie własne na podstawie danych BDL GUS</w:t>
      </w:r>
    </w:p>
    <w:p w14:paraId="6D827F83" w14:textId="77777777" w:rsidR="00EF001D" w:rsidRDefault="00736B30" w:rsidP="00A44C43">
      <w:r>
        <w:t>Ważnym aspektem, w kontekście osób bezrobotnych jest staż pracy osób zarejestrowanych.</w:t>
      </w:r>
      <w:r w:rsidR="0048481D">
        <w:t xml:space="preserve"> Na terenie powiatu chełmskiego</w:t>
      </w:r>
      <w:r>
        <w:t xml:space="preserve"> w 2019 r., największą grupę zarejestrowanych bezrobotnych stanowiły osoby ze stażem pracy 1 rok i mniej, bo aż 29,5%. Kolejną grupą były osoby ze stażem pracy 1-5 lat (21,3%) oraz bez stażu pracy </w:t>
      </w:r>
      <w:r w:rsidR="0048481D">
        <w:t xml:space="preserve">- </w:t>
      </w:r>
      <w:r>
        <w:t xml:space="preserve">20,3%. </w:t>
      </w:r>
      <w:r w:rsidR="00743CF9">
        <w:t xml:space="preserve">Przy czym analizując wiek osób </w:t>
      </w:r>
      <w:r w:rsidR="00743CF9">
        <w:lastRenderedPageBreak/>
        <w:t xml:space="preserve">bezrobotnych to najwięcej zarejestrowanych bezrobotnych odnotowano w grupach wiekowych: 25-34 lata (29,7% wszystkich bezrobotnych, GUS) oraz 35-44 (22,4%). </w:t>
      </w:r>
    </w:p>
    <w:p w14:paraId="4262B13C" w14:textId="6E4513DF" w:rsidR="007C083B" w:rsidRDefault="007C083B" w:rsidP="007C083B">
      <w:pPr>
        <w:pStyle w:val="Legenda"/>
        <w:keepNext/>
      </w:pPr>
      <w:bookmarkStart w:id="43" w:name="_Toc67904091"/>
      <w:r>
        <w:t xml:space="preserve">Wykres </w:t>
      </w:r>
      <w:r w:rsidR="00884E56">
        <w:fldChar w:fldCharType="begin"/>
      </w:r>
      <w:r w:rsidR="00884E56">
        <w:instrText xml:space="preserve"> SEQ Wykres \* ARABIC </w:instrText>
      </w:r>
      <w:r w:rsidR="00884E56">
        <w:fldChar w:fldCharType="separate"/>
      </w:r>
      <w:r w:rsidR="00C545AA">
        <w:rPr>
          <w:noProof/>
        </w:rPr>
        <w:t>15</w:t>
      </w:r>
      <w:r w:rsidR="00884E56">
        <w:rPr>
          <w:noProof/>
        </w:rPr>
        <w:fldChar w:fldCharType="end"/>
      </w:r>
      <w:r>
        <w:t xml:space="preserve">. </w:t>
      </w:r>
      <w:r w:rsidRPr="007C083B">
        <w:t>Bezrobotni zarejestrowani wg stażu pracy</w:t>
      </w:r>
      <w:r>
        <w:t xml:space="preserve"> (lewy) oraz wieku (prawy)</w:t>
      </w:r>
      <w:bookmarkEnd w:id="43"/>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9212"/>
      </w:tblGrid>
      <w:tr w:rsidR="007C083B" w14:paraId="3D5BB98A" w14:textId="77777777" w:rsidTr="007C083B">
        <w:tc>
          <w:tcPr>
            <w:tcW w:w="9212" w:type="dxa"/>
          </w:tcPr>
          <w:p w14:paraId="5F363352" w14:textId="77777777" w:rsidR="007C083B" w:rsidRDefault="007C083B" w:rsidP="007C083B">
            <w:pPr>
              <w:keepNext/>
            </w:pPr>
            <w:r>
              <w:rPr>
                <w:noProof/>
                <w:lang w:eastAsia="pl-PL"/>
              </w:rPr>
              <w:drawing>
                <wp:inline distT="0" distB="0" distL="0" distR="0" wp14:anchorId="07A4F082" wp14:editId="5DAB684B">
                  <wp:extent cx="2780199" cy="1881655"/>
                  <wp:effectExtent l="0" t="0" r="0" b="0"/>
                  <wp:docPr id="22" name="Obraz 22" descr="Wykres przedstawia wykres kołowy bezrobotnych zarejestrowanych wg stażu pracy w powiecie chełmskim w 2019 r.: 30% 1 rok i mniej, 21% 1-5 lat, 20% bez stażu pracy, 12% 5-10 lat, 10% 10-20 lat, 5% 20-30 lat, 2% powiżej 30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96" t="1897" r="1296" b="1540"/>
                          <a:stretch/>
                        </pic:blipFill>
                        <pic:spPr bwMode="auto">
                          <a:xfrm>
                            <a:off x="0" y="0"/>
                            <a:ext cx="2783416" cy="18838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13CCE083" wp14:editId="35CDBE35">
                  <wp:extent cx="2767965" cy="1914525"/>
                  <wp:effectExtent l="0" t="0" r="0" b="0"/>
                  <wp:docPr id="25" name="Obraz 25" descr="Wykres przedstawia wykres kołowy bezrobotnych zarejestrowanych wg wieku w powiecie chełmskim w 2019 r.: 30% 25-34, 22% 35-44, 18% 45-54, 15% 18-24, 15% 55 lat i więc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965" cy="1914525"/>
                          </a:xfrm>
                          <a:prstGeom prst="rect">
                            <a:avLst/>
                          </a:prstGeom>
                          <a:noFill/>
                        </pic:spPr>
                      </pic:pic>
                    </a:graphicData>
                  </a:graphic>
                </wp:inline>
              </w:drawing>
            </w:r>
          </w:p>
        </w:tc>
      </w:tr>
    </w:tbl>
    <w:p w14:paraId="02E9BA6E" w14:textId="77777777" w:rsidR="007C083B" w:rsidRDefault="007C083B" w:rsidP="007C083B">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CE70E8" w:rsidRPr="00035C36" w14:paraId="654AB118" w14:textId="77777777" w:rsidTr="00796472">
        <w:tc>
          <w:tcPr>
            <w:tcW w:w="9212" w:type="dxa"/>
            <w:shd w:val="clear" w:color="auto" w:fill="BBC3C9" w:themeFill="text2" w:themeFillTint="66"/>
          </w:tcPr>
          <w:p w14:paraId="5BA1B286" w14:textId="77777777" w:rsidR="00CE70E8" w:rsidRPr="00035C36" w:rsidRDefault="00CE70E8" w:rsidP="00796472">
            <w:pPr>
              <w:rPr>
                <w:b/>
                <w:i/>
                <w:sz w:val="20"/>
                <w:highlight w:val="yellow"/>
              </w:rPr>
            </w:pPr>
            <w:r w:rsidRPr="00441C80">
              <w:rPr>
                <w:b/>
                <w:i/>
                <w:sz w:val="20"/>
              </w:rPr>
              <w:t>Porównując się do innych…</w:t>
            </w:r>
          </w:p>
        </w:tc>
      </w:tr>
      <w:tr w:rsidR="00CE70E8" w:rsidRPr="00077145" w14:paraId="10BAD3BB" w14:textId="77777777" w:rsidTr="00796472">
        <w:tc>
          <w:tcPr>
            <w:tcW w:w="9212" w:type="dxa"/>
          </w:tcPr>
          <w:p w14:paraId="7D78E492" w14:textId="77777777" w:rsidR="009B416A" w:rsidRDefault="00FA6BFE" w:rsidP="00796472">
            <w:pPr>
              <w:rPr>
                <w:sz w:val="20"/>
              </w:rPr>
            </w:pPr>
            <w:r>
              <w:rPr>
                <w:sz w:val="20"/>
              </w:rPr>
              <w:t>Pokazanie nasileni</w:t>
            </w:r>
            <w:r w:rsidR="003D680C">
              <w:rPr>
                <w:sz w:val="20"/>
              </w:rPr>
              <w:t>a</w:t>
            </w:r>
            <w:r>
              <w:rPr>
                <w:sz w:val="20"/>
              </w:rPr>
              <w:t xml:space="preserve"> zjawiska bezrobocia jest możliwe dzięki wskaźnikowi </w:t>
            </w:r>
            <w:r w:rsidRPr="00FA6BFE">
              <w:rPr>
                <w:b/>
                <w:sz w:val="20"/>
              </w:rPr>
              <w:t>stopa bezrobocia rejestrowanego</w:t>
            </w:r>
            <w:r>
              <w:rPr>
                <w:sz w:val="20"/>
              </w:rPr>
              <w:t xml:space="preserve">, określającego </w:t>
            </w:r>
            <w:r w:rsidRPr="00FA6BFE">
              <w:rPr>
                <w:sz w:val="20"/>
              </w:rPr>
              <w:t>stosunek liczby osób bezrobotnych do liczby osób aktywnych zawodowo</w:t>
            </w:r>
            <w:r>
              <w:rPr>
                <w:sz w:val="20"/>
              </w:rPr>
              <w:t xml:space="preserve">. </w:t>
            </w:r>
            <w:r w:rsidR="00CE70E8" w:rsidRPr="00FA6BFE">
              <w:rPr>
                <w:sz w:val="20"/>
              </w:rPr>
              <w:t xml:space="preserve">Porównując się do innych samorządów powiatowych o podobnym położeniu, powiat chełmski wypada </w:t>
            </w:r>
            <w:r w:rsidR="009B416A">
              <w:rPr>
                <w:sz w:val="20"/>
              </w:rPr>
              <w:t>podobnie</w:t>
            </w:r>
            <w:r w:rsidR="00DE44AE">
              <w:rPr>
                <w:sz w:val="20"/>
              </w:rPr>
              <w:t xml:space="preserve"> jak średnia grupy porównawczej. W 2019 r. ww. wskaźnik osiągnął wartość 11,9%, przy średniej dla grupy na poziomie 11,7%. Pon</w:t>
            </w:r>
            <w:r w:rsidR="003D680C">
              <w:rPr>
                <w:sz w:val="20"/>
              </w:rPr>
              <w:t>adto wartość stopy bezrobocia w </w:t>
            </w:r>
            <w:r w:rsidR="00DE44AE">
              <w:rPr>
                <w:sz w:val="20"/>
              </w:rPr>
              <w:t xml:space="preserve">analizowanym okresie systematycznie spada, co świadczy o wzroście gospodarczym. </w:t>
            </w:r>
          </w:p>
          <w:p w14:paraId="21E5A2BC" w14:textId="39F76454" w:rsidR="00CE70E8" w:rsidRPr="00FA6BFE" w:rsidRDefault="00CE70E8" w:rsidP="00796472">
            <w:pPr>
              <w:pStyle w:val="Legenda"/>
              <w:keepNext/>
            </w:pPr>
            <w:bookmarkStart w:id="44" w:name="_Toc67904092"/>
            <w:r w:rsidRPr="00FA6BFE">
              <w:t xml:space="preserve">Wykres </w:t>
            </w:r>
            <w:r w:rsidR="00884E56">
              <w:fldChar w:fldCharType="begin"/>
            </w:r>
            <w:r w:rsidR="00884E56">
              <w:instrText xml:space="preserve"> SEQ Wyk</w:instrText>
            </w:r>
            <w:r w:rsidR="00884E56">
              <w:instrText xml:space="preserve">res \* ARABIC </w:instrText>
            </w:r>
            <w:r w:rsidR="00884E56">
              <w:fldChar w:fldCharType="separate"/>
            </w:r>
            <w:r w:rsidR="00C545AA">
              <w:rPr>
                <w:noProof/>
              </w:rPr>
              <w:t>16</w:t>
            </w:r>
            <w:r w:rsidR="00884E56">
              <w:rPr>
                <w:noProof/>
              </w:rPr>
              <w:fldChar w:fldCharType="end"/>
            </w:r>
            <w:r w:rsidRPr="00FA6BFE">
              <w:t xml:space="preserve">. </w:t>
            </w:r>
            <w:r w:rsidR="009B416A">
              <w:t>Stopa bezrobocia rejestrowanego</w:t>
            </w:r>
            <w:bookmarkEnd w:id="44"/>
          </w:p>
          <w:p w14:paraId="01A0DD25" w14:textId="77777777" w:rsidR="00CE70E8" w:rsidRPr="00FA6BFE" w:rsidRDefault="0017021E" w:rsidP="00796472">
            <w:pPr>
              <w:keepNext/>
              <w:jc w:val="center"/>
            </w:pPr>
            <w:r>
              <w:rPr>
                <w:noProof/>
                <w:lang w:eastAsia="pl-PL"/>
              </w:rPr>
              <w:drawing>
                <wp:inline distT="0" distB="0" distL="0" distR="0" wp14:anchorId="3106CF12" wp14:editId="6D42BAE1">
                  <wp:extent cx="3903259" cy="2554924"/>
                  <wp:effectExtent l="0" t="0" r="0" b="0"/>
                  <wp:docPr id="29" name="Obraz 29" descr="Wykres przedstawia wykres liniowy stopy bezrobocia rejestrowanego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941" cy="2556025"/>
                          </a:xfrm>
                          <a:prstGeom prst="rect">
                            <a:avLst/>
                          </a:prstGeom>
                          <a:noFill/>
                        </pic:spPr>
                      </pic:pic>
                    </a:graphicData>
                  </a:graphic>
                </wp:inline>
              </w:drawing>
            </w:r>
          </w:p>
          <w:p w14:paraId="13507590" w14:textId="77777777" w:rsidR="00CE70E8" w:rsidRPr="00077145" w:rsidRDefault="00CE70E8" w:rsidP="00796472">
            <w:pPr>
              <w:pStyle w:val="Legenda"/>
              <w:jc w:val="right"/>
              <w:rPr>
                <w:sz w:val="20"/>
              </w:rPr>
            </w:pPr>
            <w:r w:rsidRPr="00FA6BFE">
              <w:t>Źródło: opracowanie własne na podstawie danych BDL GUS</w:t>
            </w:r>
          </w:p>
        </w:tc>
      </w:tr>
    </w:tbl>
    <w:p w14:paraId="6A5977AC" w14:textId="77777777" w:rsidR="005448AE" w:rsidRPr="005448AE" w:rsidRDefault="009A64AB" w:rsidP="005448AE">
      <w:pPr>
        <w:pStyle w:val="Nagwek2"/>
      </w:pPr>
      <w:bookmarkStart w:id="45" w:name="_Toc61611063"/>
      <w:r>
        <w:t>Gospodarka</w:t>
      </w:r>
      <w:bookmarkEnd w:id="45"/>
    </w:p>
    <w:p w14:paraId="0550F5AA" w14:textId="77777777" w:rsidR="009A64AB" w:rsidRDefault="009A64AB" w:rsidP="009A64AB">
      <w:pPr>
        <w:pStyle w:val="Nagwek4"/>
      </w:pPr>
      <w:r>
        <w:t>Rolnictwo</w:t>
      </w:r>
    </w:p>
    <w:p w14:paraId="0DED3368" w14:textId="77777777" w:rsidR="009A64AB" w:rsidRDefault="005448AE" w:rsidP="009A64AB">
      <w:r w:rsidRPr="005448AE">
        <w:t xml:space="preserve">Na strukturę gospodarczą </w:t>
      </w:r>
      <w:r w:rsidR="000871A9">
        <w:t>powiatu chełmskiego</w:t>
      </w:r>
      <w:r w:rsidRPr="005448AE">
        <w:t xml:space="preserve"> składają się główne sektory gospodarki do których należą: rolnictwo, przemysł i budownictwo oraz </w:t>
      </w:r>
      <w:r w:rsidR="00E553EC">
        <w:t xml:space="preserve">usługi. Rolnictwo jest jednym </w:t>
      </w:r>
      <w:r w:rsidR="00E553EC">
        <w:lastRenderedPageBreak/>
        <w:t>z </w:t>
      </w:r>
      <w:r w:rsidRPr="005448AE">
        <w:t>najbardziej powszechnych rodzajów aktywności gospodarczej, obszary wiejskie są miejscem życia i pracy blisko 40% ludności kraju oraz miejscem wypoczynku.</w:t>
      </w:r>
    </w:p>
    <w:p w14:paraId="5FD9DC8B" w14:textId="77777777" w:rsidR="006576D4" w:rsidRDefault="00C94975" w:rsidP="009A64AB">
      <w:pPr>
        <w:rPr>
          <w:highlight w:val="yellow"/>
        </w:rPr>
      </w:pPr>
      <w:r w:rsidRPr="006576D4">
        <w:t xml:space="preserve">Zgodnie z danymi Powszechnego Spisu Rolnego 2010 na obszarze </w:t>
      </w:r>
      <w:r w:rsidR="007A0C3C" w:rsidRPr="006576D4">
        <w:t xml:space="preserve">powiatu chełmskiego </w:t>
      </w:r>
      <w:r w:rsidRPr="006576D4">
        <w:t xml:space="preserve">znajduje się </w:t>
      </w:r>
      <w:r w:rsidR="006576D4" w:rsidRPr="006576D4">
        <w:t>15</w:t>
      </w:r>
      <w:r w:rsidR="005048EC">
        <w:t> </w:t>
      </w:r>
      <w:r w:rsidR="006576D4" w:rsidRPr="006576D4">
        <w:t>722</w:t>
      </w:r>
      <w:r w:rsidR="005048EC">
        <w:t xml:space="preserve"> </w:t>
      </w:r>
      <w:r w:rsidRPr="006576D4">
        <w:t xml:space="preserve">gospodarstw rolnych, z czego </w:t>
      </w:r>
      <w:r w:rsidR="006576D4" w:rsidRPr="006576D4">
        <w:t xml:space="preserve">99,9% to gospodarstwa indywidulane. </w:t>
      </w:r>
      <w:r w:rsidRPr="006576D4">
        <w:t xml:space="preserve">Działalność rolniczą prowadzi </w:t>
      </w:r>
      <w:r w:rsidR="006576D4" w:rsidRPr="006576D4">
        <w:t xml:space="preserve">94,6% </w:t>
      </w:r>
      <w:r w:rsidRPr="006576D4">
        <w:t xml:space="preserve">gospodarstw z terenu </w:t>
      </w:r>
      <w:r w:rsidR="006576D4" w:rsidRPr="006576D4">
        <w:t>całego powiatu</w:t>
      </w:r>
      <w:r w:rsidRPr="006576D4">
        <w:t xml:space="preserve">. </w:t>
      </w:r>
    </w:p>
    <w:p w14:paraId="43EEB070" w14:textId="77777777" w:rsidR="00C94975" w:rsidRDefault="00C94975" w:rsidP="009A64AB">
      <w:pPr>
        <w:rPr>
          <w:highlight w:val="yellow"/>
        </w:rPr>
      </w:pPr>
      <w:r w:rsidRPr="006576D4">
        <w:t xml:space="preserve">Czynnikiem determinującym stan rolnictwa i intensywności produkcji rolnej na danym obszarze jest struktura agrarna. Na terenie </w:t>
      </w:r>
      <w:r w:rsidR="006576D4" w:rsidRPr="006576D4">
        <w:t xml:space="preserve">powiatu chełmskiego </w:t>
      </w:r>
      <w:r w:rsidRPr="006576D4">
        <w:t xml:space="preserve">przeważają gospodarstwa </w:t>
      </w:r>
      <w:r w:rsidR="006576D4" w:rsidRPr="006576D4">
        <w:t xml:space="preserve">rolne </w:t>
      </w:r>
      <w:r w:rsidRPr="006576D4">
        <w:t xml:space="preserve">od 1 do 5 ha, których liczba wynosi </w:t>
      </w:r>
      <w:r w:rsidR="006576D4" w:rsidRPr="006576D4">
        <w:t xml:space="preserve">5 730 i </w:t>
      </w:r>
      <w:r w:rsidRPr="006576D4">
        <w:t xml:space="preserve">stanowią </w:t>
      </w:r>
      <w:r w:rsidR="006576D4" w:rsidRPr="006576D4">
        <w:t>36,4</w:t>
      </w:r>
      <w:r w:rsidRPr="006576D4">
        <w:t xml:space="preserve">% wszystkich gospodarstw rolnych z terenu </w:t>
      </w:r>
      <w:r w:rsidR="006576D4" w:rsidRPr="006576D4">
        <w:t xml:space="preserve">powiatu oraz </w:t>
      </w:r>
      <w:r w:rsidRPr="006576D4">
        <w:t>gospodarstwa do 1 ha włącznie</w:t>
      </w:r>
      <w:r w:rsidR="00E553EC">
        <w:t>,</w:t>
      </w:r>
      <w:r w:rsidRPr="006576D4">
        <w:t xml:space="preserve"> których jest </w:t>
      </w:r>
      <w:r w:rsidR="006576D4" w:rsidRPr="006576D4">
        <w:t>4 881</w:t>
      </w:r>
      <w:r w:rsidRPr="006576D4">
        <w:t xml:space="preserve"> (3</w:t>
      </w:r>
      <w:r w:rsidR="006576D4" w:rsidRPr="006576D4">
        <w:t>1</w:t>
      </w:r>
      <w:r w:rsidRPr="006576D4">
        <w:t>%). Najmniejszy odsetek stanowią gospodarstwa 10-15 ha</w:t>
      </w:r>
      <w:r w:rsidR="006576D4" w:rsidRPr="006576D4">
        <w:t>, które stanowią 6,9</w:t>
      </w:r>
      <w:r w:rsidRPr="006576D4">
        <w:t>%</w:t>
      </w:r>
      <w:r w:rsidR="006576D4" w:rsidRPr="006576D4">
        <w:t xml:space="preserve"> wszystkich gospodarstw rolnych</w:t>
      </w:r>
      <w:r w:rsidRPr="006576D4">
        <w:t xml:space="preserve">. </w:t>
      </w:r>
      <w:r w:rsidR="00E4426F" w:rsidRPr="00E4426F">
        <w:t>Średnia powierzchnia gospodarstw na terenie powiatu chełmskiego wynosi 7,51 ha.</w:t>
      </w:r>
    </w:p>
    <w:p w14:paraId="36F3A0C4" w14:textId="3C44603E" w:rsidR="006576D4" w:rsidRDefault="006576D4" w:rsidP="006576D4">
      <w:pPr>
        <w:pStyle w:val="Legenda"/>
        <w:keepNext/>
      </w:pPr>
      <w:bookmarkStart w:id="46" w:name="_Toc67904093"/>
      <w:r>
        <w:t xml:space="preserve">Wykres </w:t>
      </w:r>
      <w:r w:rsidR="00884E56">
        <w:fldChar w:fldCharType="begin"/>
      </w:r>
      <w:r w:rsidR="00884E56">
        <w:instrText xml:space="preserve"> SEQ Wykres \* ARABIC </w:instrText>
      </w:r>
      <w:r w:rsidR="00884E56">
        <w:fldChar w:fldCharType="separate"/>
      </w:r>
      <w:r w:rsidR="00C545AA">
        <w:rPr>
          <w:noProof/>
        </w:rPr>
        <w:t>17</w:t>
      </w:r>
      <w:r w:rsidR="00884E56">
        <w:rPr>
          <w:noProof/>
        </w:rPr>
        <w:fldChar w:fldCharType="end"/>
      </w:r>
      <w:r>
        <w:t xml:space="preserve">. </w:t>
      </w:r>
      <w:r w:rsidR="002816C7" w:rsidRPr="002816C7">
        <w:t>Gospodarstwa rolne wg grup obszarowych użytków rolnych</w:t>
      </w:r>
      <w:r w:rsidR="002816C7">
        <w:t xml:space="preserve"> </w:t>
      </w:r>
      <w:r>
        <w:t>na terenie powiatu chełmskiego</w:t>
      </w:r>
      <w:bookmarkEnd w:id="46"/>
    </w:p>
    <w:p w14:paraId="3B6B3E25" w14:textId="77777777" w:rsidR="006576D4" w:rsidRDefault="006576D4" w:rsidP="006576D4">
      <w:pPr>
        <w:keepNext/>
        <w:jc w:val="center"/>
      </w:pPr>
      <w:r>
        <w:rPr>
          <w:noProof/>
          <w:lang w:eastAsia="pl-PL"/>
        </w:rPr>
        <w:drawing>
          <wp:inline distT="0" distB="0" distL="0" distR="0" wp14:anchorId="340845AC" wp14:editId="3C659BBF">
            <wp:extent cx="3963438" cy="2418022"/>
            <wp:effectExtent l="0" t="0" r="0" b="0"/>
            <wp:docPr id="30" name="Obraz 30" descr="Wykres przedstawia wykres kołowy gospodarstwa rolne wg grup obszarowych użytków rolnych na terenie powiatu chełmkiego w 2010 r.: 36,4% 1-5 ha, 31% do 1 ha włącznie, 16,7% 5-10 ha, 8,8% 15 ha i więcej, 6,9% 10-15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3938" cy="2418327"/>
                    </a:xfrm>
                    <a:prstGeom prst="rect">
                      <a:avLst/>
                    </a:prstGeom>
                    <a:noFill/>
                  </pic:spPr>
                </pic:pic>
              </a:graphicData>
            </a:graphic>
          </wp:inline>
        </w:drawing>
      </w:r>
    </w:p>
    <w:p w14:paraId="1C3BDB19" w14:textId="77777777" w:rsidR="00C94975" w:rsidRDefault="006576D4" w:rsidP="006576D4">
      <w:pPr>
        <w:pStyle w:val="Legenda"/>
        <w:jc w:val="right"/>
        <w:rPr>
          <w:highlight w:val="yellow"/>
        </w:rPr>
      </w:pPr>
      <w:r>
        <w:t>Źródło: opracowanie własne na podstawie danych Powszechnego Spisu Rolnego 2010</w:t>
      </w:r>
    </w:p>
    <w:p w14:paraId="3F5116C3" w14:textId="77777777" w:rsidR="006576D4" w:rsidRDefault="004A5F0F" w:rsidP="009A64AB">
      <w:pPr>
        <w:rPr>
          <w:highlight w:val="yellow"/>
        </w:rPr>
      </w:pPr>
      <w:r>
        <w:t>Analizując użytkowanie gruntów rolnych z terenu powiatu chełmskiego, zg</w:t>
      </w:r>
      <w:r w:rsidR="00E553EC">
        <w:t>odnie z </w:t>
      </w:r>
      <w:r>
        <w:t xml:space="preserve">przeprowadzonym PSR 2010, </w:t>
      </w:r>
      <w:r w:rsidR="00CE092E">
        <w:t xml:space="preserve">użytki rolne stanowiły 87,9% wszystkich gruntów z terenu powiatu, w tym użytki rolne w dobrej kulturze stanowiły 96,2% gruntów rolnych. </w:t>
      </w:r>
      <w:r w:rsidRPr="004A5F0F">
        <w:t xml:space="preserve">Jakość rolniczej przestrzeni produkcyjnej w decydujący sposób wpływa na rodzaj upraw i hodowlę zwierząt. </w:t>
      </w:r>
      <w:r w:rsidR="00CE092E">
        <w:t xml:space="preserve">Na terenie powiatu chełmskiego powierzchnia gruntów pod zasiewami wynosiła łącznie </w:t>
      </w:r>
      <w:r w:rsidR="00CE092E" w:rsidRPr="00CE092E">
        <w:t>72</w:t>
      </w:r>
      <w:r w:rsidR="00CE092E">
        <w:t> </w:t>
      </w:r>
      <w:r w:rsidR="00CE092E" w:rsidRPr="00CE092E">
        <w:t>369,34</w:t>
      </w:r>
      <w:r w:rsidR="00CE092E">
        <w:t xml:space="preserve"> ha. W zakresie upraw domi</w:t>
      </w:r>
      <w:r w:rsidR="00E553EC">
        <w:t>nowały</w:t>
      </w:r>
      <w:r w:rsidR="00CE092E">
        <w:t xml:space="preserve"> </w:t>
      </w:r>
      <w:r w:rsidR="00E553EC">
        <w:t>zboża (głównie pszenica ozima i </w:t>
      </w:r>
      <w:r w:rsidR="00CE092E">
        <w:t xml:space="preserve">jęczmień jary oraz żyto i </w:t>
      </w:r>
      <w:r w:rsidR="00E553EC">
        <w:t>pszenżyto ozime), które stanowiły</w:t>
      </w:r>
      <w:r w:rsidR="00CE092E">
        <w:t xml:space="preserve"> 77,4% </w:t>
      </w:r>
      <w:r w:rsidR="00CE092E" w:rsidRPr="004A5F0F">
        <w:t>powierzchni zasiewów</w:t>
      </w:r>
      <w:r w:rsidR="00C47C70">
        <w:t>.</w:t>
      </w:r>
      <w:r w:rsidR="00E553EC">
        <w:t xml:space="preserve"> Wśród upraw wyróżniały</w:t>
      </w:r>
      <w:r w:rsidRPr="004A5F0F">
        <w:t xml:space="preserve"> się uprawy przemysłowe (przeznaczone do produkcji surowców dla przemysłu spożywczego i innych) – </w:t>
      </w:r>
      <w:r w:rsidR="00E11543">
        <w:t>11,6% oraz rzepak i rzepik</w:t>
      </w:r>
      <w:r w:rsidRPr="004A5F0F">
        <w:t xml:space="preserve"> – 9,9%.</w:t>
      </w:r>
    </w:p>
    <w:p w14:paraId="24E31806" w14:textId="7BCEAD2A" w:rsidR="00C47C70" w:rsidRDefault="00C47C70" w:rsidP="00C47C70">
      <w:pPr>
        <w:pStyle w:val="Legenda"/>
        <w:keepNext/>
      </w:pPr>
      <w:bookmarkStart w:id="47" w:name="_Toc67904094"/>
      <w:r>
        <w:lastRenderedPageBreak/>
        <w:t xml:space="preserve">Wykres </w:t>
      </w:r>
      <w:r w:rsidR="00884E56">
        <w:fldChar w:fldCharType="begin"/>
      </w:r>
      <w:r w:rsidR="00884E56">
        <w:instrText xml:space="preserve"> SEQ Wykres \* ARABIC </w:instrText>
      </w:r>
      <w:r w:rsidR="00884E56">
        <w:fldChar w:fldCharType="separate"/>
      </w:r>
      <w:r w:rsidR="00C545AA">
        <w:rPr>
          <w:noProof/>
        </w:rPr>
        <w:t>18</w:t>
      </w:r>
      <w:r w:rsidR="00884E56">
        <w:rPr>
          <w:noProof/>
        </w:rPr>
        <w:fldChar w:fldCharType="end"/>
      </w:r>
      <w:r>
        <w:t xml:space="preserve">. </w:t>
      </w:r>
      <w:r w:rsidRPr="00C47C70">
        <w:t>Rodzaje</w:t>
      </w:r>
      <w:r>
        <w:t xml:space="preserve"> upraw na terenie powiatu chełmskiego </w:t>
      </w:r>
      <w:r w:rsidR="00657CB0">
        <w:t>wg powierzchni zasiewów</w:t>
      </w:r>
      <w:bookmarkEnd w:id="47"/>
    </w:p>
    <w:p w14:paraId="371D6836" w14:textId="77777777" w:rsidR="00C47C70" w:rsidRDefault="00C47C70" w:rsidP="00C47C70">
      <w:pPr>
        <w:keepNext/>
        <w:jc w:val="center"/>
      </w:pPr>
      <w:r>
        <w:rPr>
          <w:noProof/>
          <w:lang w:eastAsia="pl-PL"/>
        </w:rPr>
        <w:drawing>
          <wp:inline distT="0" distB="0" distL="0" distR="0" wp14:anchorId="2114B412" wp14:editId="324CED88">
            <wp:extent cx="4474093" cy="1777296"/>
            <wp:effectExtent l="0" t="0" r="0" b="0"/>
            <wp:docPr id="31" name="Obraz 31" descr="Wykres przedstawia wykres słupkowy rodzajów upraw na terenie powiatu chełmskiego wg powierzchni zasiewów w 2010 r.: zboża razem 55986,44 ha, uprawy przemysłowe 8419,16 ha, rzepak i rzepik razem 5659,9 ha, buraki cukrowe 2668,23 ha, kukurydza na ziarno 1743,93 ha, ziemniaki 1228,17 ha, strączkowe jadalne na ziarno razem 347,15 ha, warzywa gruntowe 94,94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006" cy="1778056"/>
                    </a:xfrm>
                    <a:prstGeom prst="rect">
                      <a:avLst/>
                    </a:prstGeom>
                    <a:noFill/>
                  </pic:spPr>
                </pic:pic>
              </a:graphicData>
            </a:graphic>
          </wp:inline>
        </w:drawing>
      </w:r>
    </w:p>
    <w:p w14:paraId="7E33A4C6" w14:textId="77777777" w:rsidR="006576D4" w:rsidRDefault="00C47C70" w:rsidP="00C47C70">
      <w:pPr>
        <w:pStyle w:val="Legenda"/>
        <w:jc w:val="right"/>
        <w:rPr>
          <w:highlight w:val="yellow"/>
        </w:rPr>
      </w:pPr>
      <w:r>
        <w:t xml:space="preserve">Źródło: </w:t>
      </w:r>
      <w:r w:rsidRPr="00C47C70">
        <w:t>opracowanie własne na podstawie danych Powszechnego Spisu Rolnego 2010</w:t>
      </w:r>
    </w:p>
    <w:p w14:paraId="1E4532DF" w14:textId="77777777" w:rsidR="00C47C70" w:rsidRDefault="001434F3" w:rsidP="009A64AB">
      <w:pPr>
        <w:rPr>
          <w:highlight w:val="yellow"/>
        </w:rPr>
      </w:pPr>
      <w:r w:rsidRPr="001434F3">
        <w:t>Pod względem hodowli zwierząt powiat chełmski wyróżnia się hodowlą drobiu - 6</w:t>
      </w:r>
      <w:r w:rsidR="005678AD">
        <w:t> 059 </w:t>
      </w:r>
      <w:r w:rsidR="00E553EC">
        <w:t>gospodarstw rolnych zajmowało się</w:t>
      </w:r>
      <w:r w:rsidRPr="001434F3">
        <w:t xml:space="preserve"> jego hodowlą. Ilościowo przeważa</w:t>
      </w:r>
      <w:r w:rsidR="00E553EC">
        <w:t>ło</w:t>
      </w:r>
      <w:r w:rsidRPr="001434F3">
        <w:t xml:space="preserve"> </w:t>
      </w:r>
      <w:r w:rsidR="00E553EC">
        <w:t>pogłowie drobiu i </w:t>
      </w:r>
      <w:r w:rsidRPr="001434F3">
        <w:t xml:space="preserve">trzody chlewnej. Zgodnie z danymi Powszechnego Spisu Rolnego 2010 na terenie </w:t>
      </w:r>
      <w:r w:rsidR="00E553EC">
        <w:t>powiatu</w:t>
      </w:r>
      <w:r w:rsidRPr="001434F3">
        <w:t xml:space="preserve"> pogłowie zwierząt w sztukach dużych (SD</w:t>
      </w:r>
      <w:r w:rsidRPr="001434F3">
        <w:rPr>
          <w:rStyle w:val="Odwoanieprzypisudolnego"/>
        </w:rPr>
        <w:footnoteReference w:id="15"/>
      </w:r>
      <w:r w:rsidRPr="001434F3">
        <w:t>) wynosi</w:t>
      </w:r>
      <w:r w:rsidR="00E553EC">
        <w:t>ło</w:t>
      </w:r>
      <w:r w:rsidRPr="001434F3">
        <w:t xml:space="preserve"> 30 127 </w:t>
      </w:r>
      <w:r w:rsidR="00E553EC">
        <w:t>szt., które utrzymywało łącznie 7 </w:t>
      </w:r>
      <w:r w:rsidRPr="001434F3">
        <w:t xml:space="preserve">422 gospodarstw (47,2% wszystkich gospodarstw z terenu powiatu chełmskiego). </w:t>
      </w:r>
    </w:p>
    <w:p w14:paraId="5FBD6110" w14:textId="77777777" w:rsidR="009A64AB" w:rsidRDefault="009A64AB" w:rsidP="009A64AB">
      <w:pPr>
        <w:pStyle w:val="Nagwek4"/>
      </w:pPr>
      <w:r>
        <w:t>Przedsiębiorczość</w:t>
      </w:r>
    </w:p>
    <w:p w14:paraId="7F418AA9" w14:textId="77777777" w:rsidR="00806AF7" w:rsidRPr="00806AF7" w:rsidRDefault="00806AF7" w:rsidP="00806AF7">
      <w:pPr>
        <w:rPr>
          <w:rFonts w:cs="Times New Roman"/>
        </w:rPr>
      </w:pPr>
      <w:r w:rsidRPr="00806AF7">
        <w:rPr>
          <w:rFonts w:cs="Times New Roman"/>
        </w:rPr>
        <w:t xml:space="preserve">Oceny atrakcyjności inwestycyjnej powiatu chełmskiego można dokonać w sposób pośredni analizując </w:t>
      </w:r>
      <w:r w:rsidR="005B27BE">
        <w:rPr>
          <w:rFonts w:cs="Times New Roman"/>
        </w:rPr>
        <w:t xml:space="preserve">ostatnie dostępne </w:t>
      </w:r>
      <w:r w:rsidRPr="00806AF7">
        <w:rPr>
          <w:rFonts w:cs="Times New Roman"/>
        </w:rPr>
        <w:t>raporty z badań atrakcy</w:t>
      </w:r>
      <w:r w:rsidR="0048481D">
        <w:rPr>
          <w:rFonts w:cs="Times New Roman"/>
        </w:rPr>
        <w:t>jności inwestycyjnej regionów i </w:t>
      </w:r>
      <w:r w:rsidRPr="00806AF7">
        <w:rPr>
          <w:rFonts w:cs="Times New Roman"/>
        </w:rPr>
        <w:t>subregionów opracowywane przez Instytut Badań n</w:t>
      </w:r>
      <w:r w:rsidR="005B27BE">
        <w:rPr>
          <w:rFonts w:cs="Times New Roman"/>
        </w:rPr>
        <w:t>ad Gospodarką Rynkową (IBnGR) w </w:t>
      </w:r>
      <w:r w:rsidRPr="00806AF7">
        <w:rPr>
          <w:rFonts w:cs="Times New Roman"/>
        </w:rPr>
        <w:t>Gdańsku czy też odnosząc się do publikacji S</w:t>
      </w:r>
      <w:r w:rsidR="0048481D">
        <w:rPr>
          <w:rFonts w:cs="Times New Roman"/>
        </w:rPr>
        <w:t>zkoły Głównej Handlowej (SGH) w </w:t>
      </w:r>
      <w:r w:rsidRPr="00806AF7">
        <w:rPr>
          <w:rFonts w:cs="Times New Roman"/>
        </w:rPr>
        <w:t>Warszawie, która corocznie ocenia potencjalną atrakcyjn</w:t>
      </w:r>
      <w:r w:rsidR="0048481D">
        <w:rPr>
          <w:rFonts w:cs="Times New Roman"/>
        </w:rPr>
        <w:t>ość inwestycyjną poszczególnych </w:t>
      </w:r>
      <w:r w:rsidRPr="00806AF7">
        <w:rPr>
          <w:rFonts w:cs="Times New Roman"/>
        </w:rPr>
        <w:t xml:space="preserve">gmin w Polsce. Opracowywane przez IBnGR i SGH raporty bazują na cyklicznych badaniach i biorą pod uwagę szereg czynników mających istotny wpływ na atrakcyjność inwestycyjną danego obszaru i napływ inwestycji krajowych i zagranicznych. </w:t>
      </w:r>
    </w:p>
    <w:p w14:paraId="10716C29" w14:textId="77777777" w:rsidR="00806AF7" w:rsidRPr="00806AF7" w:rsidRDefault="00806AF7" w:rsidP="00806AF7">
      <w:pPr>
        <w:rPr>
          <w:rFonts w:cs="Times New Roman"/>
        </w:rPr>
      </w:pPr>
      <w:r w:rsidRPr="00806AF7">
        <w:rPr>
          <w:rFonts w:cs="Times New Roman"/>
        </w:rPr>
        <w:t>Analizując ostatni dostępny raport IBnGR na temat atrakcyjn</w:t>
      </w:r>
      <w:r w:rsidR="00065579">
        <w:rPr>
          <w:rFonts w:cs="Times New Roman"/>
        </w:rPr>
        <w:t>ości inwestycyjnej województw i </w:t>
      </w:r>
      <w:r w:rsidRPr="00806AF7">
        <w:rPr>
          <w:rFonts w:cs="Times New Roman"/>
        </w:rPr>
        <w:t>podregionów Polski</w:t>
      </w:r>
      <w:r w:rsidRPr="00806AF7">
        <w:rPr>
          <w:vertAlign w:val="superscript"/>
        </w:rPr>
        <w:footnoteReference w:id="16"/>
      </w:r>
      <w:r w:rsidRPr="00806AF7">
        <w:rPr>
          <w:rFonts w:cs="Times New Roman"/>
        </w:rPr>
        <w:t xml:space="preserve"> należy uznać, iż atrakcyjność inwestycyjna </w:t>
      </w:r>
      <w:r w:rsidR="00E553EC">
        <w:rPr>
          <w:rFonts w:cs="Times New Roman"/>
        </w:rPr>
        <w:t>p</w:t>
      </w:r>
      <w:r w:rsidRPr="00806AF7">
        <w:rPr>
          <w:rFonts w:cs="Times New Roman"/>
        </w:rPr>
        <w:t xml:space="preserve">owiatu </w:t>
      </w:r>
      <w:r w:rsidR="00E553EC">
        <w:rPr>
          <w:rFonts w:cs="Times New Roman"/>
        </w:rPr>
        <w:t>c</w:t>
      </w:r>
      <w:r w:rsidRPr="00806AF7">
        <w:rPr>
          <w:rFonts w:cs="Times New Roman"/>
        </w:rPr>
        <w:t>hełmskiego jest mocno ograniczona ogólnie niską atrakcyjnością inwestycy</w:t>
      </w:r>
      <w:r w:rsidR="00E553EC">
        <w:rPr>
          <w:rFonts w:cs="Times New Roman"/>
        </w:rPr>
        <w:t>jną województwa lubelskiego (14</w:t>
      </w:r>
      <w:r w:rsidR="00C13FFC">
        <w:rPr>
          <w:rFonts w:cs="Times New Roman"/>
        </w:rPr>
        <w:t>.</w:t>
      </w:r>
      <w:r w:rsidR="00E553EC">
        <w:rPr>
          <w:rFonts w:cs="Times New Roman"/>
        </w:rPr>
        <w:t> </w:t>
      </w:r>
      <w:r w:rsidRPr="00806AF7">
        <w:rPr>
          <w:rFonts w:cs="Times New Roman"/>
        </w:rPr>
        <w:t xml:space="preserve">miejsce w Polsce) oraz podregionu chełmsko-zamojskiego – którego atrakcyjność inwestycyjna, zarówno dla działalności przemysłowej, usługowej, jak i zaawansowanej technologicznie, została oceniona jako jedna z najniższych </w:t>
      </w:r>
      <w:r w:rsidR="005678AD">
        <w:rPr>
          <w:rFonts w:cs="Times New Roman"/>
        </w:rPr>
        <w:t>w Polsce (odpowiednio na 46</w:t>
      </w:r>
      <w:r w:rsidR="00C30B25">
        <w:rPr>
          <w:rFonts w:cs="Times New Roman"/>
        </w:rPr>
        <w:t>.</w:t>
      </w:r>
      <w:r w:rsidR="005678AD">
        <w:rPr>
          <w:rFonts w:cs="Times New Roman"/>
        </w:rPr>
        <w:t xml:space="preserve">, </w:t>
      </w:r>
      <w:r w:rsidRPr="00806AF7">
        <w:rPr>
          <w:rFonts w:cs="Times New Roman"/>
        </w:rPr>
        <w:t>51</w:t>
      </w:r>
      <w:r w:rsidR="00C30B25">
        <w:rPr>
          <w:rFonts w:cs="Times New Roman"/>
        </w:rPr>
        <w:t>.</w:t>
      </w:r>
      <w:r w:rsidRPr="00806AF7">
        <w:rPr>
          <w:rFonts w:cs="Times New Roman"/>
        </w:rPr>
        <w:t xml:space="preserve"> i 54</w:t>
      </w:r>
      <w:r w:rsidR="00C30B25">
        <w:rPr>
          <w:rFonts w:cs="Times New Roman"/>
        </w:rPr>
        <w:t>.</w:t>
      </w:r>
      <w:r w:rsidRPr="00806AF7">
        <w:rPr>
          <w:rFonts w:cs="Times New Roman"/>
        </w:rPr>
        <w:t xml:space="preserve"> miejscu na 60 ocenianych regionów w Polsce). </w:t>
      </w:r>
    </w:p>
    <w:p w14:paraId="6A4F109F" w14:textId="23225D02" w:rsidR="00806AF7" w:rsidRDefault="00806AF7" w:rsidP="00806AF7">
      <w:pPr>
        <w:pStyle w:val="Legenda"/>
        <w:keepNext/>
      </w:pPr>
      <w:bookmarkStart w:id="48" w:name="_Toc67904141"/>
      <w:r>
        <w:lastRenderedPageBreak/>
        <w:t xml:space="preserve">Tabela </w:t>
      </w:r>
      <w:r w:rsidR="00884E56">
        <w:fldChar w:fldCharType="begin"/>
      </w:r>
      <w:r w:rsidR="00884E56">
        <w:instrText xml:space="preserve"> SEQ Tabela \* ARABIC </w:instrText>
      </w:r>
      <w:r w:rsidR="00884E56">
        <w:fldChar w:fldCharType="separate"/>
      </w:r>
      <w:r w:rsidR="00C545AA">
        <w:rPr>
          <w:noProof/>
        </w:rPr>
        <w:t>11</w:t>
      </w:r>
      <w:r w:rsidR="00884E56">
        <w:rPr>
          <w:noProof/>
        </w:rPr>
        <w:fldChar w:fldCharType="end"/>
      </w:r>
      <w:r>
        <w:t xml:space="preserve">. </w:t>
      </w:r>
      <w:r w:rsidRPr="00806AF7">
        <w:t>Ranking atrakcyjności inwestycyjnej woj. lubelskiego i podregionu chełmsko-zamojskiego</w:t>
      </w:r>
      <w:bookmarkEnd w:id="48"/>
    </w:p>
    <w:tbl>
      <w:tblPr>
        <w:tblStyle w:val="Tabela-Siatka1"/>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Look w:val="04A0" w:firstRow="1" w:lastRow="0" w:firstColumn="1" w:lastColumn="0" w:noHBand="0" w:noVBand="1"/>
      </w:tblPr>
      <w:tblGrid>
        <w:gridCol w:w="534"/>
        <w:gridCol w:w="1318"/>
        <w:gridCol w:w="1213"/>
        <w:gridCol w:w="1090"/>
        <w:gridCol w:w="1415"/>
        <w:gridCol w:w="1213"/>
        <w:gridCol w:w="1090"/>
        <w:gridCol w:w="1415"/>
      </w:tblGrid>
      <w:tr w:rsidR="00806AF7" w:rsidRPr="00806AF7" w14:paraId="1D66ED86" w14:textId="77777777" w:rsidTr="00806AF7">
        <w:trPr>
          <w:trHeight w:val="397"/>
        </w:trPr>
        <w:tc>
          <w:tcPr>
            <w:tcW w:w="534" w:type="dxa"/>
            <w:vMerge w:val="restart"/>
            <w:shd w:val="clear" w:color="auto" w:fill="C4E672" w:themeFill="accent1" w:themeFillTint="99"/>
          </w:tcPr>
          <w:p w14:paraId="763D98A6"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Lp.</w:t>
            </w:r>
          </w:p>
        </w:tc>
        <w:tc>
          <w:tcPr>
            <w:tcW w:w="1318" w:type="dxa"/>
            <w:vMerge w:val="restart"/>
            <w:shd w:val="clear" w:color="auto" w:fill="C4E672" w:themeFill="accent1" w:themeFillTint="99"/>
          </w:tcPr>
          <w:p w14:paraId="3415FFEE"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Obszar atrakcyjności inwestycyjnej</w:t>
            </w:r>
          </w:p>
        </w:tc>
        <w:tc>
          <w:tcPr>
            <w:tcW w:w="3718" w:type="dxa"/>
            <w:gridSpan w:val="3"/>
            <w:shd w:val="clear" w:color="auto" w:fill="C4E672" w:themeFill="accent1" w:themeFillTint="99"/>
          </w:tcPr>
          <w:p w14:paraId="4B082F64"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 xml:space="preserve">Pozycja województwo lubelskie </w:t>
            </w:r>
            <w:r w:rsidRPr="00806AF7">
              <w:rPr>
                <w:rFonts w:cstheme="minorHAnsi"/>
                <w:i/>
                <w:sz w:val="16"/>
                <w:szCs w:val="16"/>
              </w:rPr>
              <w:br/>
              <w:t>(na 16 regionów w Polsce)</w:t>
            </w:r>
          </w:p>
        </w:tc>
        <w:tc>
          <w:tcPr>
            <w:tcW w:w="3718" w:type="dxa"/>
            <w:gridSpan w:val="3"/>
            <w:shd w:val="clear" w:color="auto" w:fill="C4E672" w:themeFill="accent1" w:themeFillTint="99"/>
          </w:tcPr>
          <w:p w14:paraId="140EF8AE"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 xml:space="preserve">Pozycja podregionu chełmsko-zamojskiego </w:t>
            </w:r>
            <w:r w:rsidRPr="00806AF7">
              <w:rPr>
                <w:rFonts w:cstheme="minorHAnsi"/>
                <w:i/>
                <w:sz w:val="16"/>
                <w:szCs w:val="16"/>
              </w:rPr>
              <w:br/>
              <w:t>(na 60 podregionów w Polsce)</w:t>
            </w:r>
          </w:p>
        </w:tc>
      </w:tr>
      <w:tr w:rsidR="00806AF7" w:rsidRPr="00806AF7" w14:paraId="1F21B6BF" w14:textId="77777777" w:rsidTr="0052070E">
        <w:trPr>
          <w:trHeight w:val="90"/>
        </w:trPr>
        <w:tc>
          <w:tcPr>
            <w:tcW w:w="534" w:type="dxa"/>
            <w:vMerge/>
            <w:shd w:val="clear" w:color="auto" w:fill="C4E672" w:themeFill="accent1" w:themeFillTint="99"/>
          </w:tcPr>
          <w:p w14:paraId="10B2FE02" w14:textId="77777777" w:rsidR="00806AF7" w:rsidRPr="00806AF7" w:rsidRDefault="00806AF7" w:rsidP="005678AD">
            <w:pPr>
              <w:spacing w:before="0" w:after="0"/>
              <w:jc w:val="center"/>
              <w:rPr>
                <w:rFonts w:cstheme="minorHAnsi"/>
                <w:i/>
                <w:sz w:val="16"/>
                <w:szCs w:val="16"/>
              </w:rPr>
            </w:pPr>
          </w:p>
        </w:tc>
        <w:tc>
          <w:tcPr>
            <w:tcW w:w="1318" w:type="dxa"/>
            <w:vMerge/>
            <w:shd w:val="clear" w:color="auto" w:fill="C4E672" w:themeFill="accent1" w:themeFillTint="99"/>
          </w:tcPr>
          <w:p w14:paraId="3DC73B6A" w14:textId="77777777" w:rsidR="00806AF7" w:rsidRPr="00806AF7" w:rsidRDefault="00806AF7" w:rsidP="005678AD">
            <w:pPr>
              <w:spacing w:before="0" w:after="0"/>
              <w:jc w:val="center"/>
              <w:rPr>
                <w:rFonts w:cstheme="minorHAnsi"/>
                <w:i/>
                <w:sz w:val="16"/>
                <w:szCs w:val="16"/>
              </w:rPr>
            </w:pPr>
          </w:p>
        </w:tc>
        <w:tc>
          <w:tcPr>
            <w:tcW w:w="1213" w:type="dxa"/>
            <w:shd w:val="clear" w:color="auto" w:fill="C4E672" w:themeFill="accent1" w:themeFillTint="99"/>
          </w:tcPr>
          <w:p w14:paraId="1F3F1D30"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przemysłowa</w:t>
            </w:r>
          </w:p>
        </w:tc>
        <w:tc>
          <w:tcPr>
            <w:tcW w:w="1090" w:type="dxa"/>
            <w:shd w:val="clear" w:color="auto" w:fill="C4E672" w:themeFill="accent1" w:themeFillTint="99"/>
          </w:tcPr>
          <w:p w14:paraId="534F7F72"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usługowa</w:t>
            </w:r>
          </w:p>
        </w:tc>
        <w:tc>
          <w:tcPr>
            <w:tcW w:w="1415" w:type="dxa"/>
            <w:shd w:val="clear" w:color="auto" w:fill="C4E672" w:themeFill="accent1" w:themeFillTint="99"/>
          </w:tcPr>
          <w:p w14:paraId="2BD91D6B"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zaawansowana technologicznie</w:t>
            </w:r>
          </w:p>
        </w:tc>
        <w:tc>
          <w:tcPr>
            <w:tcW w:w="1213" w:type="dxa"/>
            <w:shd w:val="clear" w:color="auto" w:fill="C4E672" w:themeFill="accent1" w:themeFillTint="99"/>
          </w:tcPr>
          <w:p w14:paraId="434A6604"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przemysłowa</w:t>
            </w:r>
          </w:p>
        </w:tc>
        <w:tc>
          <w:tcPr>
            <w:tcW w:w="1090" w:type="dxa"/>
            <w:shd w:val="clear" w:color="auto" w:fill="C4E672" w:themeFill="accent1" w:themeFillTint="99"/>
          </w:tcPr>
          <w:p w14:paraId="1838809F"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usługowa</w:t>
            </w:r>
          </w:p>
        </w:tc>
        <w:tc>
          <w:tcPr>
            <w:tcW w:w="1415" w:type="dxa"/>
            <w:shd w:val="clear" w:color="auto" w:fill="C4E672" w:themeFill="accent1" w:themeFillTint="99"/>
          </w:tcPr>
          <w:p w14:paraId="4AAB0D15"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zaawansowana technologicznie</w:t>
            </w:r>
          </w:p>
        </w:tc>
      </w:tr>
      <w:tr w:rsidR="00806AF7" w:rsidRPr="00806AF7" w14:paraId="23AEC8A5" w14:textId="77777777" w:rsidTr="00806AF7">
        <w:trPr>
          <w:trHeight w:val="375"/>
        </w:trPr>
        <w:tc>
          <w:tcPr>
            <w:tcW w:w="534" w:type="dxa"/>
          </w:tcPr>
          <w:p w14:paraId="6B6C883D"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1.</w:t>
            </w:r>
          </w:p>
        </w:tc>
        <w:tc>
          <w:tcPr>
            <w:tcW w:w="1318" w:type="dxa"/>
          </w:tcPr>
          <w:p w14:paraId="3DB3779C"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Dostępność transportowa</w:t>
            </w:r>
          </w:p>
        </w:tc>
        <w:tc>
          <w:tcPr>
            <w:tcW w:w="1213" w:type="dxa"/>
          </w:tcPr>
          <w:p w14:paraId="2900616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090" w:type="dxa"/>
          </w:tcPr>
          <w:p w14:paraId="0EA696ED"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27F8AD0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213" w:type="dxa"/>
          </w:tcPr>
          <w:p w14:paraId="0A12E8D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c>
          <w:tcPr>
            <w:tcW w:w="1090" w:type="dxa"/>
          </w:tcPr>
          <w:p w14:paraId="127A7CC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42</w:t>
            </w:r>
          </w:p>
        </w:tc>
        <w:tc>
          <w:tcPr>
            <w:tcW w:w="1415" w:type="dxa"/>
          </w:tcPr>
          <w:p w14:paraId="0010E85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48</w:t>
            </w:r>
          </w:p>
        </w:tc>
      </w:tr>
      <w:tr w:rsidR="00806AF7" w:rsidRPr="00806AF7" w14:paraId="68742508" w14:textId="77777777" w:rsidTr="00806AF7">
        <w:trPr>
          <w:trHeight w:val="72"/>
        </w:trPr>
        <w:tc>
          <w:tcPr>
            <w:tcW w:w="534" w:type="dxa"/>
          </w:tcPr>
          <w:p w14:paraId="035436C4"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2.</w:t>
            </w:r>
          </w:p>
        </w:tc>
        <w:tc>
          <w:tcPr>
            <w:tcW w:w="1318" w:type="dxa"/>
          </w:tcPr>
          <w:p w14:paraId="50C5AFA1"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Koszty pracy</w:t>
            </w:r>
          </w:p>
        </w:tc>
        <w:tc>
          <w:tcPr>
            <w:tcW w:w="1213" w:type="dxa"/>
          </w:tcPr>
          <w:p w14:paraId="4AEF96B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6</w:t>
            </w:r>
          </w:p>
        </w:tc>
        <w:tc>
          <w:tcPr>
            <w:tcW w:w="1090" w:type="dxa"/>
          </w:tcPr>
          <w:p w14:paraId="6475080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7</w:t>
            </w:r>
          </w:p>
        </w:tc>
        <w:tc>
          <w:tcPr>
            <w:tcW w:w="1415" w:type="dxa"/>
          </w:tcPr>
          <w:p w14:paraId="78C1B47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213" w:type="dxa"/>
          </w:tcPr>
          <w:p w14:paraId="3A34C40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090" w:type="dxa"/>
          </w:tcPr>
          <w:p w14:paraId="1550D3A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16</w:t>
            </w:r>
          </w:p>
        </w:tc>
        <w:tc>
          <w:tcPr>
            <w:tcW w:w="1415" w:type="dxa"/>
          </w:tcPr>
          <w:p w14:paraId="58D46D5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r>
      <w:tr w:rsidR="00806AF7" w:rsidRPr="00806AF7" w14:paraId="6E9C7B3C" w14:textId="77777777" w:rsidTr="00806AF7">
        <w:trPr>
          <w:trHeight w:val="275"/>
        </w:trPr>
        <w:tc>
          <w:tcPr>
            <w:tcW w:w="534" w:type="dxa"/>
          </w:tcPr>
          <w:p w14:paraId="4ABD901A"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3.</w:t>
            </w:r>
          </w:p>
        </w:tc>
        <w:tc>
          <w:tcPr>
            <w:tcW w:w="1318" w:type="dxa"/>
          </w:tcPr>
          <w:p w14:paraId="654E1A5F" w14:textId="41E085FD" w:rsidR="00806AF7" w:rsidRPr="00806AF7" w:rsidRDefault="00806AF7" w:rsidP="005678AD">
            <w:pPr>
              <w:spacing w:before="0" w:after="0"/>
              <w:jc w:val="left"/>
              <w:rPr>
                <w:rFonts w:cstheme="minorHAnsi"/>
                <w:sz w:val="16"/>
                <w:szCs w:val="16"/>
              </w:rPr>
            </w:pPr>
            <w:r w:rsidRPr="00806AF7">
              <w:rPr>
                <w:rFonts w:cstheme="minorHAnsi"/>
                <w:sz w:val="16"/>
                <w:szCs w:val="16"/>
              </w:rPr>
              <w:t xml:space="preserve">Chłonność rynku </w:t>
            </w:r>
            <w:r w:rsidR="008A51D5" w:rsidRPr="00806AF7">
              <w:rPr>
                <w:rFonts w:cstheme="minorHAnsi"/>
                <w:sz w:val="16"/>
                <w:szCs w:val="16"/>
              </w:rPr>
              <w:t>instytucjonalne</w:t>
            </w:r>
            <w:r w:rsidR="008A51D5">
              <w:rPr>
                <w:rFonts w:cstheme="minorHAnsi"/>
                <w:sz w:val="16"/>
                <w:szCs w:val="16"/>
              </w:rPr>
              <w:t>g</w:t>
            </w:r>
            <w:r w:rsidR="008A51D5" w:rsidRPr="00806AF7">
              <w:rPr>
                <w:rFonts w:cstheme="minorHAnsi"/>
                <w:sz w:val="16"/>
                <w:szCs w:val="16"/>
              </w:rPr>
              <w:t>o</w:t>
            </w:r>
          </w:p>
        </w:tc>
        <w:tc>
          <w:tcPr>
            <w:tcW w:w="1213" w:type="dxa"/>
          </w:tcPr>
          <w:p w14:paraId="0056A20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1693AA0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39EDEE0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213" w:type="dxa"/>
          </w:tcPr>
          <w:p w14:paraId="77D1B94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43BD94F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c>
          <w:tcPr>
            <w:tcW w:w="1415" w:type="dxa"/>
          </w:tcPr>
          <w:p w14:paraId="5B0875C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r>
      <w:tr w:rsidR="00806AF7" w:rsidRPr="00806AF7" w14:paraId="15CB7E60" w14:textId="77777777" w:rsidTr="00806AF7">
        <w:trPr>
          <w:trHeight w:val="397"/>
        </w:trPr>
        <w:tc>
          <w:tcPr>
            <w:tcW w:w="534" w:type="dxa"/>
          </w:tcPr>
          <w:p w14:paraId="0430A25D"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4.</w:t>
            </w:r>
          </w:p>
        </w:tc>
        <w:tc>
          <w:tcPr>
            <w:tcW w:w="1318" w:type="dxa"/>
          </w:tcPr>
          <w:p w14:paraId="58D17D1C" w14:textId="77777777" w:rsidR="00806AF7" w:rsidRPr="00806AF7" w:rsidRDefault="005678AD" w:rsidP="005678AD">
            <w:pPr>
              <w:spacing w:before="0" w:after="0"/>
              <w:jc w:val="left"/>
              <w:rPr>
                <w:rFonts w:cstheme="minorHAnsi"/>
                <w:sz w:val="16"/>
                <w:szCs w:val="16"/>
              </w:rPr>
            </w:pPr>
            <w:r>
              <w:rPr>
                <w:rFonts w:cstheme="minorHAnsi"/>
                <w:sz w:val="16"/>
                <w:szCs w:val="16"/>
              </w:rPr>
              <w:t>Zasoby pracy i </w:t>
            </w:r>
            <w:r w:rsidR="00806AF7" w:rsidRPr="00806AF7">
              <w:rPr>
                <w:rFonts w:cstheme="minorHAnsi"/>
                <w:sz w:val="16"/>
                <w:szCs w:val="16"/>
              </w:rPr>
              <w:t>ich jakość</w:t>
            </w:r>
          </w:p>
        </w:tc>
        <w:tc>
          <w:tcPr>
            <w:tcW w:w="1213" w:type="dxa"/>
          </w:tcPr>
          <w:p w14:paraId="77B9854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12</w:t>
            </w:r>
          </w:p>
        </w:tc>
        <w:tc>
          <w:tcPr>
            <w:tcW w:w="1090" w:type="dxa"/>
          </w:tcPr>
          <w:p w14:paraId="233A89B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10</w:t>
            </w:r>
          </w:p>
        </w:tc>
        <w:tc>
          <w:tcPr>
            <w:tcW w:w="1415" w:type="dxa"/>
          </w:tcPr>
          <w:p w14:paraId="17C1659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8</w:t>
            </w:r>
          </w:p>
        </w:tc>
        <w:tc>
          <w:tcPr>
            <w:tcW w:w="1213" w:type="dxa"/>
          </w:tcPr>
          <w:p w14:paraId="7162B88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55</w:t>
            </w:r>
          </w:p>
        </w:tc>
        <w:tc>
          <w:tcPr>
            <w:tcW w:w="1090" w:type="dxa"/>
          </w:tcPr>
          <w:p w14:paraId="734E041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41</w:t>
            </w:r>
          </w:p>
        </w:tc>
        <w:tc>
          <w:tcPr>
            <w:tcW w:w="1415" w:type="dxa"/>
          </w:tcPr>
          <w:p w14:paraId="130083C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45</w:t>
            </w:r>
          </w:p>
        </w:tc>
      </w:tr>
      <w:tr w:rsidR="00806AF7" w:rsidRPr="00806AF7" w14:paraId="1AA6AB39" w14:textId="77777777" w:rsidTr="00806AF7">
        <w:trPr>
          <w:trHeight w:val="119"/>
        </w:trPr>
        <w:tc>
          <w:tcPr>
            <w:tcW w:w="534" w:type="dxa"/>
          </w:tcPr>
          <w:p w14:paraId="3ABBD4A2"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5.</w:t>
            </w:r>
          </w:p>
        </w:tc>
        <w:tc>
          <w:tcPr>
            <w:tcW w:w="1318" w:type="dxa"/>
          </w:tcPr>
          <w:p w14:paraId="52D927B0"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Infrastruktura gospodarcza</w:t>
            </w:r>
          </w:p>
        </w:tc>
        <w:tc>
          <w:tcPr>
            <w:tcW w:w="1213" w:type="dxa"/>
          </w:tcPr>
          <w:p w14:paraId="6FD466C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11</w:t>
            </w:r>
          </w:p>
        </w:tc>
        <w:tc>
          <w:tcPr>
            <w:tcW w:w="1090" w:type="dxa"/>
          </w:tcPr>
          <w:p w14:paraId="4278947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415" w:type="dxa"/>
          </w:tcPr>
          <w:p w14:paraId="26E4C33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213" w:type="dxa"/>
          </w:tcPr>
          <w:p w14:paraId="312300D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23</w:t>
            </w:r>
          </w:p>
        </w:tc>
        <w:tc>
          <w:tcPr>
            <w:tcW w:w="1090" w:type="dxa"/>
          </w:tcPr>
          <w:p w14:paraId="26E3C70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43</w:t>
            </w:r>
          </w:p>
        </w:tc>
        <w:tc>
          <w:tcPr>
            <w:tcW w:w="1415" w:type="dxa"/>
          </w:tcPr>
          <w:p w14:paraId="0B56C3E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49</w:t>
            </w:r>
          </w:p>
        </w:tc>
      </w:tr>
      <w:tr w:rsidR="00806AF7" w:rsidRPr="00806AF7" w14:paraId="5DB205F3" w14:textId="77777777" w:rsidTr="00806AF7">
        <w:trPr>
          <w:trHeight w:val="397"/>
        </w:trPr>
        <w:tc>
          <w:tcPr>
            <w:tcW w:w="534" w:type="dxa"/>
          </w:tcPr>
          <w:p w14:paraId="07035A90"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6.</w:t>
            </w:r>
          </w:p>
        </w:tc>
        <w:tc>
          <w:tcPr>
            <w:tcW w:w="1318" w:type="dxa"/>
          </w:tcPr>
          <w:p w14:paraId="26B60A46"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Poziom rozwoju gospodarczego</w:t>
            </w:r>
          </w:p>
        </w:tc>
        <w:tc>
          <w:tcPr>
            <w:tcW w:w="1213" w:type="dxa"/>
          </w:tcPr>
          <w:p w14:paraId="30B4EF9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090" w:type="dxa"/>
          </w:tcPr>
          <w:p w14:paraId="2858CE6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71F3D92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213" w:type="dxa"/>
          </w:tcPr>
          <w:p w14:paraId="32DE97C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54</w:t>
            </w:r>
          </w:p>
        </w:tc>
        <w:tc>
          <w:tcPr>
            <w:tcW w:w="1090" w:type="dxa"/>
          </w:tcPr>
          <w:p w14:paraId="20720C8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48</w:t>
            </w:r>
          </w:p>
        </w:tc>
        <w:tc>
          <w:tcPr>
            <w:tcW w:w="1415" w:type="dxa"/>
          </w:tcPr>
          <w:p w14:paraId="52568ED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53</w:t>
            </w:r>
          </w:p>
        </w:tc>
      </w:tr>
      <w:tr w:rsidR="00806AF7" w:rsidRPr="00806AF7" w14:paraId="28F9940B" w14:textId="77777777" w:rsidTr="00806AF7">
        <w:trPr>
          <w:trHeight w:val="397"/>
        </w:trPr>
        <w:tc>
          <w:tcPr>
            <w:tcW w:w="534" w:type="dxa"/>
          </w:tcPr>
          <w:p w14:paraId="119B1831"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7.</w:t>
            </w:r>
          </w:p>
        </w:tc>
        <w:tc>
          <w:tcPr>
            <w:tcW w:w="1318" w:type="dxa"/>
          </w:tcPr>
          <w:p w14:paraId="05FBCC46" w14:textId="77777777" w:rsidR="00806AF7" w:rsidRPr="00806AF7" w:rsidRDefault="00806AF7" w:rsidP="00402875">
            <w:pPr>
              <w:spacing w:before="0" w:after="0"/>
              <w:jc w:val="left"/>
              <w:rPr>
                <w:rFonts w:cstheme="minorHAnsi"/>
                <w:sz w:val="16"/>
                <w:szCs w:val="16"/>
              </w:rPr>
            </w:pPr>
            <w:r w:rsidRPr="00806AF7">
              <w:rPr>
                <w:rFonts w:cstheme="minorHAnsi"/>
                <w:sz w:val="16"/>
                <w:szCs w:val="16"/>
              </w:rPr>
              <w:t>Środowiska naturalne i stan jego ochrony</w:t>
            </w:r>
          </w:p>
        </w:tc>
        <w:tc>
          <w:tcPr>
            <w:tcW w:w="1213" w:type="dxa"/>
          </w:tcPr>
          <w:p w14:paraId="27D83CF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090" w:type="dxa"/>
          </w:tcPr>
          <w:p w14:paraId="2DA6ED8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415" w:type="dxa"/>
          </w:tcPr>
          <w:p w14:paraId="77F21C51"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213" w:type="dxa"/>
          </w:tcPr>
          <w:p w14:paraId="1E3540F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21</w:t>
            </w:r>
          </w:p>
        </w:tc>
        <w:tc>
          <w:tcPr>
            <w:tcW w:w="1090" w:type="dxa"/>
          </w:tcPr>
          <w:p w14:paraId="7C093E9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51</w:t>
            </w:r>
          </w:p>
        </w:tc>
        <w:tc>
          <w:tcPr>
            <w:tcW w:w="1415" w:type="dxa"/>
          </w:tcPr>
          <w:p w14:paraId="09B2BC9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51</w:t>
            </w:r>
          </w:p>
        </w:tc>
      </w:tr>
      <w:tr w:rsidR="00806AF7" w:rsidRPr="00806AF7" w14:paraId="0564B8B2" w14:textId="77777777" w:rsidTr="00806AF7">
        <w:trPr>
          <w:trHeight w:val="397"/>
        </w:trPr>
        <w:tc>
          <w:tcPr>
            <w:tcW w:w="534" w:type="dxa"/>
          </w:tcPr>
          <w:p w14:paraId="09B143C4"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8.</w:t>
            </w:r>
          </w:p>
        </w:tc>
        <w:tc>
          <w:tcPr>
            <w:tcW w:w="1318" w:type="dxa"/>
          </w:tcPr>
          <w:p w14:paraId="70815A8A" w14:textId="24F39AB6" w:rsidR="00806AF7" w:rsidRPr="00806AF7" w:rsidRDefault="00806AF7" w:rsidP="005678AD">
            <w:pPr>
              <w:spacing w:before="0" w:after="0"/>
              <w:jc w:val="left"/>
              <w:rPr>
                <w:rFonts w:cstheme="minorHAnsi"/>
                <w:sz w:val="16"/>
                <w:szCs w:val="16"/>
              </w:rPr>
            </w:pPr>
            <w:r w:rsidRPr="00806AF7">
              <w:rPr>
                <w:rFonts w:cstheme="minorHAnsi"/>
                <w:sz w:val="16"/>
                <w:szCs w:val="16"/>
              </w:rPr>
              <w:t>Poziom bezpieczeństw</w:t>
            </w:r>
            <w:r w:rsidR="008A51D5">
              <w:rPr>
                <w:rFonts w:cstheme="minorHAnsi"/>
                <w:sz w:val="16"/>
                <w:szCs w:val="16"/>
              </w:rPr>
              <w:t>-</w:t>
            </w:r>
            <w:r w:rsidRPr="00806AF7">
              <w:rPr>
                <w:rFonts w:cstheme="minorHAnsi"/>
                <w:sz w:val="16"/>
                <w:szCs w:val="16"/>
              </w:rPr>
              <w:t>a publicznego</w:t>
            </w:r>
          </w:p>
        </w:tc>
        <w:tc>
          <w:tcPr>
            <w:tcW w:w="1213" w:type="dxa"/>
          </w:tcPr>
          <w:p w14:paraId="2D7B640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090" w:type="dxa"/>
          </w:tcPr>
          <w:p w14:paraId="71B86E9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415" w:type="dxa"/>
          </w:tcPr>
          <w:p w14:paraId="4B76F30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213" w:type="dxa"/>
          </w:tcPr>
          <w:p w14:paraId="2D56A75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090" w:type="dxa"/>
          </w:tcPr>
          <w:p w14:paraId="705F87B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415" w:type="dxa"/>
          </w:tcPr>
          <w:p w14:paraId="1BE6EED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r>
      <w:tr w:rsidR="00806AF7" w:rsidRPr="00806AF7" w14:paraId="57741ADA" w14:textId="77777777" w:rsidTr="00806AF7">
        <w:trPr>
          <w:trHeight w:val="397"/>
        </w:trPr>
        <w:tc>
          <w:tcPr>
            <w:tcW w:w="534" w:type="dxa"/>
          </w:tcPr>
          <w:p w14:paraId="040E464E"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9.</w:t>
            </w:r>
          </w:p>
        </w:tc>
        <w:tc>
          <w:tcPr>
            <w:tcW w:w="1318" w:type="dxa"/>
          </w:tcPr>
          <w:p w14:paraId="32ABD64F"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Infrastruktura społeczna</w:t>
            </w:r>
          </w:p>
        </w:tc>
        <w:tc>
          <w:tcPr>
            <w:tcW w:w="1213" w:type="dxa"/>
          </w:tcPr>
          <w:p w14:paraId="0549627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6B53AAA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415" w:type="dxa"/>
          </w:tcPr>
          <w:p w14:paraId="03C5A0D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213" w:type="dxa"/>
          </w:tcPr>
          <w:p w14:paraId="4FB7C3A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57D9A0F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415" w:type="dxa"/>
          </w:tcPr>
          <w:p w14:paraId="53008ED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38</w:t>
            </w:r>
          </w:p>
        </w:tc>
      </w:tr>
      <w:tr w:rsidR="00806AF7" w:rsidRPr="00806AF7" w14:paraId="59F04E4F" w14:textId="77777777" w:rsidTr="00806AF7">
        <w:trPr>
          <w:trHeight w:val="122"/>
        </w:trPr>
        <w:tc>
          <w:tcPr>
            <w:tcW w:w="1852" w:type="dxa"/>
            <w:gridSpan w:val="2"/>
          </w:tcPr>
          <w:p w14:paraId="1C37141C"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Łączna atrakcyjność inwestycyjna</w:t>
            </w:r>
          </w:p>
        </w:tc>
        <w:tc>
          <w:tcPr>
            <w:tcW w:w="1213" w:type="dxa"/>
          </w:tcPr>
          <w:p w14:paraId="080B33C4"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12</w:t>
            </w:r>
          </w:p>
        </w:tc>
        <w:tc>
          <w:tcPr>
            <w:tcW w:w="1090" w:type="dxa"/>
          </w:tcPr>
          <w:p w14:paraId="30CDA585"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15</w:t>
            </w:r>
          </w:p>
        </w:tc>
        <w:tc>
          <w:tcPr>
            <w:tcW w:w="1415" w:type="dxa"/>
          </w:tcPr>
          <w:p w14:paraId="5C53A573"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15</w:t>
            </w:r>
          </w:p>
        </w:tc>
        <w:tc>
          <w:tcPr>
            <w:tcW w:w="1213" w:type="dxa"/>
          </w:tcPr>
          <w:p w14:paraId="0FFF0738"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46</w:t>
            </w:r>
          </w:p>
        </w:tc>
        <w:tc>
          <w:tcPr>
            <w:tcW w:w="1090" w:type="dxa"/>
          </w:tcPr>
          <w:p w14:paraId="45C4AC09"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51</w:t>
            </w:r>
          </w:p>
        </w:tc>
        <w:tc>
          <w:tcPr>
            <w:tcW w:w="1415" w:type="dxa"/>
          </w:tcPr>
          <w:p w14:paraId="2508B40E" w14:textId="77777777" w:rsidR="00806AF7" w:rsidRPr="00806AF7" w:rsidRDefault="00806AF7" w:rsidP="005678AD">
            <w:pPr>
              <w:keepNext/>
              <w:spacing w:before="0" w:after="0"/>
              <w:jc w:val="right"/>
              <w:rPr>
                <w:rFonts w:cstheme="minorHAnsi"/>
                <w:b/>
                <w:sz w:val="16"/>
                <w:szCs w:val="16"/>
              </w:rPr>
            </w:pPr>
            <w:r w:rsidRPr="00806AF7">
              <w:rPr>
                <w:rFonts w:cstheme="minorHAnsi"/>
                <w:b/>
                <w:sz w:val="16"/>
                <w:szCs w:val="16"/>
              </w:rPr>
              <w:t>54</w:t>
            </w:r>
          </w:p>
        </w:tc>
      </w:tr>
    </w:tbl>
    <w:p w14:paraId="72F902A4" w14:textId="77777777" w:rsidR="00806AF7" w:rsidRDefault="00806AF7" w:rsidP="00806AF7">
      <w:pPr>
        <w:pStyle w:val="Legenda"/>
        <w:jc w:val="right"/>
      </w:pPr>
      <w:r>
        <w:t xml:space="preserve">Źródło: </w:t>
      </w:r>
      <w:r w:rsidRPr="00806AF7">
        <w:t>Opracowanie własne na podstawie Atrakcyjność inwestycyjna województw i podregionów Polski, 2016, IBnGR, Gdańsk 2016 r.</w:t>
      </w:r>
    </w:p>
    <w:p w14:paraId="55E73487" w14:textId="77777777" w:rsidR="00806AF7" w:rsidRPr="00833FC1" w:rsidRDefault="00806AF7" w:rsidP="00806AF7">
      <w:pPr>
        <w:rPr>
          <w:rFonts w:cs="Times New Roman"/>
        </w:rPr>
      </w:pPr>
      <w:r w:rsidRPr="00065579">
        <w:rPr>
          <w:rFonts w:cs="Times New Roman"/>
        </w:rPr>
        <w:t>Bardziej precyzyjną ocenę atrakcyjności inwestycyjnej</w:t>
      </w:r>
      <w:r w:rsidR="00065579" w:rsidRPr="00065579">
        <w:rPr>
          <w:rFonts w:cs="Times New Roman"/>
        </w:rPr>
        <w:t xml:space="preserve"> powiatu chełmskiego, </w:t>
      </w:r>
      <w:r w:rsidR="00262754">
        <w:rPr>
          <w:rFonts w:cs="Times New Roman"/>
        </w:rPr>
        <w:t xml:space="preserve">w </w:t>
      </w:r>
      <w:r w:rsidR="00065579" w:rsidRPr="00065579">
        <w:rPr>
          <w:rFonts w:cs="Times New Roman"/>
        </w:rPr>
        <w:t xml:space="preserve">odniesieniu </w:t>
      </w:r>
      <w:r w:rsidR="00262754">
        <w:rPr>
          <w:rFonts w:cs="Times New Roman"/>
        </w:rPr>
        <w:t xml:space="preserve">do </w:t>
      </w:r>
      <w:r w:rsidR="00065579" w:rsidRPr="00065579">
        <w:rPr>
          <w:rFonts w:cs="Times New Roman"/>
        </w:rPr>
        <w:t xml:space="preserve">poszczególnych gmin wchodzących w skład powiatu, </w:t>
      </w:r>
      <w:r w:rsidRPr="00065579">
        <w:rPr>
          <w:rFonts w:cs="Times New Roman"/>
        </w:rPr>
        <w:t xml:space="preserve">można znaleźć w cyklicznych </w:t>
      </w:r>
      <w:r w:rsidRPr="00833FC1">
        <w:rPr>
          <w:rFonts w:cs="Times New Roman"/>
        </w:rPr>
        <w:t xml:space="preserve">opracowaniach Szkoły Głównej Handlowej. Badając atrakcyjność inwestycyjną SGH bierze pod uwagę takie czynniki jak: sytuacja na rynku pracy (w tym dostęp do pracowników wykwalifikowanych), wyposażenie w infrastrukturę techniczną i społeczną, chłonność rynku oraz uwarunkowania przyrodnicze (dające m.in. możliwość rozwoju turystyki). </w:t>
      </w:r>
    </w:p>
    <w:p w14:paraId="21D70F10" w14:textId="77777777" w:rsidR="004A510F" w:rsidRPr="00833FC1" w:rsidRDefault="00806AF7" w:rsidP="00806AF7">
      <w:pPr>
        <w:rPr>
          <w:rFonts w:cs="Times New Roman"/>
        </w:rPr>
      </w:pPr>
      <w:r w:rsidRPr="00833FC1">
        <w:rPr>
          <w:rFonts w:cs="Times New Roman"/>
        </w:rPr>
        <w:t xml:space="preserve">W ostatnim raporcie SGH z listopada 2017 roku </w:t>
      </w:r>
      <w:r w:rsidR="004A510F" w:rsidRPr="00833FC1">
        <w:rPr>
          <w:rFonts w:cs="Times New Roman"/>
        </w:rPr>
        <w:t>gminy powiatu chełmskiego zostały sklasyfikowane w następujących klasach atrakcyjności:</w:t>
      </w:r>
    </w:p>
    <w:p w14:paraId="5269A17E" w14:textId="3BB83EEA" w:rsidR="004A510F" w:rsidRPr="00833FC1" w:rsidRDefault="004A510F" w:rsidP="006863C1">
      <w:pPr>
        <w:pStyle w:val="Akapitzlist"/>
        <w:numPr>
          <w:ilvl w:val="0"/>
          <w:numId w:val="13"/>
        </w:numPr>
        <w:rPr>
          <w:rFonts w:cs="Times New Roman"/>
        </w:rPr>
      </w:pPr>
      <w:r w:rsidRPr="00833FC1">
        <w:rPr>
          <w:rFonts w:cs="Times New Roman"/>
        </w:rPr>
        <w:t>B (wysoka): Miasto Rejowiec Fabryczny</w:t>
      </w:r>
      <w:r w:rsidR="008A51D5">
        <w:rPr>
          <w:rFonts w:cs="Times New Roman"/>
        </w:rPr>
        <w:t>,</w:t>
      </w:r>
    </w:p>
    <w:p w14:paraId="39653FF5" w14:textId="431C2DE0" w:rsidR="004A510F" w:rsidRPr="00833FC1" w:rsidRDefault="004A510F" w:rsidP="006863C1">
      <w:pPr>
        <w:pStyle w:val="Akapitzlist"/>
        <w:numPr>
          <w:ilvl w:val="0"/>
          <w:numId w:val="13"/>
        </w:numPr>
        <w:rPr>
          <w:rFonts w:cs="Times New Roman"/>
        </w:rPr>
      </w:pPr>
      <w:r w:rsidRPr="00833FC1">
        <w:rPr>
          <w:rFonts w:cs="Times New Roman"/>
        </w:rPr>
        <w:t xml:space="preserve">D (średnio niska): </w:t>
      </w:r>
      <w:r w:rsidR="00833FC1" w:rsidRPr="00833FC1">
        <w:rPr>
          <w:rFonts w:cs="Times New Roman"/>
        </w:rPr>
        <w:t>centralna cześć powiatu chełmskiego, gminy: Chełm oraz Rejowiec)</w:t>
      </w:r>
      <w:r w:rsidR="008A51D5">
        <w:rPr>
          <w:rFonts w:cs="Times New Roman"/>
        </w:rPr>
        <w:t>,</w:t>
      </w:r>
    </w:p>
    <w:p w14:paraId="7C536408" w14:textId="70D01C47" w:rsidR="00833FC1" w:rsidRPr="00833FC1" w:rsidRDefault="00833FC1" w:rsidP="006863C1">
      <w:pPr>
        <w:pStyle w:val="Akapitzlist"/>
        <w:numPr>
          <w:ilvl w:val="0"/>
          <w:numId w:val="13"/>
        </w:numPr>
        <w:rPr>
          <w:rFonts w:cs="Times New Roman"/>
        </w:rPr>
      </w:pPr>
      <w:r w:rsidRPr="00833FC1">
        <w:rPr>
          <w:rFonts w:cs="Times New Roman"/>
        </w:rPr>
        <w:t>E (niska): północna cześć powiatu chełmskiego, gminy: Sawin, Wierzbica, Siedliszcze, Rejowiec Fabryczny oraz centralna, gmina Kamień</w:t>
      </w:r>
      <w:r w:rsidR="008A51D5">
        <w:rPr>
          <w:rFonts w:cs="Times New Roman"/>
        </w:rPr>
        <w:t>,</w:t>
      </w:r>
    </w:p>
    <w:p w14:paraId="2631726E" w14:textId="77777777" w:rsidR="00833FC1" w:rsidRPr="00833FC1" w:rsidRDefault="00833FC1" w:rsidP="006863C1">
      <w:pPr>
        <w:pStyle w:val="Akapitzlist"/>
        <w:numPr>
          <w:ilvl w:val="0"/>
          <w:numId w:val="13"/>
        </w:numPr>
        <w:rPr>
          <w:rFonts w:cs="Times New Roman"/>
        </w:rPr>
      </w:pPr>
      <w:r w:rsidRPr="00833FC1">
        <w:rPr>
          <w:rFonts w:cs="Times New Roman"/>
        </w:rPr>
        <w:t xml:space="preserve">F (bardzo niska): południowo-wschodnia część powiatu chełmskiego, gminy: Ruda-Huta, Dorohusk, Żmudź, Dubienka, Białopole, Wojsławice, Leśniowice. </w:t>
      </w:r>
    </w:p>
    <w:p w14:paraId="51FFB29D" w14:textId="3A572C16" w:rsidR="00402875" w:rsidRDefault="00402875" w:rsidP="00402875">
      <w:pPr>
        <w:pStyle w:val="Legenda"/>
        <w:keepNext/>
      </w:pPr>
      <w:bookmarkStart w:id="49" w:name="_Toc67904068"/>
      <w:r>
        <w:lastRenderedPageBreak/>
        <w:t xml:space="preserve">Rycina </w:t>
      </w:r>
      <w:r w:rsidR="00884E56">
        <w:fldChar w:fldCharType="begin"/>
      </w:r>
      <w:r w:rsidR="00884E56">
        <w:instrText xml:space="preserve"> SEQ Rycina \* ARABIC </w:instrText>
      </w:r>
      <w:r w:rsidR="00884E56">
        <w:fldChar w:fldCharType="separate"/>
      </w:r>
      <w:r w:rsidR="00C545AA">
        <w:rPr>
          <w:noProof/>
        </w:rPr>
        <w:t>7</w:t>
      </w:r>
      <w:r w:rsidR="00884E56">
        <w:rPr>
          <w:noProof/>
        </w:rPr>
        <w:fldChar w:fldCharType="end"/>
      </w:r>
      <w:r>
        <w:t xml:space="preserve">. </w:t>
      </w:r>
      <w:r w:rsidRPr="00402875">
        <w:t>Atrakcyjność inwestycyjna gmin w Polsce w 2017 r.</w:t>
      </w:r>
      <w:bookmarkEnd w:id="49"/>
    </w:p>
    <w:p w14:paraId="597403E8" w14:textId="77777777" w:rsidR="00806AF7" w:rsidRPr="00833FC1" w:rsidRDefault="00806AF7" w:rsidP="00806AF7">
      <w:pPr>
        <w:keepNext/>
        <w:jc w:val="center"/>
      </w:pPr>
      <w:r w:rsidRPr="00833FC1">
        <w:rPr>
          <w:rFonts w:cs="Times New Roman"/>
          <w:noProof/>
          <w:lang w:eastAsia="pl-PL"/>
        </w:rPr>
        <w:drawing>
          <wp:inline distT="0" distB="0" distL="0" distR="0" wp14:anchorId="4C414FD3" wp14:editId="00A02E31">
            <wp:extent cx="4023995" cy="3535680"/>
            <wp:effectExtent l="0" t="0" r="0" b="0"/>
            <wp:docPr id="641" name="Obraz 641" descr="Mapa Polski w podziale na województwa i gminy. Kartogram atrakcyjności inwestycyjnej gmin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995" cy="3535680"/>
                    </a:xfrm>
                    <a:prstGeom prst="rect">
                      <a:avLst/>
                    </a:prstGeom>
                    <a:noFill/>
                  </pic:spPr>
                </pic:pic>
              </a:graphicData>
            </a:graphic>
          </wp:inline>
        </w:drawing>
      </w:r>
    </w:p>
    <w:p w14:paraId="52C6B113" w14:textId="77777777" w:rsidR="00806AF7" w:rsidRPr="00833FC1" w:rsidRDefault="00806AF7" w:rsidP="00806AF7">
      <w:pPr>
        <w:pStyle w:val="Legenda"/>
        <w:jc w:val="left"/>
        <w:rPr>
          <w:rFonts w:cs="Times New Roman"/>
        </w:rPr>
      </w:pPr>
      <w:r w:rsidRPr="00833FC1">
        <w:t xml:space="preserve">Źródło: Atrakcyjność inwestycyjna jednostek samorządu terytorialnego, SGH, Warszawa 2017  </w:t>
      </w:r>
    </w:p>
    <w:p w14:paraId="2B83FEEB" w14:textId="77777777" w:rsidR="00833FC1" w:rsidRPr="00833FC1" w:rsidRDefault="00833FC1" w:rsidP="00806AF7">
      <w:pPr>
        <w:rPr>
          <w:rFonts w:cs="Times New Roman"/>
        </w:rPr>
      </w:pPr>
      <w:r w:rsidRPr="00833FC1">
        <w:rPr>
          <w:rFonts w:cs="Times New Roman"/>
        </w:rPr>
        <w:t xml:space="preserve">Powyższa ocena gmin wchodzących w skład </w:t>
      </w:r>
      <w:r w:rsidR="00262754">
        <w:rPr>
          <w:rFonts w:cs="Times New Roman"/>
        </w:rPr>
        <w:t>p</w:t>
      </w:r>
      <w:r w:rsidRPr="00833FC1">
        <w:rPr>
          <w:rFonts w:cs="Times New Roman"/>
        </w:rPr>
        <w:t xml:space="preserve">owiatu </w:t>
      </w:r>
      <w:r w:rsidR="00262754">
        <w:rPr>
          <w:rFonts w:cs="Times New Roman"/>
        </w:rPr>
        <w:t>c</w:t>
      </w:r>
      <w:r w:rsidRPr="00833FC1">
        <w:rPr>
          <w:rFonts w:cs="Times New Roman"/>
        </w:rPr>
        <w:t>hełmskiego wynika w du</w:t>
      </w:r>
      <w:r w:rsidR="00262754">
        <w:rPr>
          <w:rFonts w:cs="Times New Roman"/>
        </w:rPr>
        <w:t>żej mierze z </w:t>
      </w:r>
      <w:r w:rsidR="00606D6D">
        <w:rPr>
          <w:rFonts w:cs="Times New Roman"/>
        </w:rPr>
        <w:t>ich lokalizacji, a</w:t>
      </w:r>
      <w:r w:rsidRPr="00833FC1">
        <w:rPr>
          <w:rFonts w:cs="Times New Roman"/>
        </w:rPr>
        <w:t xml:space="preserve"> także słabości wynikającej z niekorzystnej struktury gospodarki oraz niedostatecznego rozwoju kapitału ludzkiego i społecznego, w tym instytucji otoczenia biznesu oraz organizacji pozarządowych. </w:t>
      </w:r>
    </w:p>
    <w:p w14:paraId="01D74F1F" w14:textId="77777777" w:rsidR="00AA6E81" w:rsidRDefault="00AA6E81" w:rsidP="009A64AB">
      <w:r>
        <w:t xml:space="preserve">Na terenie powiatu chełmskiego, zgodnie z danymi GUS, w 2019 r. zarejestrowanych było łącznie 4 292 podmioty </w:t>
      </w:r>
      <w:r w:rsidRPr="00AA6E81">
        <w:t>gospoda</w:t>
      </w:r>
      <w:r>
        <w:t>rcze wpisane do rejestru REGON, przy dynamice na poziomie 14,8% w porównaniu do 2014</w:t>
      </w:r>
      <w:r w:rsidR="00711E74">
        <w:t xml:space="preserve"> </w:t>
      </w:r>
      <w:r>
        <w:t xml:space="preserve">r. </w:t>
      </w:r>
    </w:p>
    <w:p w14:paraId="3C031242" w14:textId="052A67D0" w:rsidR="00BC21E5" w:rsidRDefault="00BC21E5" w:rsidP="00BC21E5">
      <w:pPr>
        <w:pStyle w:val="Legenda"/>
        <w:keepNext/>
      </w:pPr>
      <w:bookmarkStart w:id="50" w:name="_Toc67904095"/>
      <w:r>
        <w:t xml:space="preserve">Wykres </w:t>
      </w:r>
      <w:r w:rsidR="00884E56">
        <w:fldChar w:fldCharType="begin"/>
      </w:r>
      <w:r w:rsidR="00884E56">
        <w:instrText xml:space="preserve"> SEQ Wykres \* ARABIC </w:instrText>
      </w:r>
      <w:r w:rsidR="00884E56">
        <w:fldChar w:fldCharType="separate"/>
      </w:r>
      <w:r w:rsidR="00C545AA">
        <w:rPr>
          <w:noProof/>
        </w:rPr>
        <w:t>19</w:t>
      </w:r>
      <w:r w:rsidR="00884E56">
        <w:rPr>
          <w:noProof/>
        </w:rPr>
        <w:fldChar w:fldCharType="end"/>
      </w:r>
      <w:r>
        <w:t>. Liczba podmiotów gospodarczych wpisanych do rejestru REGON na terenie powiatu chełmskiego</w:t>
      </w:r>
      <w:bookmarkEnd w:id="50"/>
    </w:p>
    <w:p w14:paraId="5CE03815" w14:textId="77777777" w:rsidR="00BC21E5" w:rsidRDefault="00BC21E5" w:rsidP="00BC21E5">
      <w:pPr>
        <w:keepNext/>
        <w:jc w:val="center"/>
      </w:pPr>
      <w:r>
        <w:rPr>
          <w:noProof/>
          <w:lang w:eastAsia="pl-PL"/>
        </w:rPr>
        <w:drawing>
          <wp:inline distT="0" distB="0" distL="0" distR="0" wp14:anchorId="1C18CDCB" wp14:editId="7E9B9CDD">
            <wp:extent cx="3285019" cy="1944806"/>
            <wp:effectExtent l="0" t="0" r="0" b="0"/>
            <wp:docPr id="24" name="Obraz 24" descr="Wykres przedstawia wykres kolumnowy liczby podmiotów gospodarczych wpisanych do rejestru REGON na terenie powiatu chełmskiego w latach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620" cy="1948714"/>
                    </a:xfrm>
                    <a:prstGeom prst="rect">
                      <a:avLst/>
                    </a:prstGeom>
                    <a:noFill/>
                  </pic:spPr>
                </pic:pic>
              </a:graphicData>
            </a:graphic>
          </wp:inline>
        </w:drawing>
      </w:r>
    </w:p>
    <w:p w14:paraId="20D460C3" w14:textId="77777777" w:rsidR="00796472" w:rsidRDefault="00BC21E5" w:rsidP="00BC21E5">
      <w:pPr>
        <w:pStyle w:val="Legenda"/>
        <w:jc w:val="right"/>
      </w:pPr>
      <w:r>
        <w:t>Źródło: opracowanie własne na podstawie danych BDL GUS</w:t>
      </w:r>
    </w:p>
    <w:p w14:paraId="0E90D83C" w14:textId="77777777" w:rsidR="00806AF7" w:rsidRDefault="00445EDF" w:rsidP="009A64AB">
      <w:r w:rsidRPr="00445EDF">
        <w:t>W podziale na sektory własnościowe zdecydowanie</w:t>
      </w:r>
      <w:r>
        <w:t>, w 2019 r., przeważ</w:t>
      </w:r>
      <w:r w:rsidR="00262754">
        <w:t>a</w:t>
      </w:r>
      <w:r>
        <w:t>ły</w:t>
      </w:r>
      <w:r w:rsidR="00CB0077">
        <w:t xml:space="preserve"> podmioty z </w:t>
      </w:r>
      <w:r w:rsidRPr="00445EDF">
        <w:t>sektora prywatnego – 95,7% (4 108 podmiotów gospodarczych, w tym 83,5% to osoby fizyczne prowadzące działalność gospodarczą).</w:t>
      </w:r>
      <w:r>
        <w:t xml:space="preserve"> Analizując dynamikę w poszczególnych </w:t>
      </w:r>
      <w:r>
        <w:lastRenderedPageBreak/>
        <w:t xml:space="preserve">sektorach w analizowanym okresie, to o ile w sektorze prywatnym dynamika wyniosła 15,9%, to w sektorze publicznym przyjęła wartość ujemną na poziomie -20,1%. </w:t>
      </w:r>
    </w:p>
    <w:p w14:paraId="65C41C88" w14:textId="4CF0274F" w:rsidR="00CB0077" w:rsidRDefault="00CB0077" w:rsidP="00CB0077">
      <w:pPr>
        <w:pStyle w:val="Legenda"/>
        <w:keepNext/>
      </w:pPr>
      <w:bookmarkStart w:id="51" w:name="_Toc67904142"/>
      <w:r>
        <w:t xml:space="preserve">Tabela </w:t>
      </w:r>
      <w:r w:rsidR="00884E56">
        <w:fldChar w:fldCharType="begin"/>
      </w:r>
      <w:r w:rsidR="00884E56">
        <w:instrText xml:space="preserve"> SEQ Tabela \* ARABIC </w:instrText>
      </w:r>
      <w:r w:rsidR="00884E56">
        <w:fldChar w:fldCharType="separate"/>
      </w:r>
      <w:r w:rsidR="00C545AA">
        <w:rPr>
          <w:noProof/>
        </w:rPr>
        <w:t>12</w:t>
      </w:r>
      <w:r w:rsidR="00884E56">
        <w:rPr>
          <w:noProof/>
        </w:rPr>
        <w:fldChar w:fldCharType="end"/>
      </w:r>
      <w:r>
        <w:t>. Podmioty gospodarki narodowej wg sektorów własnościowych na terenie powiatu chełmskiego</w:t>
      </w:r>
      <w:bookmarkEnd w:id="51"/>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5222"/>
        <w:gridCol w:w="665"/>
        <w:gridCol w:w="665"/>
        <w:gridCol w:w="665"/>
        <w:gridCol w:w="665"/>
        <w:gridCol w:w="665"/>
        <w:gridCol w:w="665"/>
      </w:tblGrid>
      <w:tr w:rsidR="00445EDF" w:rsidRPr="00445EDF" w14:paraId="2422DE8F" w14:textId="77777777" w:rsidTr="00CB0077">
        <w:trPr>
          <w:trHeight w:val="300"/>
        </w:trPr>
        <w:tc>
          <w:tcPr>
            <w:tcW w:w="2833" w:type="pct"/>
            <w:shd w:val="clear" w:color="auto" w:fill="C4E672" w:themeFill="accent1" w:themeFillTint="99"/>
            <w:vAlign w:val="center"/>
            <w:hideMark/>
          </w:tcPr>
          <w:p w14:paraId="2F878A17"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 </w:t>
            </w:r>
          </w:p>
        </w:tc>
        <w:tc>
          <w:tcPr>
            <w:tcW w:w="361" w:type="pct"/>
            <w:shd w:val="clear" w:color="auto" w:fill="C4E672" w:themeFill="accent1" w:themeFillTint="99"/>
            <w:vAlign w:val="center"/>
            <w:hideMark/>
          </w:tcPr>
          <w:p w14:paraId="7DC9516B"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2014</w:t>
            </w:r>
          </w:p>
        </w:tc>
        <w:tc>
          <w:tcPr>
            <w:tcW w:w="361" w:type="pct"/>
            <w:shd w:val="clear" w:color="auto" w:fill="C4E672" w:themeFill="accent1" w:themeFillTint="99"/>
            <w:vAlign w:val="center"/>
            <w:hideMark/>
          </w:tcPr>
          <w:p w14:paraId="2F457780"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2015</w:t>
            </w:r>
          </w:p>
        </w:tc>
        <w:tc>
          <w:tcPr>
            <w:tcW w:w="361" w:type="pct"/>
            <w:shd w:val="clear" w:color="auto" w:fill="C4E672" w:themeFill="accent1" w:themeFillTint="99"/>
            <w:vAlign w:val="center"/>
            <w:hideMark/>
          </w:tcPr>
          <w:p w14:paraId="17062645"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2016</w:t>
            </w:r>
          </w:p>
        </w:tc>
        <w:tc>
          <w:tcPr>
            <w:tcW w:w="361" w:type="pct"/>
            <w:shd w:val="clear" w:color="auto" w:fill="C4E672" w:themeFill="accent1" w:themeFillTint="99"/>
            <w:vAlign w:val="center"/>
            <w:hideMark/>
          </w:tcPr>
          <w:p w14:paraId="61F6E474"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2017</w:t>
            </w:r>
          </w:p>
        </w:tc>
        <w:tc>
          <w:tcPr>
            <w:tcW w:w="361" w:type="pct"/>
            <w:shd w:val="clear" w:color="auto" w:fill="C4E672" w:themeFill="accent1" w:themeFillTint="99"/>
            <w:vAlign w:val="center"/>
            <w:hideMark/>
          </w:tcPr>
          <w:p w14:paraId="57A7299B"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2018</w:t>
            </w:r>
          </w:p>
        </w:tc>
        <w:tc>
          <w:tcPr>
            <w:tcW w:w="361" w:type="pct"/>
            <w:shd w:val="clear" w:color="auto" w:fill="C4E672" w:themeFill="accent1" w:themeFillTint="99"/>
            <w:vAlign w:val="center"/>
            <w:hideMark/>
          </w:tcPr>
          <w:p w14:paraId="42F3F5A0"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2019</w:t>
            </w:r>
          </w:p>
        </w:tc>
      </w:tr>
      <w:tr w:rsidR="00445EDF" w:rsidRPr="00445EDF" w14:paraId="6B65FE52" w14:textId="77777777" w:rsidTr="0052070E">
        <w:trPr>
          <w:trHeight w:val="144"/>
        </w:trPr>
        <w:tc>
          <w:tcPr>
            <w:tcW w:w="2833" w:type="pct"/>
            <w:shd w:val="clear" w:color="auto" w:fill="auto"/>
            <w:vAlign w:val="bottom"/>
            <w:hideMark/>
          </w:tcPr>
          <w:p w14:paraId="68C0C8D9"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podmioty gospodarki narodowej ogółem</w:t>
            </w:r>
          </w:p>
        </w:tc>
        <w:tc>
          <w:tcPr>
            <w:tcW w:w="361" w:type="pct"/>
            <w:shd w:val="clear" w:color="auto" w:fill="auto"/>
            <w:noWrap/>
            <w:vAlign w:val="bottom"/>
            <w:hideMark/>
          </w:tcPr>
          <w:p w14:paraId="46E60FD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3 738</w:t>
            </w:r>
          </w:p>
        </w:tc>
        <w:tc>
          <w:tcPr>
            <w:tcW w:w="361" w:type="pct"/>
            <w:shd w:val="clear" w:color="auto" w:fill="auto"/>
            <w:noWrap/>
            <w:vAlign w:val="bottom"/>
            <w:hideMark/>
          </w:tcPr>
          <w:p w14:paraId="02F9766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3 774</w:t>
            </w:r>
          </w:p>
        </w:tc>
        <w:tc>
          <w:tcPr>
            <w:tcW w:w="361" w:type="pct"/>
            <w:shd w:val="clear" w:color="auto" w:fill="auto"/>
            <w:noWrap/>
            <w:vAlign w:val="bottom"/>
            <w:hideMark/>
          </w:tcPr>
          <w:p w14:paraId="373F3C9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3 801</w:t>
            </w:r>
          </w:p>
        </w:tc>
        <w:tc>
          <w:tcPr>
            <w:tcW w:w="361" w:type="pct"/>
            <w:shd w:val="clear" w:color="auto" w:fill="auto"/>
            <w:noWrap/>
            <w:vAlign w:val="bottom"/>
            <w:hideMark/>
          </w:tcPr>
          <w:p w14:paraId="1003F5B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3 919</w:t>
            </w:r>
          </w:p>
        </w:tc>
        <w:tc>
          <w:tcPr>
            <w:tcW w:w="361" w:type="pct"/>
            <w:shd w:val="clear" w:color="auto" w:fill="auto"/>
            <w:noWrap/>
            <w:vAlign w:val="bottom"/>
            <w:hideMark/>
          </w:tcPr>
          <w:p w14:paraId="02F5AF2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4 100</w:t>
            </w:r>
          </w:p>
        </w:tc>
        <w:tc>
          <w:tcPr>
            <w:tcW w:w="361" w:type="pct"/>
            <w:shd w:val="clear" w:color="auto" w:fill="auto"/>
            <w:noWrap/>
            <w:vAlign w:val="bottom"/>
            <w:hideMark/>
          </w:tcPr>
          <w:p w14:paraId="264CCD2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4 292</w:t>
            </w:r>
          </w:p>
        </w:tc>
      </w:tr>
      <w:tr w:rsidR="00445EDF" w:rsidRPr="00445EDF" w14:paraId="53769D63" w14:textId="77777777" w:rsidTr="00CB0077">
        <w:trPr>
          <w:trHeight w:val="285"/>
        </w:trPr>
        <w:tc>
          <w:tcPr>
            <w:tcW w:w="2833" w:type="pct"/>
            <w:shd w:val="clear" w:color="auto" w:fill="auto"/>
            <w:vAlign w:val="bottom"/>
            <w:hideMark/>
          </w:tcPr>
          <w:p w14:paraId="42DA7B63"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ogółem</w:t>
            </w:r>
          </w:p>
        </w:tc>
        <w:tc>
          <w:tcPr>
            <w:tcW w:w="361" w:type="pct"/>
            <w:shd w:val="clear" w:color="auto" w:fill="auto"/>
            <w:noWrap/>
            <w:vAlign w:val="bottom"/>
            <w:hideMark/>
          </w:tcPr>
          <w:p w14:paraId="52BC588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1E9C616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193</w:t>
            </w:r>
          </w:p>
        </w:tc>
        <w:tc>
          <w:tcPr>
            <w:tcW w:w="361" w:type="pct"/>
            <w:shd w:val="clear" w:color="auto" w:fill="auto"/>
            <w:noWrap/>
            <w:vAlign w:val="bottom"/>
            <w:hideMark/>
          </w:tcPr>
          <w:p w14:paraId="705053C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54ABB49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165</w:t>
            </w:r>
          </w:p>
        </w:tc>
        <w:tc>
          <w:tcPr>
            <w:tcW w:w="361" w:type="pct"/>
            <w:shd w:val="clear" w:color="auto" w:fill="auto"/>
            <w:noWrap/>
            <w:vAlign w:val="bottom"/>
            <w:hideMark/>
          </w:tcPr>
          <w:p w14:paraId="5A3BEBE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164</w:t>
            </w:r>
          </w:p>
        </w:tc>
        <w:tc>
          <w:tcPr>
            <w:tcW w:w="361" w:type="pct"/>
            <w:shd w:val="clear" w:color="auto" w:fill="auto"/>
            <w:noWrap/>
            <w:vAlign w:val="bottom"/>
            <w:hideMark/>
          </w:tcPr>
          <w:p w14:paraId="47D50D9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155</w:t>
            </w:r>
          </w:p>
        </w:tc>
      </w:tr>
      <w:tr w:rsidR="00445EDF" w:rsidRPr="00445EDF" w14:paraId="1E91C914" w14:textId="77777777" w:rsidTr="0052070E">
        <w:trPr>
          <w:trHeight w:val="99"/>
        </w:trPr>
        <w:tc>
          <w:tcPr>
            <w:tcW w:w="2833" w:type="pct"/>
            <w:shd w:val="clear" w:color="auto" w:fill="auto"/>
            <w:vAlign w:val="bottom"/>
            <w:hideMark/>
          </w:tcPr>
          <w:p w14:paraId="0880C8C4"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państwowe i samorządowe jednostki prawa budżetowego</w:t>
            </w:r>
          </w:p>
        </w:tc>
        <w:tc>
          <w:tcPr>
            <w:tcW w:w="361" w:type="pct"/>
            <w:shd w:val="clear" w:color="auto" w:fill="auto"/>
            <w:noWrap/>
            <w:vAlign w:val="bottom"/>
            <w:hideMark/>
          </w:tcPr>
          <w:p w14:paraId="4FA2CCF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154</w:t>
            </w:r>
          </w:p>
        </w:tc>
        <w:tc>
          <w:tcPr>
            <w:tcW w:w="361" w:type="pct"/>
            <w:shd w:val="clear" w:color="auto" w:fill="auto"/>
            <w:noWrap/>
            <w:vAlign w:val="bottom"/>
            <w:hideMark/>
          </w:tcPr>
          <w:p w14:paraId="339DD75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152</w:t>
            </w:r>
          </w:p>
        </w:tc>
        <w:tc>
          <w:tcPr>
            <w:tcW w:w="361" w:type="pct"/>
            <w:shd w:val="clear" w:color="auto" w:fill="auto"/>
            <w:noWrap/>
            <w:vAlign w:val="bottom"/>
            <w:hideMark/>
          </w:tcPr>
          <w:p w14:paraId="495A82D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153</w:t>
            </w:r>
          </w:p>
        </w:tc>
        <w:tc>
          <w:tcPr>
            <w:tcW w:w="361" w:type="pct"/>
            <w:shd w:val="clear" w:color="auto" w:fill="auto"/>
            <w:noWrap/>
            <w:vAlign w:val="bottom"/>
            <w:hideMark/>
          </w:tcPr>
          <w:p w14:paraId="3059427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124</w:t>
            </w:r>
          </w:p>
        </w:tc>
        <w:tc>
          <w:tcPr>
            <w:tcW w:w="361" w:type="pct"/>
            <w:shd w:val="clear" w:color="auto" w:fill="auto"/>
            <w:noWrap/>
            <w:vAlign w:val="bottom"/>
            <w:hideMark/>
          </w:tcPr>
          <w:p w14:paraId="6B57FEC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124</w:t>
            </w:r>
          </w:p>
        </w:tc>
        <w:tc>
          <w:tcPr>
            <w:tcW w:w="361" w:type="pct"/>
            <w:shd w:val="clear" w:color="auto" w:fill="auto"/>
            <w:noWrap/>
            <w:vAlign w:val="bottom"/>
            <w:hideMark/>
          </w:tcPr>
          <w:p w14:paraId="29D6554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116</w:t>
            </w:r>
          </w:p>
        </w:tc>
      </w:tr>
      <w:tr w:rsidR="00445EDF" w:rsidRPr="00445EDF" w14:paraId="37F343D8" w14:textId="77777777" w:rsidTr="0052070E">
        <w:trPr>
          <w:trHeight w:val="59"/>
        </w:trPr>
        <w:tc>
          <w:tcPr>
            <w:tcW w:w="2833" w:type="pct"/>
            <w:shd w:val="clear" w:color="auto" w:fill="auto"/>
            <w:vAlign w:val="bottom"/>
            <w:hideMark/>
          </w:tcPr>
          <w:p w14:paraId="59DBC0A8"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przedsiębiorstwa państwowe</w:t>
            </w:r>
          </w:p>
        </w:tc>
        <w:tc>
          <w:tcPr>
            <w:tcW w:w="361" w:type="pct"/>
            <w:shd w:val="clear" w:color="auto" w:fill="auto"/>
            <w:noWrap/>
            <w:vAlign w:val="bottom"/>
            <w:hideMark/>
          </w:tcPr>
          <w:p w14:paraId="5E7AD64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297C500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21178A7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1F26DFB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3161B1C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0BEDAC2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r>
      <w:tr w:rsidR="00445EDF" w:rsidRPr="00445EDF" w14:paraId="15BFEDFA" w14:textId="77777777" w:rsidTr="00CB0077">
        <w:trPr>
          <w:trHeight w:val="300"/>
        </w:trPr>
        <w:tc>
          <w:tcPr>
            <w:tcW w:w="2833" w:type="pct"/>
            <w:shd w:val="clear" w:color="auto" w:fill="auto"/>
            <w:vAlign w:val="bottom"/>
            <w:hideMark/>
          </w:tcPr>
          <w:p w14:paraId="0A7E74DD"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spółki handlowe</w:t>
            </w:r>
          </w:p>
        </w:tc>
        <w:tc>
          <w:tcPr>
            <w:tcW w:w="361" w:type="pct"/>
            <w:shd w:val="clear" w:color="auto" w:fill="auto"/>
            <w:noWrap/>
            <w:vAlign w:val="bottom"/>
            <w:hideMark/>
          </w:tcPr>
          <w:p w14:paraId="3055E90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w:t>
            </w:r>
          </w:p>
        </w:tc>
        <w:tc>
          <w:tcPr>
            <w:tcW w:w="361" w:type="pct"/>
            <w:shd w:val="clear" w:color="auto" w:fill="auto"/>
            <w:noWrap/>
            <w:vAlign w:val="bottom"/>
            <w:hideMark/>
          </w:tcPr>
          <w:p w14:paraId="6AD9617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307E289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72E71E0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5</w:t>
            </w:r>
          </w:p>
        </w:tc>
        <w:tc>
          <w:tcPr>
            <w:tcW w:w="361" w:type="pct"/>
            <w:shd w:val="clear" w:color="auto" w:fill="auto"/>
            <w:noWrap/>
            <w:vAlign w:val="bottom"/>
            <w:hideMark/>
          </w:tcPr>
          <w:p w14:paraId="2777430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2553AA7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r>
      <w:tr w:rsidR="00445EDF" w:rsidRPr="00445EDF" w14:paraId="334FBB7D" w14:textId="77777777" w:rsidTr="0052070E">
        <w:trPr>
          <w:trHeight w:val="59"/>
        </w:trPr>
        <w:tc>
          <w:tcPr>
            <w:tcW w:w="2833" w:type="pct"/>
            <w:shd w:val="clear" w:color="auto" w:fill="auto"/>
            <w:vAlign w:val="bottom"/>
            <w:hideMark/>
          </w:tcPr>
          <w:p w14:paraId="7F19599F"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spółki handlowe z udziałem kapitału zagranicznego</w:t>
            </w:r>
          </w:p>
        </w:tc>
        <w:tc>
          <w:tcPr>
            <w:tcW w:w="361" w:type="pct"/>
            <w:shd w:val="clear" w:color="auto" w:fill="auto"/>
            <w:noWrap/>
            <w:vAlign w:val="bottom"/>
            <w:hideMark/>
          </w:tcPr>
          <w:p w14:paraId="0A9025B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5704C2F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6CB8488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74C287B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65DCF48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689EE8A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r>
      <w:tr w:rsidR="00445EDF" w:rsidRPr="00445EDF" w14:paraId="30D5DA58" w14:textId="77777777" w:rsidTr="00CB0077">
        <w:trPr>
          <w:trHeight w:val="285"/>
        </w:trPr>
        <w:tc>
          <w:tcPr>
            <w:tcW w:w="2833" w:type="pct"/>
            <w:shd w:val="clear" w:color="auto" w:fill="auto"/>
            <w:vAlign w:val="bottom"/>
            <w:hideMark/>
          </w:tcPr>
          <w:p w14:paraId="14D87112"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ogółem</w:t>
            </w:r>
          </w:p>
        </w:tc>
        <w:tc>
          <w:tcPr>
            <w:tcW w:w="361" w:type="pct"/>
            <w:shd w:val="clear" w:color="auto" w:fill="auto"/>
            <w:noWrap/>
            <w:vAlign w:val="bottom"/>
            <w:hideMark/>
          </w:tcPr>
          <w:p w14:paraId="4E767E0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3 543</w:t>
            </w:r>
          </w:p>
        </w:tc>
        <w:tc>
          <w:tcPr>
            <w:tcW w:w="361" w:type="pct"/>
            <w:shd w:val="clear" w:color="auto" w:fill="auto"/>
            <w:noWrap/>
            <w:vAlign w:val="bottom"/>
            <w:hideMark/>
          </w:tcPr>
          <w:p w14:paraId="32CDBF1D"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3 559</w:t>
            </w:r>
          </w:p>
        </w:tc>
        <w:tc>
          <w:tcPr>
            <w:tcW w:w="361" w:type="pct"/>
            <w:shd w:val="clear" w:color="auto" w:fill="auto"/>
            <w:noWrap/>
            <w:vAlign w:val="bottom"/>
            <w:hideMark/>
          </w:tcPr>
          <w:p w14:paraId="1A299CF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3 586</w:t>
            </w:r>
          </w:p>
        </w:tc>
        <w:tc>
          <w:tcPr>
            <w:tcW w:w="361" w:type="pct"/>
            <w:shd w:val="clear" w:color="auto" w:fill="auto"/>
            <w:noWrap/>
            <w:vAlign w:val="bottom"/>
            <w:hideMark/>
          </w:tcPr>
          <w:p w14:paraId="4976A87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3 732</w:t>
            </w:r>
          </w:p>
        </w:tc>
        <w:tc>
          <w:tcPr>
            <w:tcW w:w="361" w:type="pct"/>
            <w:shd w:val="clear" w:color="auto" w:fill="auto"/>
            <w:noWrap/>
            <w:vAlign w:val="bottom"/>
            <w:hideMark/>
          </w:tcPr>
          <w:p w14:paraId="682A7C3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3 912</w:t>
            </w:r>
          </w:p>
        </w:tc>
        <w:tc>
          <w:tcPr>
            <w:tcW w:w="361" w:type="pct"/>
            <w:shd w:val="clear" w:color="auto" w:fill="auto"/>
            <w:noWrap/>
            <w:vAlign w:val="bottom"/>
            <w:hideMark/>
          </w:tcPr>
          <w:p w14:paraId="40EBCAF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4 108</w:t>
            </w:r>
          </w:p>
        </w:tc>
      </w:tr>
      <w:tr w:rsidR="00445EDF" w:rsidRPr="00445EDF" w14:paraId="3F25B4A2" w14:textId="77777777" w:rsidTr="0052070E">
        <w:trPr>
          <w:trHeight w:val="59"/>
        </w:trPr>
        <w:tc>
          <w:tcPr>
            <w:tcW w:w="2833" w:type="pct"/>
            <w:shd w:val="clear" w:color="auto" w:fill="auto"/>
            <w:vAlign w:val="bottom"/>
            <w:hideMark/>
          </w:tcPr>
          <w:p w14:paraId="1726246F"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osoby fizyczne prowadzące działalność gospodarczą</w:t>
            </w:r>
          </w:p>
        </w:tc>
        <w:tc>
          <w:tcPr>
            <w:tcW w:w="361" w:type="pct"/>
            <w:shd w:val="clear" w:color="auto" w:fill="auto"/>
            <w:noWrap/>
            <w:vAlign w:val="bottom"/>
            <w:hideMark/>
          </w:tcPr>
          <w:p w14:paraId="2D506E3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2 897</w:t>
            </w:r>
          </w:p>
        </w:tc>
        <w:tc>
          <w:tcPr>
            <w:tcW w:w="361" w:type="pct"/>
            <w:shd w:val="clear" w:color="auto" w:fill="auto"/>
            <w:noWrap/>
            <w:vAlign w:val="bottom"/>
            <w:hideMark/>
          </w:tcPr>
          <w:p w14:paraId="01A1478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2 904</w:t>
            </w:r>
          </w:p>
        </w:tc>
        <w:tc>
          <w:tcPr>
            <w:tcW w:w="361" w:type="pct"/>
            <w:shd w:val="clear" w:color="auto" w:fill="auto"/>
            <w:noWrap/>
            <w:vAlign w:val="bottom"/>
            <w:hideMark/>
          </w:tcPr>
          <w:p w14:paraId="23415F6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2 907</w:t>
            </w:r>
          </w:p>
        </w:tc>
        <w:tc>
          <w:tcPr>
            <w:tcW w:w="361" w:type="pct"/>
            <w:shd w:val="clear" w:color="auto" w:fill="auto"/>
            <w:noWrap/>
            <w:vAlign w:val="bottom"/>
            <w:hideMark/>
          </w:tcPr>
          <w:p w14:paraId="1DF4F09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3 047</w:t>
            </w:r>
          </w:p>
        </w:tc>
        <w:tc>
          <w:tcPr>
            <w:tcW w:w="361" w:type="pct"/>
            <w:shd w:val="clear" w:color="auto" w:fill="auto"/>
            <w:noWrap/>
            <w:vAlign w:val="bottom"/>
            <w:hideMark/>
          </w:tcPr>
          <w:p w14:paraId="58BDD85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3 256</w:t>
            </w:r>
          </w:p>
        </w:tc>
        <w:tc>
          <w:tcPr>
            <w:tcW w:w="361" w:type="pct"/>
            <w:shd w:val="clear" w:color="auto" w:fill="auto"/>
            <w:noWrap/>
            <w:vAlign w:val="bottom"/>
            <w:hideMark/>
          </w:tcPr>
          <w:p w14:paraId="06211B6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3 430</w:t>
            </w:r>
          </w:p>
        </w:tc>
      </w:tr>
      <w:tr w:rsidR="00445EDF" w:rsidRPr="00445EDF" w14:paraId="696483E4" w14:textId="77777777" w:rsidTr="00CB0077">
        <w:trPr>
          <w:trHeight w:val="285"/>
        </w:trPr>
        <w:tc>
          <w:tcPr>
            <w:tcW w:w="2833" w:type="pct"/>
            <w:shd w:val="clear" w:color="auto" w:fill="auto"/>
            <w:vAlign w:val="bottom"/>
            <w:hideMark/>
          </w:tcPr>
          <w:p w14:paraId="248F7FBF"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spółki handlowe</w:t>
            </w:r>
          </w:p>
        </w:tc>
        <w:tc>
          <w:tcPr>
            <w:tcW w:w="361" w:type="pct"/>
            <w:shd w:val="clear" w:color="auto" w:fill="auto"/>
            <w:noWrap/>
            <w:vAlign w:val="bottom"/>
            <w:hideMark/>
          </w:tcPr>
          <w:p w14:paraId="3024948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125</w:t>
            </w:r>
          </w:p>
        </w:tc>
        <w:tc>
          <w:tcPr>
            <w:tcW w:w="361" w:type="pct"/>
            <w:shd w:val="clear" w:color="auto" w:fill="auto"/>
            <w:noWrap/>
            <w:vAlign w:val="bottom"/>
            <w:hideMark/>
          </w:tcPr>
          <w:p w14:paraId="06621C1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135</w:t>
            </w:r>
          </w:p>
        </w:tc>
        <w:tc>
          <w:tcPr>
            <w:tcW w:w="361" w:type="pct"/>
            <w:shd w:val="clear" w:color="auto" w:fill="auto"/>
            <w:noWrap/>
            <w:vAlign w:val="bottom"/>
            <w:hideMark/>
          </w:tcPr>
          <w:p w14:paraId="7CDB6DA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155</w:t>
            </w:r>
          </w:p>
        </w:tc>
        <w:tc>
          <w:tcPr>
            <w:tcW w:w="361" w:type="pct"/>
            <w:shd w:val="clear" w:color="auto" w:fill="auto"/>
            <w:noWrap/>
            <w:vAlign w:val="bottom"/>
            <w:hideMark/>
          </w:tcPr>
          <w:p w14:paraId="090B53D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163</w:t>
            </w:r>
          </w:p>
        </w:tc>
        <w:tc>
          <w:tcPr>
            <w:tcW w:w="361" w:type="pct"/>
            <w:shd w:val="clear" w:color="auto" w:fill="auto"/>
            <w:noWrap/>
            <w:vAlign w:val="bottom"/>
            <w:hideMark/>
          </w:tcPr>
          <w:p w14:paraId="129C891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135</w:t>
            </w:r>
          </w:p>
        </w:tc>
        <w:tc>
          <w:tcPr>
            <w:tcW w:w="361" w:type="pct"/>
            <w:shd w:val="clear" w:color="auto" w:fill="auto"/>
            <w:noWrap/>
            <w:vAlign w:val="bottom"/>
            <w:hideMark/>
          </w:tcPr>
          <w:p w14:paraId="1A45233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133</w:t>
            </w:r>
          </w:p>
        </w:tc>
      </w:tr>
      <w:tr w:rsidR="00445EDF" w:rsidRPr="00445EDF" w14:paraId="6F1260AA" w14:textId="77777777" w:rsidTr="0052070E">
        <w:trPr>
          <w:trHeight w:val="117"/>
        </w:trPr>
        <w:tc>
          <w:tcPr>
            <w:tcW w:w="2833" w:type="pct"/>
            <w:shd w:val="clear" w:color="auto" w:fill="auto"/>
            <w:vAlign w:val="bottom"/>
            <w:hideMark/>
          </w:tcPr>
          <w:p w14:paraId="5024A149"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spółki handlowe z udziałem kapitału zagranicznego</w:t>
            </w:r>
          </w:p>
        </w:tc>
        <w:tc>
          <w:tcPr>
            <w:tcW w:w="361" w:type="pct"/>
            <w:shd w:val="clear" w:color="auto" w:fill="auto"/>
            <w:noWrap/>
            <w:vAlign w:val="bottom"/>
            <w:hideMark/>
          </w:tcPr>
          <w:p w14:paraId="284C571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23</w:t>
            </w:r>
          </w:p>
        </w:tc>
        <w:tc>
          <w:tcPr>
            <w:tcW w:w="361" w:type="pct"/>
            <w:shd w:val="clear" w:color="auto" w:fill="auto"/>
            <w:noWrap/>
            <w:vAlign w:val="bottom"/>
            <w:hideMark/>
          </w:tcPr>
          <w:p w14:paraId="13B60AF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26</w:t>
            </w:r>
          </w:p>
        </w:tc>
        <w:tc>
          <w:tcPr>
            <w:tcW w:w="361" w:type="pct"/>
            <w:shd w:val="clear" w:color="auto" w:fill="auto"/>
            <w:noWrap/>
            <w:vAlign w:val="bottom"/>
            <w:hideMark/>
          </w:tcPr>
          <w:p w14:paraId="49CE5D2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31</w:t>
            </w:r>
          </w:p>
        </w:tc>
        <w:tc>
          <w:tcPr>
            <w:tcW w:w="361" w:type="pct"/>
            <w:shd w:val="clear" w:color="auto" w:fill="auto"/>
            <w:noWrap/>
            <w:vAlign w:val="bottom"/>
            <w:hideMark/>
          </w:tcPr>
          <w:p w14:paraId="0CD84AF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35</w:t>
            </w:r>
          </w:p>
        </w:tc>
        <w:tc>
          <w:tcPr>
            <w:tcW w:w="361" w:type="pct"/>
            <w:shd w:val="clear" w:color="auto" w:fill="auto"/>
            <w:noWrap/>
            <w:vAlign w:val="bottom"/>
            <w:hideMark/>
          </w:tcPr>
          <w:p w14:paraId="60C1404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26</w:t>
            </w:r>
          </w:p>
        </w:tc>
        <w:tc>
          <w:tcPr>
            <w:tcW w:w="361" w:type="pct"/>
            <w:shd w:val="clear" w:color="auto" w:fill="auto"/>
            <w:noWrap/>
            <w:vAlign w:val="bottom"/>
            <w:hideMark/>
          </w:tcPr>
          <w:p w14:paraId="70CC778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27</w:t>
            </w:r>
          </w:p>
        </w:tc>
      </w:tr>
      <w:tr w:rsidR="00445EDF" w:rsidRPr="00445EDF" w14:paraId="76F5317F" w14:textId="77777777" w:rsidTr="00CB0077">
        <w:trPr>
          <w:trHeight w:val="285"/>
        </w:trPr>
        <w:tc>
          <w:tcPr>
            <w:tcW w:w="2833" w:type="pct"/>
            <w:shd w:val="clear" w:color="auto" w:fill="auto"/>
            <w:vAlign w:val="bottom"/>
            <w:hideMark/>
          </w:tcPr>
          <w:p w14:paraId="2F1345E1"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spółdzielnie</w:t>
            </w:r>
          </w:p>
        </w:tc>
        <w:tc>
          <w:tcPr>
            <w:tcW w:w="361" w:type="pct"/>
            <w:shd w:val="clear" w:color="auto" w:fill="auto"/>
            <w:noWrap/>
            <w:vAlign w:val="bottom"/>
            <w:hideMark/>
          </w:tcPr>
          <w:p w14:paraId="116CA6C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61</w:t>
            </w:r>
          </w:p>
        </w:tc>
        <w:tc>
          <w:tcPr>
            <w:tcW w:w="361" w:type="pct"/>
            <w:shd w:val="clear" w:color="auto" w:fill="auto"/>
            <w:noWrap/>
            <w:vAlign w:val="bottom"/>
            <w:hideMark/>
          </w:tcPr>
          <w:p w14:paraId="1046D23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61</w:t>
            </w:r>
          </w:p>
        </w:tc>
        <w:tc>
          <w:tcPr>
            <w:tcW w:w="361" w:type="pct"/>
            <w:shd w:val="clear" w:color="auto" w:fill="auto"/>
            <w:noWrap/>
            <w:vAlign w:val="bottom"/>
            <w:hideMark/>
          </w:tcPr>
          <w:p w14:paraId="07FAA0F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60</w:t>
            </w:r>
          </w:p>
        </w:tc>
        <w:tc>
          <w:tcPr>
            <w:tcW w:w="361" w:type="pct"/>
            <w:shd w:val="clear" w:color="auto" w:fill="auto"/>
            <w:noWrap/>
            <w:vAlign w:val="bottom"/>
            <w:hideMark/>
          </w:tcPr>
          <w:p w14:paraId="34FD93D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59</w:t>
            </w:r>
          </w:p>
        </w:tc>
        <w:tc>
          <w:tcPr>
            <w:tcW w:w="361" w:type="pct"/>
            <w:shd w:val="clear" w:color="auto" w:fill="auto"/>
            <w:noWrap/>
            <w:vAlign w:val="bottom"/>
            <w:hideMark/>
          </w:tcPr>
          <w:p w14:paraId="7F1DB23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38</w:t>
            </w:r>
          </w:p>
        </w:tc>
        <w:tc>
          <w:tcPr>
            <w:tcW w:w="361" w:type="pct"/>
            <w:shd w:val="clear" w:color="auto" w:fill="auto"/>
            <w:noWrap/>
            <w:vAlign w:val="bottom"/>
            <w:hideMark/>
          </w:tcPr>
          <w:p w14:paraId="3149CAC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42</w:t>
            </w:r>
          </w:p>
        </w:tc>
      </w:tr>
      <w:tr w:rsidR="00445EDF" w:rsidRPr="00445EDF" w14:paraId="5CEB42C8" w14:textId="77777777" w:rsidTr="00CB0077">
        <w:trPr>
          <w:trHeight w:val="285"/>
        </w:trPr>
        <w:tc>
          <w:tcPr>
            <w:tcW w:w="2833" w:type="pct"/>
            <w:shd w:val="clear" w:color="auto" w:fill="auto"/>
            <w:noWrap/>
            <w:vAlign w:val="bottom"/>
            <w:hideMark/>
          </w:tcPr>
          <w:p w14:paraId="3778C2FC"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fundacje</w:t>
            </w:r>
          </w:p>
        </w:tc>
        <w:tc>
          <w:tcPr>
            <w:tcW w:w="361" w:type="pct"/>
            <w:shd w:val="clear" w:color="auto" w:fill="auto"/>
            <w:noWrap/>
            <w:vAlign w:val="bottom"/>
            <w:hideMark/>
          </w:tcPr>
          <w:p w14:paraId="2EDCFC1D"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w:t>
            </w:r>
          </w:p>
        </w:tc>
        <w:tc>
          <w:tcPr>
            <w:tcW w:w="361" w:type="pct"/>
            <w:shd w:val="clear" w:color="auto" w:fill="auto"/>
            <w:noWrap/>
            <w:vAlign w:val="bottom"/>
            <w:hideMark/>
          </w:tcPr>
          <w:p w14:paraId="6EC0B1B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716E706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34DAFECD"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506DE12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11</w:t>
            </w:r>
          </w:p>
        </w:tc>
        <w:tc>
          <w:tcPr>
            <w:tcW w:w="361" w:type="pct"/>
            <w:shd w:val="clear" w:color="auto" w:fill="auto"/>
            <w:noWrap/>
            <w:vAlign w:val="bottom"/>
            <w:hideMark/>
          </w:tcPr>
          <w:p w14:paraId="2263777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w:t>
            </w:r>
          </w:p>
        </w:tc>
      </w:tr>
      <w:tr w:rsidR="00445EDF" w:rsidRPr="00445EDF" w14:paraId="4F2FFA60" w14:textId="77777777" w:rsidTr="00CB0077">
        <w:trPr>
          <w:trHeight w:val="285"/>
        </w:trPr>
        <w:tc>
          <w:tcPr>
            <w:tcW w:w="2833" w:type="pct"/>
            <w:shd w:val="clear" w:color="auto" w:fill="auto"/>
            <w:noWrap/>
            <w:vAlign w:val="bottom"/>
            <w:hideMark/>
          </w:tcPr>
          <w:p w14:paraId="486DED17"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stowarzyszenia i organizacje społeczne</w:t>
            </w:r>
          </w:p>
        </w:tc>
        <w:tc>
          <w:tcPr>
            <w:tcW w:w="361" w:type="pct"/>
            <w:shd w:val="clear" w:color="auto" w:fill="auto"/>
            <w:noWrap/>
            <w:vAlign w:val="bottom"/>
            <w:hideMark/>
          </w:tcPr>
          <w:p w14:paraId="3C2D5D8D"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172</w:t>
            </w:r>
          </w:p>
        </w:tc>
        <w:tc>
          <w:tcPr>
            <w:tcW w:w="361" w:type="pct"/>
            <w:shd w:val="clear" w:color="auto" w:fill="auto"/>
            <w:noWrap/>
            <w:vAlign w:val="bottom"/>
            <w:hideMark/>
          </w:tcPr>
          <w:p w14:paraId="336ACE0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186</w:t>
            </w:r>
          </w:p>
        </w:tc>
        <w:tc>
          <w:tcPr>
            <w:tcW w:w="361" w:type="pct"/>
            <w:shd w:val="clear" w:color="auto" w:fill="auto"/>
            <w:noWrap/>
            <w:vAlign w:val="bottom"/>
            <w:hideMark/>
          </w:tcPr>
          <w:p w14:paraId="236EBA4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69ED50E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196</w:t>
            </w:r>
          </w:p>
        </w:tc>
        <w:tc>
          <w:tcPr>
            <w:tcW w:w="361" w:type="pct"/>
            <w:shd w:val="clear" w:color="auto" w:fill="auto"/>
            <w:noWrap/>
            <w:vAlign w:val="bottom"/>
            <w:hideMark/>
          </w:tcPr>
          <w:p w14:paraId="50453AE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190</w:t>
            </w:r>
          </w:p>
        </w:tc>
        <w:tc>
          <w:tcPr>
            <w:tcW w:w="361" w:type="pct"/>
            <w:shd w:val="clear" w:color="auto" w:fill="auto"/>
            <w:noWrap/>
            <w:vAlign w:val="bottom"/>
            <w:hideMark/>
          </w:tcPr>
          <w:p w14:paraId="0AF0B3D7" w14:textId="77777777" w:rsidR="00445EDF" w:rsidRPr="00445EDF" w:rsidRDefault="00445EDF" w:rsidP="00CB0077">
            <w:pPr>
              <w:keepNext/>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200</w:t>
            </w:r>
          </w:p>
        </w:tc>
      </w:tr>
    </w:tbl>
    <w:p w14:paraId="7EA50259" w14:textId="77777777" w:rsidR="00445EDF" w:rsidRDefault="00CB0077" w:rsidP="00CB0077">
      <w:pPr>
        <w:pStyle w:val="Legenda"/>
        <w:jc w:val="right"/>
      </w:pPr>
      <w:r>
        <w:t>Źródło: opracowanie właśnie na podstawie danych BDL GUS</w:t>
      </w:r>
    </w:p>
    <w:p w14:paraId="1B58097E" w14:textId="77777777" w:rsidR="00C07FE3" w:rsidRDefault="00C07FE3" w:rsidP="00C07FE3">
      <w:r w:rsidRPr="00D826B1">
        <w:t>Zgodnie z podziałem podmiotów gospodarczych według sekcji PKD 2007</w:t>
      </w:r>
      <w:r>
        <w:rPr>
          <w:rStyle w:val="Odwoanieprzypisudolnego"/>
        </w:rPr>
        <w:footnoteReference w:id="17"/>
      </w:r>
      <w:r w:rsidRPr="00D826B1">
        <w:t xml:space="preserve"> największy odsetek </w:t>
      </w:r>
      <w:r w:rsidRPr="00A9683C">
        <w:t>w</w:t>
      </w:r>
      <w:r w:rsidR="00863539">
        <w:t xml:space="preserve"> </w:t>
      </w:r>
      <w:r w:rsidRPr="00A9683C">
        <w:t>201</w:t>
      </w:r>
      <w:r w:rsidR="00863539">
        <w:t>9</w:t>
      </w:r>
      <w:r>
        <w:t xml:space="preserve"> r. stanowiły</w:t>
      </w:r>
      <w:r w:rsidRPr="00D826B1">
        <w:t xml:space="preserve"> podmioty z sekcji </w:t>
      </w:r>
      <w:r>
        <w:t xml:space="preserve">G </w:t>
      </w:r>
      <w:r w:rsidR="00863539">
        <w:t>–</w:t>
      </w:r>
      <w:r>
        <w:t xml:space="preserve"> </w:t>
      </w:r>
      <w:r w:rsidR="00863539">
        <w:t>22,0</w:t>
      </w:r>
      <w:r>
        <w:t>% wszystkich podmiotów (</w:t>
      </w:r>
      <w:r w:rsidR="00863539">
        <w:t>944</w:t>
      </w:r>
      <w:r>
        <w:t xml:space="preserve">). Znaczny odsetek stanowiły również podmioty z sekcji F – </w:t>
      </w:r>
      <w:r w:rsidR="00863539">
        <w:t>20,5</w:t>
      </w:r>
      <w:r>
        <w:t xml:space="preserve"> % (</w:t>
      </w:r>
      <w:r w:rsidR="00863539">
        <w:t>878</w:t>
      </w:r>
      <w:r>
        <w:t xml:space="preserve">) </w:t>
      </w:r>
      <w:r w:rsidR="0097096B">
        <w:t>oraz</w:t>
      </w:r>
      <w:r>
        <w:t xml:space="preserve"> S i T – </w:t>
      </w:r>
      <w:r w:rsidR="00863539">
        <w:t>9,3</w:t>
      </w:r>
      <w:r>
        <w:t>% (</w:t>
      </w:r>
      <w:r w:rsidR="00863539">
        <w:t>401</w:t>
      </w:r>
      <w:r>
        <w:t xml:space="preserve">). </w:t>
      </w:r>
    </w:p>
    <w:p w14:paraId="1B70F5AD" w14:textId="1BCD439F" w:rsidR="00172642" w:rsidRDefault="00172642" w:rsidP="00172642">
      <w:pPr>
        <w:pStyle w:val="Legenda"/>
        <w:keepNext/>
      </w:pPr>
      <w:bookmarkStart w:id="52" w:name="_Toc67904096"/>
      <w:r>
        <w:lastRenderedPageBreak/>
        <w:t xml:space="preserve">Wykres </w:t>
      </w:r>
      <w:r w:rsidR="00884E56">
        <w:fldChar w:fldCharType="begin"/>
      </w:r>
      <w:r w:rsidR="00884E56">
        <w:instrText xml:space="preserve"> SEQ Wykres \* ARABIC </w:instrText>
      </w:r>
      <w:r w:rsidR="00884E56">
        <w:fldChar w:fldCharType="separate"/>
      </w:r>
      <w:r w:rsidR="00C545AA">
        <w:rPr>
          <w:noProof/>
        </w:rPr>
        <w:t>20</w:t>
      </w:r>
      <w:r w:rsidR="00884E56">
        <w:rPr>
          <w:noProof/>
        </w:rPr>
        <w:fldChar w:fldCharType="end"/>
      </w:r>
      <w:r>
        <w:t xml:space="preserve">. </w:t>
      </w:r>
      <w:r w:rsidRPr="00172642">
        <w:t xml:space="preserve">Liczba podmiotów gospodarczych według sekcji PKD 2007 na terenie </w:t>
      </w:r>
      <w:r>
        <w:t>powiatu chełmskiego w 2019</w:t>
      </w:r>
      <w:r w:rsidRPr="00172642">
        <w:t xml:space="preserve"> r</w:t>
      </w:r>
      <w:r>
        <w:t>.</w:t>
      </w:r>
      <w:bookmarkEnd w:id="52"/>
      <w:r>
        <w:t xml:space="preserve"> </w:t>
      </w:r>
    </w:p>
    <w:p w14:paraId="578DAB96" w14:textId="77777777" w:rsidR="00172642" w:rsidRDefault="00172642" w:rsidP="00172642">
      <w:pPr>
        <w:keepNext/>
        <w:jc w:val="center"/>
      </w:pPr>
      <w:r>
        <w:rPr>
          <w:noProof/>
          <w:lang w:eastAsia="pl-PL"/>
        </w:rPr>
        <w:drawing>
          <wp:inline distT="0" distB="0" distL="0" distR="0" wp14:anchorId="32DDD7DD" wp14:editId="03AF080A">
            <wp:extent cx="3875964" cy="1675636"/>
            <wp:effectExtent l="0" t="0" r="0" b="0"/>
            <wp:docPr id="26" name="Obraz 26" descr="Wykres przedstawia wykres kolumnowy liczby podmiotów gospodraczych według sekcji PKD 2007 na terenie powiatu chełsmkiego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3470" cy="1678881"/>
                    </a:xfrm>
                    <a:prstGeom prst="rect">
                      <a:avLst/>
                    </a:prstGeom>
                    <a:noFill/>
                  </pic:spPr>
                </pic:pic>
              </a:graphicData>
            </a:graphic>
          </wp:inline>
        </w:drawing>
      </w:r>
    </w:p>
    <w:p w14:paraId="70FC8D1B" w14:textId="77777777" w:rsidR="00806AF7" w:rsidRDefault="00172642" w:rsidP="00172642">
      <w:pPr>
        <w:pStyle w:val="Legenda"/>
        <w:jc w:val="right"/>
      </w:pPr>
      <w:r>
        <w:t>Źródło: opracowanie własne na podstawie danych BDL GUS</w:t>
      </w:r>
    </w:p>
    <w:p w14:paraId="23BE2911" w14:textId="77777777" w:rsidR="00552D95" w:rsidRDefault="00172642" w:rsidP="009A64AB">
      <w:r w:rsidRPr="00172642">
        <w:t>Analizując liczbę podmiotów gospodarczych według</w:t>
      </w:r>
      <w:r w:rsidR="00552D95">
        <w:t xml:space="preserve"> poszczególnych sekcji PKD 2007</w:t>
      </w:r>
      <w:r w:rsidRPr="00172642">
        <w:t>,</w:t>
      </w:r>
      <w:r w:rsidR="00552D95">
        <w:t xml:space="preserve"> w analizowanym okresie, tj. latach 2014-2019</w:t>
      </w:r>
      <w:r w:rsidRPr="00172642">
        <w:t xml:space="preserve">, </w:t>
      </w:r>
      <w:r w:rsidR="00552D95">
        <w:t xml:space="preserve">liczba podmiotów w poszczególnych sekcjach ulega odmiennym trendom. Zauważalny jest wyraźny spadek liczby podmiotów w sekcji P (dynamika na poziomie -21,7%) oraz w sekcji A (-11%), natomiast wzrost liczby podmiotów w sekcjach: J (dynamika na poziomie 102,8%), F (46,8%) oraz S i T (40,7%). </w:t>
      </w:r>
    </w:p>
    <w:p w14:paraId="513A2626" w14:textId="2AB9BDB7" w:rsidR="00552D95" w:rsidRDefault="00552D95" w:rsidP="00552D95">
      <w:pPr>
        <w:pStyle w:val="Legenda"/>
        <w:keepNext/>
      </w:pPr>
      <w:bookmarkStart w:id="53" w:name="_Toc67904143"/>
      <w:r>
        <w:t xml:space="preserve">Tabela </w:t>
      </w:r>
      <w:r w:rsidR="00884E56">
        <w:fldChar w:fldCharType="begin"/>
      </w:r>
      <w:r w:rsidR="00884E56">
        <w:instrText xml:space="preserve"> SEQ Tabela \* ARABIC </w:instrText>
      </w:r>
      <w:r w:rsidR="00884E56">
        <w:fldChar w:fldCharType="separate"/>
      </w:r>
      <w:r w:rsidR="00C545AA">
        <w:rPr>
          <w:noProof/>
        </w:rPr>
        <w:t>13</w:t>
      </w:r>
      <w:r w:rsidR="00884E56">
        <w:rPr>
          <w:noProof/>
        </w:rPr>
        <w:fldChar w:fldCharType="end"/>
      </w:r>
      <w:r>
        <w:t xml:space="preserve">. </w:t>
      </w:r>
      <w:r w:rsidRPr="00552D95">
        <w:t>Podmioty gospo</w:t>
      </w:r>
      <w:r>
        <w:t>darcze według sekcji PKD 2007 na terenie powiatu chełmskiego w latach 2014-2019</w:t>
      </w:r>
      <w:bookmarkEnd w:id="53"/>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890"/>
        <w:gridCol w:w="869"/>
        <w:gridCol w:w="869"/>
        <w:gridCol w:w="871"/>
        <w:gridCol w:w="871"/>
        <w:gridCol w:w="871"/>
        <w:gridCol w:w="871"/>
        <w:gridCol w:w="1176"/>
      </w:tblGrid>
      <w:tr w:rsidR="00552D95" w:rsidRPr="00552D95" w14:paraId="69DE5BBA" w14:textId="77777777" w:rsidTr="00552D95">
        <w:trPr>
          <w:trHeight w:val="300"/>
        </w:trPr>
        <w:tc>
          <w:tcPr>
            <w:tcW w:w="1555" w:type="pct"/>
            <w:shd w:val="clear" w:color="auto" w:fill="C4E672" w:themeFill="accent1" w:themeFillTint="99"/>
            <w:hideMark/>
          </w:tcPr>
          <w:p w14:paraId="3ED669C1" w14:textId="77777777" w:rsidR="00552D95" w:rsidRPr="00552D95" w:rsidRDefault="00552D95" w:rsidP="00552D95">
            <w:pPr>
              <w:spacing w:before="0" w:after="0"/>
              <w:jc w:val="left"/>
              <w:rPr>
                <w:rFonts w:cstheme="minorHAnsi"/>
                <w:i/>
                <w:color w:val="000000"/>
                <w:sz w:val="20"/>
                <w:szCs w:val="20"/>
              </w:rPr>
            </w:pPr>
            <w:r w:rsidRPr="00552D95">
              <w:rPr>
                <w:rFonts w:cstheme="minorHAnsi"/>
                <w:i/>
                <w:color w:val="000000"/>
                <w:sz w:val="20"/>
                <w:szCs w:val="20"/>
              </w:rPr>
              <w:t> </w:t>
            </w:r>
          </w:p>
        </w:tc>
        <w:tc>
          <w:tcPr>
            <w:tcW w:w="468" w:type="pct"/>
            <w:shd w:val="clear" w:color="auto" w:fill="C4E672" w:themeFill="accent1" w:themeFillTint="99"/>
            <w:hideMark/>
          </w:tcPr>
          <w:p w14:paraId="42A3E4CF"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2014</w:t>
            </w:r>
          </w:p>
        </w:tc>
        <w:tc>
          <w:tcPr>
            <w:tcW w:w="468" w:type="pct"/>
            <w:shd w:val="clear" w:color="auto" w:fill="C4E672" w:themeFill="accent1" w:themeFillTint="99"/>
            <w:hideMark/>
          </w:tcPr>
          <w:p w14:paraId="248DAEEB"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2015</w:t>
            </w:r>
          </w:p>
        </w:tc>
        <w:tc>
          <w:tcPr>
            <w:tcW w:w="469" w:type="pct"/>
            <w:shd w:val="clear" w:color="auto" w:fill="C4E672" w:themeFill="accent1" w:themeFillTint="99"/>
            <w:hideMark/>
          </w:tcPr>
          <w:p w14:paraId="6A7C3F6A"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2016</w:t>
            </w:r>
          </w:p>
        </w:tc>
        <w:tc>
          <w:tcPr>
            <w:tcW w:w="469" w:type="pct"/>
            <w:shd w:val="clear" w:color="auto" w:fill="C4E672" w:themeFill="accent1" w:themeFillTint="99"/>
            <w:hideMark/>
          </w:tcPr>
          <w:p w14:paraId="3B99C1BD"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2017</w:t>
            </w:r>
          </w:p>
        </w:tc>
        <w:tc>
          <w:tcPr>
            <w:tcW w:w="469" w:type="pct"/>
            <w:shd w:val="clear" w:color="auto" w:fill="C4E672" w:themeFill="accent1" w:themeFillTint="99"/>
            <w:hideMark/>
          </w:tcPr>
          <w:p w14:paraId="14AA4FA5"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2018</w:t>
            </w:r>
          </w:p>
        </w:tc>
        <w:tc>
          <w:tcPr>
            <w:tcW w:w="469" w:type="pct"/>
            <w:shd w:val="clear" w:color="auto" w:fill="C4E672" w:themeFill="accent1" w:themeFillTint="99"/>
            <w:hideMark/>
          </w:tcPr>
          <w:p w14:paraId="64BE3A91"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2019</w:t>
            </w:r>
          </w:p>
        </w:tc>
        <w:tc>
          <w:tcPr>
            <w:tcW w:w="633" w:type="pct"/>
            <w:shd w:val="clear" w:color="auto" w:fill="C4E672" w:themeFill="accent1" w:themeFillTint="99"/>
            <w:noWrap/>
            <w:hideMark/>
          </w:tcPr>
          <w:p w14:paraId="70D9AD68"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dynamika</w:t>
            </w:r>
          </w:p>
        </w:tc>
      </w:tr>
      <w:tr w:rsidR="00552D95" w:rsidRPr="00552D95" w14:paraId="4085AB23" w14:textId="77777777" w:rsidTr="00552D95">
        <w:trPr>
          <w:trHeight w:val="285"/>
        </w:trPr>
        <w:tc>
          <w:tcPr>
            <w:tcW w:w="1555" w:type="pct"/>
            <w:noWrap/>
            <w:hideMark/>
          </w:tcPr>
          <w:p w14:paraId="1271CC9C"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Powiat chełmski</w:t>
            </w:r>
          </w:p>
        </w:tc>
        <w:tc>
          <w:tcPr>
            <w:tcW w:w="468" w:type="pct"/>
            <w:noWrap/>
            <w:hideMark/>
          </w:tcPr>
          <w:p w14:paraId="32C32E9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3 738</w:t>
            </w:r>
          </w:p>
        </w:tc>
        <w:tc>
          <w:tcPr>
            <w:tcW w:w="468" w:type="pct"/>
            <w:noWrap/>
            <w:hideMark/>
          </w:tcPr>
          <w:p w14:paraId="04DE963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3 774</w:t>
            </w:r>
          </w:p>
        </w:tc>
        <w:tc>
          <w:tcPr>
            <w:tcW w:w="469" w:type="pct"/>
            <w:noWrap/>
            <w:hideMark/>
          </w:tcPr>
          <w:p w14:paraId="6A34B90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3 801</w:t>
            </w:r>
          </w:p>
        </w:tc>
        <w:tc>
          <w:tcPr>
            <w:tcW w:w="469" w:type="pct"/>
            <w:noWrap/>
            <w:hideMark/>
          </w:tcPr>
          <w:p w14:paraId="03AA481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3 919</w:t>
            </w:r>
          </w:p>
        </w:tc>
        <w:tc>
          <w:tcPr>
            <w:tcW w:w="469" w:type="pct"/>
            <w:noWrap/>
            <w:hideMark/>
          </w:tcPr>
          <w:p w14:paraId="369C3CF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4 100</w:t>
            </w:r>
          </w:p>
        </w:tc>
        <w:tc>
          <w:tcPr>
            <w:tcW w:w="469" w:type="pct"/>
            <w:noWrap/>
            <w:hideMark/>
          </w:tcPr>
          <w:p w14:paraId="22DBF32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4 292</w:t>
            </w:r>
          </w:p>
        </w:tc>
        <w:tc>
          <w:tcPr>
            <w:tcW w:w="633" w:type="pct"/>
            <w:noWrap/>
            <w:hideMark/>
          </w:tcPr>
          <w:p w14:paraId="6B0BD8B6" w14:textId="77777777" w:rsidR="00552D95" w:rsidRPr="00552D95" w:rsidRDefault="00552D95" w:rsidP="00552D95">
            <w:pPr>
              <w:spacing w:before="0" w:after="0"/>
              <w:jc w:val="right"/>
              <w:rPr>
                <w:rFonts w:cstheme="minorHAnsi"/>
                <w:color w:val="000000"/>
                <w:sz w:val="20"/>
                <w:szCs w:val="20"/>
              </w:rPr>
            </w:pPr>
            <w:r>
              <w:rPr>
                <w:rFonts w:cstheme="minorHAnsi"/>
                <w:color w:val="000000"/>
                <w:sz w:val="20"/>
                <w:szCs w:val="20"/>
              </w:rPr>
              <w:t>14,8%</w:t>
            </w:r>
          </w:p>
        </w:tc>
      </w:tr>
      <w:tr w:rsidR="00552D95" w:rsidRPr="00552D95" w14:paraId="02035ED0" w14:textId="77777777" w:rsidTr="00552D95">
        <w:trPr>
          <w:trHeight w:val="285"/>
        </w:trPr>
        <w:tc>
          <w:tcPr>
            <w:tcW w:w="1555" w:type="pct"/>
            <w:noWrap/>
            <w:hideMark/>
          </w:tcPr>
          <w:p w14:paraId="630342A4"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A</w:t>
            </w:r>
          </w:p>
        </w:tc>
        <w:tc>
          <w:tcPr>
            <w:tcW w:w="468" w:type="pct"/>
            <w:noWrap/>
            <w:hideMark/>
          </w:tcPr>
          <w:p w14:paraId="0F20811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c>
          <w:tcPr>
            <w:tcW w:w="468" w:type="pct"/>
            <w:noWrap/>
            <w:hideMark/>
          </w:tcPr>
          <w:p w14:paraId="6D06392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199</w:t>
            </w:r>
          </w:p>
        </w:tc>
        <w:tc>
          <w:tcPr>
            <w:tcW w:w="469" w:type="pct"/>
            <w:noWrap/>
            <w:hideMark/>
          </w:tcPr>
          <w:p w14:paraId="22CC9F6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190</w:t>
            </w:r>
          </w:p>
        </w:tc>
        <w:tc>
          <w:tcPr>
            <w:tcW w:w="469" w:type="pct"/>
            <w:noWrap/>
            <w:hideMark/>
          </w:tcPr>
          <w:p w14:paraId="1F0B4E3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c>
          <w:tcPr>
            <w:tcW w:w="469" w:type="pct"/>
            <w:noWrap/>
            <w:hideMark/>
          </w:tcPr>
          <w:p w14:paraId="0FC5599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183</w:t>
            </w:r>
          </w:p>
        </w:tc>
        <w:tc>
          <w:tcPr>
            <w:tcW w:w="469" w:type="pct"/>
            <w:noWrap/>
            <w:hideMark/>
          </w:tcPr>
          <w:p w14:paraId="210BEBF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178</w:t>
            </w:r>
          </w:p>
        </w:tc>
        <w:tc>
          <w:tcPr>
            <w:tcW w:w="633" w:type="pct"/>
            <w:noWrap/>
            <w:hideMark/>
          </w:tcPr>
          <w:p w14:paraId="616886A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-11,0%</w:t>
            </w:r>
          </w:p>
        </w:tc>
      </w:tr>
      <w:tr w:rsidR="00552D95" w:rsidRPr="00552D95" w14:paraId="21D4035D" w14:textId="77777777" w:rsidTr="00552D95">
        <w:trPr>
          <w:trHeight w:val="285"/>
        </w:trPr>
        <w:tc>
          <w:tcPr>
            <w:tcW w:w="1555" w:type="pct"/>
            <w:noWrap/>
            <w:hideMark/>
          </w:tcPr>
          <w:p w14:paraId="5658FB5F"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B</w:t>
            </w:r>
          </w:p>
        </w:tc>
        <w:tc>
          <w:tcPr>
            <w:tcW w:w="468" w:type="pct"/>
            <w:noWrap/>
            <w:hideMark/>
          </w:tcPr>
          <w:p w14:paraId="2EB052F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w:t>
            </w:r>
          </w:p>
        </w:tc>
        <w:tc>
          <w:tcPr>
            <w:tcW w:w="468" w:type="pct"/>
            <w:noWrap/>
            <w:hideMark/>
          </w:tcPr>
          <w:p w14:paraId="3D6C9ED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w:t>
            </w:r>
          </w:p>
        </w:tc>
        <w:tc>
          <w:tcPr>
            <w:tcW w:w="469" w:type="pct"/>
            <w:noWrap/>
            <w:hideMark/>
          </w:tcPr>
          <w:p w14:paraId="0B1632F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w:t>
            </w:r>
          </w:p>
        </w:tc>
        <w:tc>
          <w:tcPr>
            <w:tcW w:w="469" w:type="pct"/>
            <w:noWrap/>
            <w:hideMark/>
          </w:tcPr>
          <w:p w14:paraId="6DACE7B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w:t>
            </w:r>
          </w:p>
        </w:tc>
        <w:tc>
          <w:tcPr>
            <w:tcW w:w="469" w:type="pct"/>
            <w:noWrap/>
            <w:hideMark/>
          </w:tcPr>
          <w:p w14:paraId="1D416E9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w:t>
            </w:r>
          </w:p>
        </w:tc>
        <w:tc>
          <w:tcPr>
            <w:tcW w:w="469" w:type="pct"/>
            <w:noWrap/>
            <w:hideMark/>
          </w:tcPr>
          <w:p w14:paraId="723C189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w:t>
            </w:r>
          </w:p>
        </w:tc>
        <w:tc>
          <w:tcPr>
            <w:tcW w:w="633" w:type="pct"/>
            <w:noWrap/>
            <w:hideMark/>
          </w:tcPr>
          <w:p w14:paraId="0687C66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30,0%</w:t>
            </w:r>
          </w:p>
        </w:tc>
      </w:tr>
      <w:tr w:rsidR="00552D95" w:rsidRPr="00552D95" w14:paraId="22104938" w14:textId="77777777" w:rsidTr="00552D95">
        <w:trPr>
          <w:trHeight w:val="285"/>
        </w:trPr>
        <w:tc>
          <w:tcPr>
            <w:tcW w:w="1555" w:type="pct"/>
            <w:noWrap/>
            <w:hideMark/>
          </w:tcPr>
          <w:p w14:paraId="5D91D05D"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C</w:t>
            </w:r>
          </w:p>
        </w:tc>
        <w:tc>
          <w:tcPr>
            <w:tcW w:w="468" w:type="pct"/>
            <w:noWrap/>
            <w:hideMark/>
          </w:tcPr>
          <w:p w14:paraId="3DF367D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301</w:t>
            </w:r>
          </w:p>
        </w:tc>
        <w:tc>
          <w:tcPr>
            <w:tcW w:w="468" w:type="pct"/>
            <w:noWrap/>
            <w:hideMark/>
          </w:tcPr>
          <w:p w14:paraId="3DE4483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298</w:t>
            </w:r>
          </w:p>
        </w:tc>
        <w:tc>
          <w:tcPr>
            <w:tcW w:w="469" w:type="pct"/>
            <w:noWrap/>
            <w:hideMark/>
          </w:tcPr>
          <w:p w14:paraId="79B3A2B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289</w:t>
            </w:r>
          </w:p>
        </w:tc>
        <w:tc>
          <w:tcPr>
            <w:tcW w:w="469" w:type="pct"/>
            <w:noWrap/>
            <w:hideMark/>
          </w:tcPr>
          <w:p w14:paraId="7B76823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301</w:t>
            </w:r>
          </w:p>
        </w:tc>
        <w:tc>
          <w:tcPr>
            <w:tcW w:w="469" w:type="pct"/>
            <w:noWrap/>
            <w:hideMark/>
          </w:tcPr>
          <w:p w14:paraId="0C6FB29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305</w:t>
            </w:r>
          </w:p>
        </w:tc>
        <w:tc>
          <w:tcPr>
            <w:tcW w:w="469" w:type="pct"/>
            <w:noWrap/>
            <w:hideMark/>
          </w:tcPr>
          <w:p w14:paraId="3422D62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314</w:t>
            </w:r>
          </w:p>
        </w:tc>
        <w:tc>
          <w:tcPr>
            <w:tcW w:w="633" w:type="pct"/>
            <w:noWrap/>
            <w:hideMark/>
          </w:tcPr>
          <w:p w14:paraId="377F19D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4,3%</w:t>
            </w:r>
          </w:p>
        </w:tc>
      </w:tr>
      <w:tr w:rsidR="00552D95" w:rsidRPr="00552D95" w14:paraId="36BC1266" w14:textId="77777777" w:rsidTr="00552D95">
        <w:trPr>
          <w:trHeight w:val="285"/>
        </w:trPr>
        <w:tc>
          <w:tcPr>
            <w:tcW w:w="1555" w:type="pct"/>
            <w:noWrap/>
            <w:hideMark/>
          </w:tcPr>
          <w:p w14:paraId="65D5AE93"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D</w:t>
            </w:r>
          </w:p>
        </w:tc>
        <w:tc>
          <w:tcPr>
            <w:tcW w:w="468" w:type="pct"/>
            <w:noWrap/>
            <w:hideMark/>
          </w:tcPr>
          <w:p w14:paraId="5197374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8" w:type="pct"/>
            <w:noWrap/>
            <w:hideMark/>
          </w:tcPr>
          <w:p w14:paraId="3131BFD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5C999BC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w:t>
            </w:r>
          </w:p>
        </w:tc>
        <w:tc>
          <w:tcPr>
            <w:tcW w:w="469" w:type="pct"/>
            <w:noWrap/>
            <w:hideMark/>
          </w:tcPr>
          <w:p w14:paraId="0BF9369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72B04C3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7069DD5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w:t>
            </w:r>
          </w:p>
        </w:tc>
        <w:tc>
          <w:tcPr>
            <w:tcW w:w="633" w:type="pct"/>
            <w:noWrap/>
            <w:hideMark/>
          </w:tcPr>
          <w:p w14:paraId="285DEF8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r>
      <w:tr w:rsidR="00552D95" w:rsidRPr="00552D95" w14:paraId="03118F38" w14:textId="77777777" w:rsidTr="00552D95">
        <w:trPr>
          <w:trHeight w:val="285"/>
        </w:trPr>
        <w:tc>
          <w:tcPr>
            <w:tcW w:w="1555" w:type="pct"/>
            <w:noWrap/>
            <w:hideMark/>
          </w:tcPr>
          <w:p w14:paraId="681A978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E</w:t>
            </w:r>
          </w:p>
        </w:tc>
        <w:tc>
          <w:tcPr>
            <w:tcW w:w="468" w:type="pct"/>
            <w:noWrap/>
            <w:hideMark/>
          </w:tcPr>
          <w:p w14:paraId="5F3463B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w:t>
            </w:r>
          </w:p>
        </w:tc>
        <w:tc>
          <w:tcPr>
            <w:tcW w:w="468" w:type="pct"/>
            <w:noWrap/>
            <w:hideMark/>
          </w:tcPr>
          <w:p w14:paraId="77E27AD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w:t>
            </w:r>
          </w:p>
        </w:tc>
        <w:tc>
          <w:tcPr>
            <w:tcW w:w="469" w:type="pct"/>
            <w:noWrap/>
            <w:hideMark/>
          </w:tcPr>
          <w:p w14:paraId="468F3A4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w:t>
            </w:r>
          </w:p>
        </w:tc>
        <w:tc>
          <w:tcPr>
            <w:tcW w:w="469" w:type="pct"/>
            <w:noWrap/>
            <w:hideMark/>
          </w:tcPr>
          <w:p w14:paraId="7FBBD49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w:t>
            </w:r>
          </w:p>
        </w:tc>
        <w:tc>
          <w:tcPr>
            <w:tcW w:w="469" w:type="pct"/>
            <w:noWrap/>
            <w:hideMark/>
          </w:tcPr>
          <w:p w14:paraId="63D6948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w:t>
            </w:r>
          </w:p>
        </w:tc>
        <w:tc>
          <w:tcPr>
            <w:tcW w:w="469" w:type="pct"/>
            <w:noWrap/>
            <w:hideMark/>
          </w:tcPr>
          <w:p w14:paraId="3A0D78A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w:t>
            </w:r>
          </w:p>
        </w:tc>
        <w:tc>
          <w:tcPr>
            <w:tcW w:w="633" w:type="pct"/>
            <w:noWrap/>
            <w:hideMark/>
          </w:tcPr>
          <w:p w14:paraId="31D9940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5,3%</w:t>
            </w:r>
          </w:p>
        </w:tc>
      </w:tr>
      <w:tr w:rsidR="00552D95" w:rsidRPr="00552D95" w14:paraId="622579D9" w14:textId="77777777" w:rsidTr="00552D95">
        <w:trPr>
          <w:trHeight w:val="285"/>
        </w:trPr>
        <w:tc>
          <w:tcPr>
            <w:tcW w:w="1555" w:type="pct"/>
            <w:noWrap/>
            <w:hideMark/>
          </w:tcPr>
          <w:p w14:paraId="53AFF85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F</w:t>
            </w:r>
          </w:p>
        </w:tc>
        <w:tc>
          <w:tcPr>
            <w:tcW w:w="468" w:type="pct"/>
            <w:noWrap/>
            <w:hideMark/>
          </w:tcPr>
          <w:p w14:paraId="20D5EBE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598</w:t>
            </w:r>
          </w:p>
        </w:tc>
        <w:tc>
          <w:tcPr>
            <w:tcW w:w="468" w:type="pct"/>
            <w:noWrap/>
            <w:hideMark/>
          </w:tcPr>
          <w:p w14:paraId="49C801C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618</w:t>
            </w:r>
          </w:p>
        </w:tc>
        <w:tc>
          <w:tcPr>
            <w:tcW w:w="469" w:type="pct"/>
            <w:noWrap/>
            <w:hideMark/>
          </w:tcPr>
          <w:p w14:paraId="18F897E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636</w:t>
            </w:r>
          </w:p>
        </w:tc>
        <w:tc>
          <w:tcPr>
            <w:tcW w:w="469" w:type="pct"/>
            <w:noWrap/>
            <w:hideMark/>
          </w:tcPr>
          <w:p w14:paraId="13E8D27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685</w:t>
            </w:r>
          </w:p>
        </w:tc>
        <w:tc>
          <w:tcPr>
            <w:tcW w:w="469" w:type="pct"/>
            <w:noWrap/>
            <w:hideMark/>
          </w:tcPr>
          <w:p w14:paraId="65DDD1C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774</w:t>
            </w:r>
          </w:p>
        </w:tc>
        <w:tc>
          <w:tcPr>
            <w:tcW w:w="469" w:type="pct"/>
            <w:noWrap/>
            <w:hideMark/>
          </w:tcPr>
          <w:p w14:paraId="09C596E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878</w:t>
            </w:r>
          </w:p>
        </w:tc>
        <w:tc>
          <w:tcPr>
            <w:tcW w:w="633" w:type="pct"/>
            <w:noWrap/>
            <w:hideMark/>
          </w:tcPr>
          <w:p w14:paraId="7C3A42E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46,8%</w:t>
            </w:r>
          </w:p>
        </w:tc>
      </w:tr>
      <w:tr w:rsidR="00552D95" w:rsidRPr="00552D95" w14:paraId="75DF398B" w14:textId="77777777" w:rsidTr="00552D95">
        <w:trPr>
          <w:trHeight w:val="285"/>
        </w:trPr>
        <w:tc>
          <w:tcPr>
            <w:tcW w:w="1555" w:type="pct"/>
            <w:noWrap/>
            <w:hideMark/>
          </w:tcPr>
          <w:p w14:paraId="52C06341"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G</w:t>
            </w:r>
          </w:p>
        </w:tc>
        <w:tc>
          <w:tcPr>
            <w:tcW w:w="468" w:type="pct"/>
            <w:noWrap/>
            <w:hideMark/>
          </w:tcPr>
          <w:p w14:paraId="39ACA44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1 003</w:t>
            </w:r>
          </w:p>
        </w:tc>
        <w:tc>
          <w:tcPr>
            <w:tcW w:w="468" w:type="pct"/>
            <w:noWrap/>
            <w:hideMark/>
          </w:tcPr>
          <w:p w14:paraId="2F26442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981</w:t>
            </w:r>
          </w:p>
        </w:tc>
        <w:tc>
          <w:tcPr>
            <w:tcW w:w="469" w:type="pct"/>
            <w:noWrap/>
            <w:hideMark/>
          </w:tcPr>
          <w:p w14:paraId="6A12682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970</w:t>
            </w:r>
          </w:p>
        </w:tc>
        <w:tc>
          <w:tcPr>
            <w:tcW w:w="469" w:type="pct"/>
            <w:noWrap/>
            <w:hideMark/>
          </w:tcPr>
          <w:p w14:paraId="5F31CED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956</w:t>
            </w:r>
          </w:p>
        </w:tc>
        <w:tc>
          <w:tcPr>
            <w:tcW w:w="469" w:type="pct"/>
            <w:noWrap/>
            <w:hideMark/>
          </w:tcPr>
          <w:p w14:paraId="14DA17C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944</w:t>
            </w:r>
          </w:p>
        </w:tc>
        <w:tc>
          <w:tcPr>
            <w:tcW w:w="469" w:type="pct"/>
            <w:noWrap/>
            <w:hideMark/>
          </w:tcPr>
          <w:p w14:paraId="0DCF142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944</w:t>
            </w:r>
          </w:p>
        </w:tc>
        <w:tc>
          <w:tcPr>
            <w:tcW w:w="633" w:type="pct"/>
            <w:noWrap/>
            <w:hideMark/>
          </w:tcPr>
          <w:p w14:paraId="5C459E8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w:t>
            </w:r>
          </w:p>
        </w:tc>
      </w:tr>
      <w:tr w:rsidR="00552D95" w:rsidRPr="00552D95" w14:paraId="101ED5B5" w14:textId="77777777" w:rsidTr="00552D95">
        <w:trPr>
          <w:trHeight w:val="285"/>
        </w:trPr>
        <w:tc>
          <w:tcPr>
            <w:tcW w:w="1555" w:type="pct"/>
            <w:noWrap/>
            <w:hideMark/>
          </w:tcPr>
          <w:p w14:paraId="0FAF728D"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H</w:t>
            </w:r>
          </w:p>
        </w:tc>
        <w:tc>
          <w:tcPr>
            <w:tcW w:w="468" w:type="pct"/>
            <w:noWrap/>
            <w:hideMark/>
          </w:tcPr>
          <w:p w14:paraId="58CA31C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262</w:t>
            </w:r>
          </w:p>
        </w:tc>
        <w:tc>
          <w:tcPr>
            <w:tcW w:w="468" w:type="pct"/>
            <w:noWrap/>
            <w:hideMark/>
          </w:tcPr>
          <w:p w14:paraId="5FE5C0F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276</w:t>
            </w:r>
          </w:p>
        </w:tc>
        <w:tc>
          <w:tcPr>
            <w:tcW w:w="469" w:type="pct"/>
            <w:noWrap/>
            <w:hideMark/>
          </w:tcPr>
          <w:p w14:paraId="0C27C93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295</w:t>
            </w:r>
          </w:p>
        </w:tc>
        <w:tc>
          <w:tcPr>
            <w:tcW w:w="469" w:type="pct"/>
            <w:noWrap/>
            <w:hideMark/>
          </w:tcPr>
          <w:p w14:paraId="6D5F6A3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308</w:t>
            </w:r>
          </w:p>
        </w:tc>
        <w:tc>
          <w:tcPr>
            <w:tcW w:w="469" w:type="pct"/>
            <w:noWrap/>
            <w:hideMark/>
          </w:tcPr>
          <w:p w14:paraId="007AD05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335</w:t>
            </w:r>
          </w:p>
        </w:tc>
        <w:tc>
          <w:tcPr>
            <w:tcW w:w="469" w:type="pct"/>
            <w:noWrap/>
            <w:hideMark/>
          </w:tcPr>
          <w:p w14:paraId="029880E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362</w:t>
            </w:r>
          </w:p>
        </w:tc>
        <w:tc>
          <w:tcPr>
            <w:tcW w:w="633" w:type="pct"/>
            <w:noWrap/>
            <w:hideMark/>
          </w:tcPr>
          <w:p w14:paraId="2F955D0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38,2%</w:t>
            </w:r>
          </w:p>
        </w:tc>
      </w:tr>
      <w:tr w:rsidR="00552D95" w:rsidRPr="00552D95" w14:paraId="7C68C237" w14:textId="77777777" w:rsidTr="00552D95">
        <w:trPr>
          <w:trHeight w:val="285"/>
        </w:trPr>
        <w:tc>
          <w:tcPr>
            <w:tcW w:w="1555" w:type="pct"/>
            <w:noWrap/>
            <w:hideMark/>
          </w:tcPr>
          <w:p w14:paraId="09F94B2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I</w:t>
            </w:r>
          </w:p>
        </w:tc>
        <w:tc>
          <w:tcPr>
            <w:tcW w:w="468" w:type="pct"/>
            <w:noWrap/>
            <w:hideMark/>
          </w:tcPr>
          <w:p w14:paraId="3BC3B59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89</w:t>
            </w:r>
          </w:p>
        </w:tc>
        <w:tc>
          <w:tcPr>
            <w:tcW w:w="468" w:type="pct"/>
            <w:noWrap/>
            <w:hideMark/>
          </w:tcPr>
          <w:p w14:paraId="5E1A7BC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95</w:t>
            </w:r>
          </w:p>
        </w:tc>
        <w:tc>
          <w:tcPr>
            <w:tcW w:w="469" w:type="pct"/>
            <w:noWrap/>
            <w:hideMark/>
          </w:tcPr>
          <w:p w14:paraId="390C0EB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w:t>
            </w:r>
          </w:p>
        </w:tc>
        <w:tc>
          <w:tcPr>
            <w:tcW w:w="469" w:type="pct"/>
            <w:noWrap/>
            <w:hideMark/>
          </w:tcPr>
          <w:p w14:paraId="1E9E230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90</w:t>
            </w:r>
          </w:p>
        </w:tc>
        <w:tc>
          <w:tcPr>
            <w:tcW w:w="469" w:type="pct"/>
            <w:noWrap/>
            <w:hideMark/>
          </w:tcPr>
          <w:p w14:paraId="33B2B07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6929894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92</w:t>
            </w:r>
          </w:p>
        </w:tc>
        <w:tc>
          <w:tcPr>
            <w:tcW w:w="633" w:type="pct"/>
            <w:noWrap/>
            <w:hideMark/>
          </w:tcPr>
          <w:p w14:paraId="7984F2E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3,4%</w:t>
            </w:r>
          </w:p>
        </w:tc>
      </w:tr>
      <w:tr w:rsidR="00552D95" w:rsidRPr="00552D95" w14:paraId="4FB40F87" w14:textId="77777777" w:rsidTr="00552D95">
        <w:trPr>
          <w:trHeight w:val="285"/>
        </w:trPr>
        <w:tc>
          <w:tcPr>
            <w:tcW w:w="1555" w:type="pct"/>
            <w:noWrap/>
            <w:hideMark/>
          </w:tcPr>
          <w:p w14:paraId="59EFC0E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J</w:t>
            </w:r>
          </w:p>
        </w:tc>
        <w:tc>
          <w:tcPr>
            <w:tcW w:w="468" w:type="pct"/>
            <w:noWrap/>
            <w:hideMark/>
          </w:tcPr>
          <w:p w14:paraId="5DC725D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36</w:t>
            </w:r>
          </w:p>
        </w:tc>
        <w:tc>
          <w:tcPr>
            <w:tcW w:w="468" w:type="pct"/>
            <w:noWrap/>
            <w:hideMark/>
          </w:tcPr>
          <w:p w14:paraId="3C02B7F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41</w:t>
            </w:r>
          </w:p>
        </w:tc>
        <w:tc>
          <w:tcPr>
            <w:tcW w:w="469" w:type="pct"/>
            <w:noWrap/>
            <w:hideMark/>
          </w:tcPr>
          <w:p w14:paraId="4F584DE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w:t>
            </w:r>
          </w:p>
        </w:tc>
        <w:tc>
          <w:tcPr>
            <w:tcW w:w="469" w:type="pct"/>
            <w:noWrap/>
            <w:hideMark/>
          </w:tcPr>
          <w:p w14:paraId="09B27D1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46</w:t>
            </w:r>
          </w:p>
        </w:tc>
        <w:tc>
          <w:tcPr>
            <w:tcW w:w="469" w:type="pct"/>
            <w:noWrap/>
            <w:hideMark/>
          </w:tcPr>
          <w:p w14:paraId="1F75250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w:t>
            </w:r>
          </w:p>
        </w:tc>
        <w:tc>
          <w:tcPr>
            <w:tcW w:w="469" w:type="pct"/>
            <w:noWrap/>
            <w:hideMark/>
          </w:tcPr>
          <w:p w14:paraId="6C1A89A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73</w:t>
            </w:r>
          </w:p>
        </w:tc>
        <w:tc>
          <w:tcPr>
            <w:tcW w:w="633" w:type="pct"/>
            <w:noWrap/>
            <w:hideMark/>
          </w:tcPr>
          <w:p w14:paraId="511FE57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102,8%</w:t>
            </w:r>
          </w:p>
        </w:tc>
      </w:tr>
      <w:tr w:rsidR="00552D95" w:rsidRPr="00552D95" w14:paraId="490F4AF4" w14:textId="77777777" w:rsidTr="00552D95">
        <w:trPr>
          <w:trHeight w:val="285"/>
        </w:trPr>
        <w:tc>
          <w:tcPr>
            <w:tcW w:w="1555" w:type="pct"/>
            <w:noWrap/>
            <w:hideMark/>
          </w:tcPr>
          <w:p w14:paraId="49C49871"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K</w:t>
            </w:r>
          </w:p>
        </w:tc>
        <w:tc>
          <w:tcPr>
            <w:tcW w:w="468" w:type="pct"/>
            <w:noWrap/>
            <w:hideMark/>
          </w:tcPr>
          <w:p w14:paraId="1618FE3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100</w:t>
            </w:r>
          </w:p>
        </w:tc>
        <w:tc>
          <w:tcPr>
            <w:tcW w:w="468" w:type="pct"/>
            <w:noWrap/>
            <w:hideMark/>
          </w:tcPr>
          <w:p w14:paraId="57DC812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99</w:t>
            </w:r>
          </w:p>
        </w:tc>
        <w:tc>
          <w:tcPr>
            <w:tcW w:w="469" w:type="pct"/>
            <w:noWrap/>
            <w:hideMark/>
          </w:tcPr>
          <w:p w14:paraId="4153AFD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428D18C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39FB7B8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106</w:t>
            </w:r>
          </w:p>
        </w:tc>
        <w:tc>
          <w:tcPr>
            <w:tcW w:w="469" w:type="pct"/>
            <w:noWrap/>
            <w:hideMark/>
          </w:tcPr>
          <w:p w14:paraId="7FBFCF7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106</w:t>
            </w:r>
          </w:p>
        </w:tc>
        <w:tc>
          <w:tcPr>
            <w:tcW w:w="633" w:type="pct"/>
            <w:noWrap/>
            <w:hideMark/>
          </w:tcPr>
          <w:p w14:paraId="7C8658F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6,0%</w:t>
            </w:r>
          </w:p>
        </w:tc>
      </w:tr>
      <w:tr w:rsidR="00552D95" w:rsidRPr="00552D95" w14:paraId="17B3DB89" w14:textId="77777777" w:rsidTr="00552D95">
        <w:trPr>
          <w:trHeight w:val="285"/>
        </w:trPr>
        <w:tc>
          <w:tcPr>
            <w:tcW w:w="1555" w:type="pct"/>
            <w:noWrap/>
            <w:hideMark/>
          </w:tcPr>
          <w:p w14:paraId="6ABB430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L</w:t>
            </w:r>
          </w:p>
        </w:tc>
        <w:tc>
          <w:tcPr>
            <w:tcW w:w="468" w:type="pct"/>
            <w:noWrap/>
            <w:hideMark/>
          </w:tcPr>
          <w:p w14:paraId="2D07ACA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8" w:type="pct"/>
            <w:noWrap/>
            <w:hideMark/>
          </w:tcPr>
          <w:p w14:paraId="1A774A3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469" w:type="pct"/>
            <w:noWrap/>
            <w:hideMark/>
          </w:tcPr>
          <w:p w14:paraId="6D67587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469" w:type="pct"/>
            <w:noWrap/>
            <w:hideMark/>
          </w:tcPr>
          <w:p w14:paraId="30B93BA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w:t>
            </w:r>
          </w:p>
        </w:tc>
        <w:tc>
          <w:tcPr>
            <w:tcW w:w="469" w:type="pct"/>
            <w:noWrap/>
            <w:hideMark/>
          </w:tcPr>
          <w:p w14:paraId="4D3128B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71F4BCA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633" w:type="pct"/>
            <w:noWrap/>
            <w:hideMark/>
          </w:tcPr>
          <w:p w14:paraId="54F6B61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5,1%</w:t>
            </w:r>
          </w:p>
        </w:tc>
      </w:tr>
      <w:tr w:rsidR="00552D95" w:rsidRPr="00552D95" w14:paraId="052915EA" w14:textId="77777777" w:rsidTr="00552D95">
        <w:trPr>
          <w:trHeight w:val="285"/>
        </w:trPr>
        <w:tc>
          <w:tcPr>
            <w:tcW w:w="1555" w:type="pct"/>
            <w:noWrap/>
            <w:hideMark/>
          </w:tcPr>
          <w:p w14:paraId="69F9C812"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M</w:t>
            </w:r>
          </w:p>
        </w:tc>
        <w:tc>
          <w:tcPr>
            <w:tcW w:w="468" w:type="pct"/>
            <w:noWrap/>
            <w:hideMark/>
          </w:tcPr>
          <w:p w14:paraId="2E7D484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8" w:type="pct"/>
            <w:noWrap/>
            <w:hideMark/>
          </w:tcPr>
          <w:p w14:paraId="174BDC8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9" w:type="pct"/>
            <w:noWrap/>
            <w:hideMark/>
          </w:tcPr>
          <w:p w14:paraId="545750F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167</w:t>
            </w:r>
          </w:p>
        </w:tc>
        <w:tc>
          <w:tcPr>
            <w:tcW w:w="469" w:type="pct"/>
            <w:noWrap/>
            <w:hideMark/>
          </w:tcPr>
          <w:p w14:paraId="34C95F6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175</w:t>
            </w:r>
          </w:p>
        </w:tc>
        <w:tc>
          <w:tcPr>
            <w:tcW w:w="469" w:type="pct"/>
            <w:noWrap/>
            <w:hideMark/>
          </w:tcPr>
          <w:p w14:paraId="2C5EE10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176</w:t>
            </w:r>
          </w:p>
        </w:tc>
        <w:tc>
          <w:tcPr>
            <w:tcW w:w="469" w:type="pct"/>
            <w:noWrap/>
            <w:hideMark/>
          </w:tcPr>
          <w:p w14:paraId="4EEC33E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189</w:t>
            </w:r>
          </w:p>
        </w:tc>
        <w:tc>
          <w:tcPr>
            <w:tcW w:w="633" w:type="pct"/>
            <w:noWrap/>
            <w:hideMark/>
          </w:tcPr>
          <w:p w14:paraId="56909EC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21,9%</w:t>
            </w:r>
          </w:p>
        </w:tc>
      </w:tr>
      <w:tr w:rsidR="00552D95" w:rsidRPr="00552D95" w14:paraId="1F654244" w14:textId="77777777" w:rsidTr="00552D95">
        <w:trPr>
          <w:trHeight w:val="285"/>
        </w:trPr>
        <w:tc>
          <w:tcPr>
            <w:tcW w:w="1555" w:type="pct"/>
            <w:noWrap/>
            <w:hideMark/>
          </w:tcPr>
          <w:p w14:paraId="143A53A7"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N</w:t>
            </w:r>
          </w:p>
        </w:tc>
        <w:tc>
          <w:tcPr>
            <w:tcW w:w="468" w:type="pct"/>
            <w:noWrap/>
            <w:hideMark/>
          </w:tcPr>
          <w:p w14:paraId="1CA7F68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100</w:t>
            </w:r>
          </w:p>
        </w:tc>
        <w:tc>
          <w:tcPr>
            <w:tcW w:w="468" w:type="pct"/>
            <w:noWrap/>
            <w:hideMark/>
          </w:tcPr>
          <w:p w14:paraId="72A8554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w:t>
            </w:r>
          </w:p>
        </w:tc>
        <w:tc>
          <w:tcPr>
            <w:tcW w:w="469" w:type="pct"/>
            <w:noWrap/>
            <w:hideMark/>
          </w:tcPr>
          <w:p w14:paraId="3EDB86C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86</w:t>
            </w:r>
          </w:p>
        </w:tc>
        <w:tc>
          <w:tcPr>
            <w:tcW w:w="469" w:type="pct"/>
            <w:noWrap/>
            <w:hideMark/>
          </w:tcPr>
          <w:p w14:paraId="06CDD34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w:t>
            </w:r>
          </w:p>
        </w:tc>
        <w:tc>
          <w:tcPr>
            <w:tcW w:w="469" w:type="pct"/>
            <w:noWrap/>
            <w:hideMark/>
          </w:tcPr>
          <w:p w14:paraId="212E84D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123</w:t>
            </w:r>
          </w:p>
        </w:tc>
        <w:tc>
          <w:tcPr>
            <w:tcW w:w="469" w:type="pct"/>
            <w:noWrap/>
            <w:hideMark/>
          </w:tcPr>
          <w:p w14:paraId="10A9E06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109</w:t>
            </w:r>
          </w:p>
        </w:tc>
        <w:tc>
          <w:tcPr>
            <w:tcW w:w="633" w:type="pct"/>
            <w:noWrap/>
            <w:hideMark/>
          </w:tcPr>
          <w:p w14:paraId="6011A14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9,0%</w:t>
            </w:r>
          </w:p>
        </w:tc>
      </w:tr>
      <w:tr w:rsidR="00552D95" w:rsidRPr="00552D95" w14:paraId="1835EDD3" w14:textId="77777777" w:rsidTr="00552D95">
        <w:trPr>
          <w:trHeight w:val="285"/>
        </w:trPr>
        <w:tc>
          <w:tcPr>
            <w:tcW w:w="1555" w:type="pct"/>
            <w:noWrap/>
            <w:hideMark/>
          </w:tcPr>
          <w:p w14:paraId="0AABEEE4"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O</w:t>
            </w:r>
          </w:p>
        </w:tc>
        <w:tc>
          <w:tcPr>
            <w:tcW w:w="468" w:type="pct"/>
            <w:noWrap/>
            <w:hideMark/>
          </w:tcPr>
          <w:p w14:paraId="00F85F8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101</w:t>
            </w:r>
          </w:p>
        </w:tc>
        <w:tc>
          <w:tcPr>
            <w:tcW w:w="468" w:type="pct"/>
            <w:noWrap/>
            <w:hideMark/>
          </w:tcPr>
          <w:p w14:paraId="5376329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w:t>
            </w:r>
          </w:p>
        </w:tc>
        <w:tc>
          <w:tcPr>
            <w:tcW w:w="469" w:type="pct"/>
            <w:noWrap/>
            <w:hideMark/>
          </w:tcPr>
          <w:p w14:paraId="78805FB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112</w:t>
            </w:r>
          </w:p>
        </w:tc>
        <w:tc>
          <w:tcPr>
            <w:tcW w:w="469" w:type="pct"/>
            <w:noWrap/>
            <w:hideMark/>
          </w:tcPr>
          <w:p w14:paraId="6FE4DB0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c>
          <w:tcPr>
            <w:tcW w:w="469" w:type="pct"/>
            <w:noWrap/>
            <w:hideMark/>
          </w:tcPr>
          <w:p w14:paraId="39B2820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110</w:t>
            </w:r>
          </w:p>
        </w:tc>
        <w:tc>
          <w:tcPr>
            <w:tcW w:w="469" w:type="pct"/>
            <w:noWrap/>
            <w:hideMark/>
          </w:tcPr>
          <w:p w14:paraId="1032A66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c>
          <w:tcPr>
            <w:tcW w:w="633" w:type="pct"/>
            <w:noWrap/>
            <w:hideMark/>
          </w:tcPr>
          <w:p w14:paraId="022673D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11,9%</w:t>
            </w:r>
          </w:p>
        </w:tc>
      </w:tr>
      <w:tr w:rsidR="00552D95" w:rsidRPr="00552D95" w14:paraId="4FB4BA2D" w14:textId="77777777" w:rsidTr="00552D95">
        <w:trPr>
          <w:trHeight w:val="285"/>
        </w:trPr>
        <w:tc>
          <w:tcPr>
            <w:tcW w:w="1555" w:type="pct"/>
            <w:noWrap/>
            <w:hideMark/>
          </w:tcPr>
          <w:p w14:paraId="67F1636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P</w:t>
            </w:r>
          </w:p>
        </w:tc>
        <w:tc>
          <w:tcPr>
            <w:tcW w:w="468" w:type="pct"/>
            <w:noWrap/>
            <w:hideMark/>
          </w:tcPr>
          <w:p w14:paraId="327FA6F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166</w:t>
            </w:r>
          </w:p>
        </w:tc>
        <w:tc>
          <w:tcPr>
            <w:tcW w:w="468" w:type="pct"/>
            <w:noWrap/>
            <w:hideMark/>
          </w:tcPr>
          <w:p w14:paraId="6635E45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170</w:t>
            </w:r>
          </w:p>
        </w:tc>
        <w:tc>
          <w:tcPr>
            <w:tcW w:w="469" w:type="pct"/>
            <w:noWrap/>
            <w:hideMark/>
          </w:tcPr>
          <w:p w14:paraId="3C85D2C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167</w:t>
            </w:r>
          </w:p>
        </w:tc>
        <w:tc>
          <w:tcPr>
            <w:tcW w:w="469" w:type="pct"/>
            <w:noWrap/>
            <w:hideMark/>
          </w:tcPr>
          <w:p w14:paraId="74F492E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144</w:t>
            </w:r>
          </w:p>
        </w:tc>
        <w:tc>
          <w:tcPr>
            <w:tcW w:w="469" w:type="pct"/>
            <w:noWrap/>
            <w:hideMark/>
          </w:tcPr>
          <w:p w14:paraId="65B3B97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145</w:t>
            </w:r>
          </w:p>
        </w:tc>
        <w:tc>
          <w:tcPr>
            <w:tcW w:w="469" w:type="pct"/>
            <w:noWrap/>
            <w:hideMark/>
          </w:tcPr>
          <w:p w14:paraId="3ADF3AF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130</w:t>
            </w:r>
          </w:p>
        </w:tc>
        <w:tc>
          <w:tcPr>
            <w:tcW w:w="633" w:type="pct"/>
            <w:noWrap/>
            <w:hideMark/>
          </w:tcPr>
          <w:p w14:paraId="20E6C23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-21,7%</w:t>
            </w:r>
          </w:p>
        </w:tc>
      </w:tr>
      <w:tr w:rsidR="00552D95" w:rsidRPr="00552D95" w14:paraId="2C944433" w14:textId="77777777" w:rsidTr="00552D95">
        <w:trPr>
          <w:trHeight w:val="285"/>
        </w:trPr>
        <w:tc>
          <w:tcPr>
            <w:tcW w:w="1555" w:type="pct"/>
            <w:noWrap/>
            <w:hideMark/>
          </w:tcPr>
          <w:p w14:paraId="63572B2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Q</w:t>
            </w:r>
          </w:p>
        </w:tc>
        <w:tc>
          <w:tcPr>
            <w:tcW w:w="468" w:type="pct"/>
            <w:noWrap/>
            <w:hideMark/>
          </w:tcPr>
          <w:p w14:paraId="221FA36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129</w:t>
            </w:r>
          </w:p>
        </w:tc>
        <w:tc>
          <w:tcPr>
            <w:tcW w:w="468" w:type="pct"/>
            <w:noWrap/>
            <w:hideMark/>
          </w:tcPr>
          <w:p w14:paraId="32CD7D2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138</w:t>
            </w:r>
          </w:p>
        </w:tc>
        <w:tc>
          <w:tcPr>
            <w:tcW w:w="469" w:type="pct"/>
            <w:noWrap/>
            <w:hideMark/>
          </w:tcPr>
          <w:p w14:paraId="1046A12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145</w:t>
            </w:r>
          </w:p>
        </w:tc>
        <w:tc>
          <w:tcPr>
            <w:tcW w:w="469" w:type="pct"/>
            <w:noWrap/>
            <w:hideMark/>
          </w:tcPr>
          <w:p w14:paraId="00A1FFB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9" w:type="pct"/>
            <w:noWrap/>
            <w:hideMark/>
          </w:tcPr>
          <w:p w14:paraId="61DAA93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159</w:t>
            </w:r>
          </w:p>
        </w:tc>
        <w:tc>
          <w:tcPr>
            <w:tcW w:w="469" w:type="pct"/>
            <w:noWrap/>
            <w:hideMark/>
          </w:tcPr>
          <w:p w14:paraId="1C9AE8F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160</w:t>
            </w:r>
          </w:p>
        </w:tc>
        <w:tc>
          <w:tcPr>
            <w:tcW w:w="633" w:type="pct"/>
            <w:noWrap/>
            <w:hideMark/>
          </w:tcPr>
          <w:p w14:paraId="7DE746C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24,0%</w:t>
            </w:r>
          </w:p>
        </w:tc>
      </w:tr>
      <w:tr w:rsidR="00552D95" w:rsidRPr="00552D95" w14:paraId="6F8236FE" w14:textId="77777777" w:rsidTr="00552D95">
        <w:trPr>
          <w:trHeight w:val="285"/>
        </w:trPr>
        <w:tc>
          <w:tcPr>
            <w:tcW w:w="1555" w:type="pct"/>
            <w:noWrap/>
            <w:hideMark/>
          </w:tcPr>
          <w:p w14:paraId="4F0919A4"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R</w:t>
            </w:r>
          </w:p>
        </w:tc>
        <w:tc>
          <w:tcPr>
            <w:tcW w:w="468" w:type="pct"/>
            <w:noWrap/>
            <w:hideMark/>
          </w:tcPr>
          <w:p w14:paraId="2B297C8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80</w:t>
            </w:r>
          </w:p>
        </w:tc>
        <w:tc>
          <w:tcPr>
            <w:tcW w:w="468" w:type="pct"/>
            <w:noWrap/>
            <w:hideMark/>
          </w:tcPr>
          <w:p w14:paraId="7199FEC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84</w:t>
            </w:r>
          </w:p>
        </w:tc>
        <w:tc>
          <w:tcPr>
            <w:tcW w:w="469" w:type="pct"/>
            <w:noWrap/>
            <w:hideMark/>
          </w:tcPr>
          <w:p w14:paraId="3BCF448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84</w:t>
            </w:r>
          </w:p>
        </w:tc>
        <w:tc>
          <w:tcPr>
            <w:tcW w:w="469" w:type="pct"/>
            <w:noWrap/>
            <w:hideMark/>
          </w:tcPr>
          <w:p w14:paraId="19849FD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w:t>
            </w:r>
          </w:p>
        </w:tc>
        <w:tc>
          <w:tcPr>
            <w:tcW w:w="469" w:type="pct"/>
            <w:noWrap/>
            <w:hideMark/>
          </w:tcPr>
          <w:p w14:paraId="0FF41EA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w:t>
            </w:r>
          </w:p>
        </w:tc>
        <w:tc>
          <w:tcPr>
            <w:tcW w:w="469" w:type="pct"/>
            <w:noWrap/>
            <w:hideMark/>
          </w:tcPr>
          <w:p w14:paraId="2348743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89</w:t>
            </w:r>
          </w:p>
        </w:tc>
        <w:tc>
          <w:tcPr>
            <w:tcW w:w="633" w:type="pct"/>
            <w:noWrap/>
            <w:hideMark/>
          </w:tcPr>
          <w:p w14:paraId="2DA008E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r>
      <w:tr w:rsidR="00552D95" w:rsidRPr="00552D95" w14:paraId="0BE62DFC" w14:textId="77777777" w:rsidTr="00552D95">
        <w:trPr>
          <w:trHeight w:val="285"/>
        </w:trPr>
        <w:tc>
          <w:tcPr>
            <w:tcW w:w="1555" w:type="pct"/>
            <w:noWrap/>
            <w:hideMark/>
          </w:tcPr>
          <w:p w14:paraId="7184AD8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Sekcje S i T</w:t>
            </w:r>
          </w:p>
        </w:tc>
        <w:tc>
          <w:tcPr>
            <w:tcW w:w="468" w:type="pct"/>
            <w:noWrap/>
            <w:hideMark/>
          </w:tcPr>
          <w:p w14:paraId="0A00F1D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285</w:t>
            </w:r>
          </w:p>
        </w:tc>
        <w:tc>
          <w:tcPr>
            <w:tcW w:w="468" w:type="pct"/>
            <w:noWrap/>
            <w:hideMark/>
          </w:tcPr>
          <w:p w14:paraId="6149FBE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267</w:t>
            </w:r>
          </w:p>
        </w:tc>
        <w:tc>
          <w:tcPr>
            <w:tcW w:w="469" w:type="pct"/>
            <w:noWrap/>
            <w:hideMark/>
          </w:tcPr>
          <w:p w14:paraId="6E5194F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281</w:t>
            </w:r>
          </w:p>
        </w:tc>
        <w:tc>
          <w:tcPr>
            <w:tcW w:w="469" w:type="pct"/>
            <w:noWrap/>
            <w:hideMark/>
          </w:tcPr>
          <w:p w14:paraId="4ACDF0C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319</w:t>
            </w:r>
          </w:p>
        </w:tc>
        <w:tc>
          <w:tcPr>
            <w:tcW w:w="469" w:type="pct"/>
            <w:noWrap/>
            <w:hideMark/>
          </w:tcPr>
          <w:p w14:paraId="599BAD2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354</w:t>
            </w:r>
          </w:p>
        </w:tc>
        <w:tc>
          <w:tcPr>
            <w:tcW w:w="469" w:type="pct"/>
            <w:noWrap/>
            <w:hideMark/>
          </w:tcPr>
          <w:p w14:paraId="444FAD3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401</w:t>
            </w:r>
          </w:p>
        </w:tc>
        <w:tc>
          <w:tcPr>
            <w:tcW w:w="633" w:type="pct"/>
            <w:noWrap/>
            <w:hideMark/>
          </w:tcPr>
          <w:p w14:paraId="3FB4888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40,7%</w:t>
            </w:r>
          </w:p>
        </w:tc>
      </w:tr>
      <w:tr w:rsidR="00552D95" w:rsidRPr="00552D95" w14:paraId="31ED6E6C" w14:textId="77777777" w:rsidTr="00552D95">
        <w:trPr>
          <w:trHeight w:val="285"/>
        </w:trPr>
        <w:tc>
          <w:tcPr>
            <w:tcW w:w="1555" w:type="pct"/>
            <w:noWrap/>
            <w:hideMark/>
          </w:tcPr>
          <w:p w14:paraId="187EE3F5"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U</w:t>
            </w:r>
          </w:p>
        </w:tc>
        <w:tc>
          <w:tcPr>
            <w:tcW w:w="468" w:type="pct"/>
            <w:noWrap/>
            <w:hideMark/>
          </w:tcPr>
          <w:p w14:paraId="56FBE57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8" w:type="pct"/>
            <w:noWrap/>
            <w:hideMark/>
          </w:tcPr>
          <w:p w14:paraId="189E568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0D6951A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1C6E55C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4FDC77A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57E7E1E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633" w:type="pct"/>
            <w:noWrap/>
            <w:hideMark/>
          </w:tcPr>
          <w:p w14:paraId="75D2C571" w14:textId="77777777" w:rsidR="00552D95" w:rsidRPr="00552D95" w:rsidRDefault="00552D95" w:rsidP="00AE6358">
            <w:pPr>
              <w:keepNext/>
              <w:spacing w:before="0" w:after="0"/>
              <w:jc w:val="right"/>
              <w:rPr>
                <w:rFonts w:cstheme="minorHAnsi"/>
                <w:color w:val="000000"/>
                <w:sz w:val="20"/>
                <w:szCs w:val="20"/>
              </w:rPr>
            </w:pPr>
            <w:r w:rsidRPr="00552D95">
              <w:rPr>
                <w:rFonts w:cstheme="minorHAnsi"/>
                <w:color w:val="000000"/>
                <w:sz w:val="20"/>
                <w:szCs w:val="20"/>
              </w:rPr>
              <w:t>-</w:t>
            </w:r>
          </w:p>
        </w:tc>
      </w:tr>
    </w:tbl>
    <w:p w14:paraId="7CB1EE23" w14:textId="77777777" w:rsidR="00806AF7" w:rsidRDefault="00AE6358" w:rsidP="00AE6358">
      <w:pPr>
        <w:pStyle w:val="Legenda"/>
        <w:jc w:val="right"/>
      </w:pPr>
      <w:r>
        <w:t>Źródło: opracowanie własne na podstawie danych BDL GUS</w:t>
      </w:r>
    </w:p>
    <w:p w14:paraId="5109AACD" w14:textId="77777777" w:rsidR="004167CD" w:rsidRPr="002373BF" w:rsidRDefault="004167CD" w:rsidP="004167CD">
      <w:pPr>
        <w:rPr>
          <w:highlight w:val="yellow"/>
        </w:rPr>
      </w:pPr>
      <w:r>
        <w:t>Niezwykle ciekawym, a zarazem bardzo perspektywicznym sektorem jest sektor wydobywczy, który rozwija się bardzo dynamicznie na terenie powiatu chełmskiego od 2014 roku</w:t>
      </w:r>
      <w:r w:rsidR="002373BF">
        <w:t xml:space="preserve"> – odnotowano 30% wzrost</w:t>
      </w:r>
      <w:r>
        <w:t xml:space="preserve">. Ze względu </w:t>
      </w:r>
      <w:r w:rsidRPr="002373BF">
        <w:t xml:space="preserve">na bogactwo złóż kopalin do eksploatacji, </w:t>
      </w:r>
      <w:r w:rsidRPr="002373BF">
        <w:lastRenderedPageBreak/>
        <w:t>w obszarze poszczególnych gmin należących do powiatu chełmskiego (więcej na ten temat w podrozdziale 2.1. Przestrzeń i środowisko, Walory przyrodnicze) w ostatnich 6 latach Minister Środowiska wydał kilka koncesji poszukiwawczych na podstawie których podmioty gospodarcze udokumentowały złoża węgla energetycznego i koksującego w rejonie gmin Rejowiec F</w:t>
      </w:r>
      <w:r w:rsidR="002373BF" w:rsidRPr="002373BF">
        <w:t>abryczny -</w:t>
      </w:r>
      <w:r w:rsidRPr="002373BF">
        <w:t xml:space="preserve"> Złoże Pawłów</w:t>
      </w:r>
      <w:r w:rsidR="002373BF" w:rsidRPr="002373BF">
        <w:t>,</w:t>
      </w:r>
      <w:r w:rsidRPr="002373BF">
        <w:t xml:space="preserve"> Siedliszcza </w:t>
      </w:r>
      <w:r w:rsidR="002373BF" w:rsidRPr="002373BF">
        <w:t xml:space="preserve">- </w:t>
      </w:r>
      <w:r w:rsidRPr="002373BF">
        <w:t>Złoże Kulik</w:t>
      </w:r>
      <w:r w:rsidR="002373BF" w:rsidRPr="002373BF">
        <w:t>,</w:t>
      </w:r>
      <w:r w:rsidRPr="002373BF">
        <w:t xml:space="preserve"> Sawin </w:t>
      </w:r>
      <w:r w:rsidR="00833331">
        <w:t xml:space="preserve">i </w:t>
      </w:r>
      <w:r w:rsidRPr="002373BF">
        <w:t xml:space="preserve">Wierzbica </w:t>
      </w:r>
      <w:r w:rsidR="002373BF" w:rsidRPr="002373BF">
        <w:t>- Złoże</w:t>
      </w:r>
      <w:r w:rsidRPr="002373BF">
        <w:t xml:space="preserve"> Sawin.</w:t>
      </w:r>
      <w:r w:rsidR="002373BF" w:rsidRPr="002373BF">
        <w:t xml:space="preserve"> </w:t>
      </w:r>
      <w:r w:rsidRPr="002373BF">
        <w:t>Wszystkie koncesje poszukiwawcze zostały zakończone sukcesem zat</w:t>
      </w:r>
      <w:r w:rsidR="002373BF" w:rsidRPr="002373BF">
        <w:t>wierdzeniem i udokumentowanych złóż</w:t>
      </w:r>
      <w:r w:rsidRPr="002373BF">
        <w:t xml:space="preserve"> do eksploatacji.</w:t>
      </w:r>
      <w:r w:rsidR="002373BF" w:rsidRPr="002373BF">
        <w:t xml:space="preserve"> Ponadto </w:t>
      </w:r>
      <w:r w:rsidRPr="002373BF">
        <w:t>zapowiedz</w:t>
      </w:r>
      <w:r w:rsidR="002373BF" w:rsidRPr="002373BF">
        <w:t>i</w:t>
      </w:r>
      <w:r w:rsidRPr="002373BF">
        <w:t xml:space="preserve"> </w:t>
      </w:r>
      <w:r w:rsidR="002373BF" w:rsidRPr="002373BF">
        <w:t>Rządu o inwestycjach drogowych (</w:t>
      </w:r>
      <w:r w:rsidR="00833331">
        <w:t>budowa S12</w:t>
      </w:r>
      <w:r w:rsidRPr="002373BF">
        <w:t>,</w:t>
      </w:r>
      <w:r w:rsidR="00833331">
        <w:t xml:space="preserve"> </w:t>
      </w:r>
      <w:r w:rsidRPr="002373BF">
        <w:t>obwodnicy miasta Chełma rozbudowa infrastruktury drogowej</w:t>
      </w:r>
      <w:r w:rsidR="002373BF" w:rsidRPr="002373BF">
        <w:t xml:space="preserve"> i kolejowej na granicy Państwa) i energetycznych (</w:t>
      </w:r>
      <w:r w:rsidRPr="002373BF">
        <w:t>Budowa li</w:t>
      </w:r>
      <w:r w:rsidR="002373BF" w:rsidRPr="002373BF">
        <w:t>nii energetyczne o mocy 400KV z </w:t>
      </w:r>
      <w:r w:rsidRPr="002373BF">
        <w:t>Elizówki pod Lublinem do</w:t>
      </w:r>
      <w:r w:rsidR="002373BF" w:rsidRPr="002373BF">
        <w:t xml:space="preserve"> Horodyszcza Gm. Chełm) możliwy</w:t>
      </w:r>
      <w:r w:rsidRPr="002373BF">
        <w:t xml:space="preserve"> wzro</w:t>
      </w:r>
      <w:r w:rsidR="002373BF" w:rsidRPr="002373BF">
        <w:t>st ilości farm fotowoltaicznych</w:t>
      </w:r>
      <w:r w:rsidRPr="002373BF">
        <w:t xml:space="preserve"> świadczą o dużym potencjale tego sektora</w:t>
      </w:r>
      <w:r w:rsidR="002373BF" w:rsidRPr="002373BF">
        <w:t xml:space="preserve">. </w:t>
      </w:r>
    </w:p>
    <w:p w14:paraId="7AEA5E80" w14:textId="77777777" w:rsidR="00EB7852" w:rsidRDefault="00EB7852" w:rsidP="009A64AB">
      <w:r w:rsidRPr="00EB7852">
        <w:t xml:space="preserve">Według klas wielkości podmiotów gospodarczych, na terenie </w:t>
      </w:r>
      <w:r>
        <w:t xml:space="preserve">powiatu chełmskiego </w:t>
      </w:r>
      <w:r w:rsidRPr="00EB7852">
        <w:t>działają mikro, małe</w:t>
      </w:r>
      <w:r>
        <w:t xml:space="preserve"> i</w:t>
      </w:r>
      <w:r w:rsidRPr="00EB7852">
        <w:t xml:space="preserve"> średnie przedsiębiorstwa. Zgodnie z danymi GUS w 201</w:t>
      </w:r>
      <w:r>
        <w:t>9</w:t>
      </w:r>
      <w:r w:rsidRPr="00EB7852">
        <w:t xml:space="preserve"> r. największy odsetek stanowiły mikroprzedsiębiorstwa (zatrudniające do 9 osób) – 96,</w:t>
      </w:r>
      <w:r>
        <w:t>6</w:t>
      </w:r>
      <w:r w:rsidRPr="00EB7852">
        <w:t>% (4</w:t>
      </w:r>
      <w:r>
        <w:t> </w:t>
      </w:r>
      <w:r w:rsidRPr="00EB7852">
        <w:t xml:space="preserve">145 podmiotów gospodarczych). W porównaniu do roku </w:t>
      </w:r>
      <w:r>
        <w:t>2014</w:t>
      </w:r>
      <w:r w:rsidRPr="00EB7852">
        <w:t xml:space="preserve"> ich liczba z</w:t>
      </w:r>
      <w:r>
        <w:t>więk</w:t>
      </w:r>
      <w:r w:rsidR="000E0202">
        <w:t>szyła się o </w:t>
      </w:r>
      <w:r>
        <w:t>16,2</w:t>
      </w:r>
      <w:r w:rsidRPr="00EB7852">
        <w:t>%</w:t>
      </w:r>
      <w:r>
        <w:t xml:space="preserve"> (o 578 podmiotów)</w:t>
      </w:r>
      <w:r w:rsidRPr="00EB7852">
        <w:t xml:space="preserve">. </w:t>
      </w:r>
      <w:r>
        <w:t>Ponadto na ter</w:t>
      </w:r>
      <w:r w:rsidR="000E0202">
        <w:t>enie powiatu znajdowało się 136 </w:t>
      </w:r>
      <w:r w:rsidR="00E430AD">
        <w:t>małych przedsiębiorstw</w:t>
      </w:r>
      <w:r>
        <w:t xml:space="preserve"> i 11 średnich.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C0BFE" w:rsidRPr="00035C36" w14:paraId="652810F7" w14:textId="77777777" w:rsidTr="00AC2E27">
        <w:tc>
          <w:tcPr>
            <w:tcW w:w="9212" w:type="dxa"/>
            <w:shd w:val="clear" w:color="auto" w:fill="BBC3C9" w:themeFill="text2" w:themeFillTint="66"/>
          </w:tcPr>
          <w:p w14:paraId="0C384126" w14:textId="77777777" w:rsidR="006C0BFE" w:rsidRPr="00035C36" w:rsidRDefault="006C0BFE" w:rsidP="00AC2E27">
            <w:pPr>
              <w:rPr>
                <w:b/>
                <w:i/>
                <w:sz w:val="20"/>
                <w:highlight w:val="yellow"/>
              </w:rPr>
            </w:pPr>
            <w:r w:rsidRPr="00441C80">
              <w:rPr>
                <w:b/>
                <w:i/>
                <w:sz w:val="20"/>
              </w:rPr>
              <w:t>Porównując się do innych…</w:t>
            </w:r>
          </w:p>
        </w:tc>
      </w:tr>
      <w:tr w:rsidR="006C0BFE" w:rsidRPr="00077145" w14:paraId="284E2B53" w14:textId="77777777" w:rsidTr="00AC2E27">
        <w:tc>
          <w:tcPr>
            <w:tcW w:w="9212" w:type="dxa"/>
          </w:tcPr>
          <w:p w14:paraId="4D1FBC7B" w14:textId="77777777" w:rsidR="006C0BFE" w:rsidRDefault="006C0BFE" w:rsidP="00AC2E27">
            <w:pPr>
              <w:rPr>
                <w:sz w:val="20"/>
              </w:rPr>
            </w:pPr>
            <w:r>
              <w:rPr>
                <w:sz w:val="20"/>
              </w:rPr>
              <w:t xml:space="preserve">Przedsiębiorczość mieszkańców można określić przy pomocy wskaźnika </w:t>
            </w:r>
            <w:r w:rsidRPr="005048EC">
              <w:rPr>
                <w:b/>
                <w:sz w:val="20"/>
              </w:rPr>
              <w:t>podmioty wpisane do rejestru REGON na 10 tys. ludności</w:t>
            </w:r>
            <w:r>
              <w:rPr>
                <w:sz w:val="20"/>
              </w:rPr>
              <w:t xml:space="preserve">. </w:t>
            </w:r>
            <w:r w:rsidRPr="00FA6BFE">
              <w:rPr>
                <w:sz w:val="20"/>
              </w:rPr>
              <w:t xml:space="preserve">Porównując się do </w:t>
            </w:r>
            <w:r>
              <w:rPr>
                <w:sz w:val="20"/>
              </w:rPr>
              <w:t>innych samorządów powiatowych o </w:t>
            </w:r>
            <w:r w:rsidRPr="00FA6BFE">
              <w:rPr>
                <w:sz w:val="20"/>
              </w:rPr>
              <w:t>podobnym po</w:t>
            </w:r>
            <w:r>
              <w:rPr>
                <w:sz w:val="20"/>
              </w:rPr>
              <w:t>łożeniu, powiat chełmski wypada zdecydowanie gorzej niż powiaty z grupy porównawczej. W 2019 r. ww. wskaźnik osiągnął wartość 550, przy średniej dla grupy na poziomie 759. Niemniej jednak dynamika przyrostu tego wskaźnika w powiecie chełmskim jest największa na poziomie 17,3%, przy dynamice dla średniej z grupy porównawczej na poziomie 8,3%.</w:t>
            </w:r>
          </w:p>
          <w:p w14:paraId="558E91F9" w14:textId="32CDCE23" w:rsidR="006C0BFE" w:rsidRPr="00FA6BFE" w:rsidRDefault="006C0BFE" w:rsidP="00AC2E27">
            <w:pPr>
              <w:pStyle w:val="Legenda"/>
              <w:keepNext/>
            </w:pPr>
            <w:bookmarkStart w:id="54" w:name="_Toc67904097"/>
            <w:r w:rsidRPr="00FA6BFE">
              <w:t xml:space="preserve">Wykres </w:t>
            </w:r>
            <w:r w:rsidR="00884E56">
              <w:fldChar w:fldCharType="begin"/>
            </w:r>
            <w:r w:rsidR="00884E56">
              <w:instrText xml:space="preserve"> SEQ Wykres \* ARABIC </w:instrText>
            </w:r>
            <w:r w:rsidR="00884E56">
              <w:fldChar w:fldCharType="separate"/>
            </w:r>
            <w:r w:rsidR="00C545AA">
              <w:rPr>
                <w:noProof/>
              </w:rPr>
              <w:t>21</w:t>
            </w:r>
            <w:r w:rsidR="00884E56">
              <w:rPr>
                <w:noProof/>
              </w:rPr>
              <w:fldChar w:fldCharType="end"/>
            </w:r>
            <w:r w:rsidRPr="00FA6BFE">
              <w:t xml:space="preserve">. </w:t>
            </w:r>
            <w:r>
              <w:t>Podmioty wpisane do re</w:t>
            </w:r>
            <w:r w:rsidR="00D647EE">
              <w:t>j</w:t>
            </w:r>
            <w:r>
              <w:t xml:space="preserve">estru </w:t>
            </w:r>
            <w:r w:rsidR="00D647EE">
              <w:t>REGON</w:t>
            </w:r>
            <w:r>
              <w:t xml:space="preserve"> na 10 tys. ludności</w:t>
            </w:r>
            <w:bookmarkEnd w:id="54"/>
          </w:p>
          <w:p w14:paraId="5982EEBF" w14:textId="77777777" w:rsidR="006C0BFE" w:rsidRPr="00FA6BFE" w:rsidRDefault="006C0BFE" w:rsidP="00AC2E27">
            <w:pPr>
              <w:keepNext/>
              <w:jc w:val="center"/>
            </w:pPr>
            <w:r>
              <w:rPr>
                <w:noProof/>
                <w:lang w:eastAsia="pl-PL"/>
              </w:rPr>
              <w:drawing>
                <wp:inline distT="0" distB="0" distL="0" distR="0" wp14:anchorId="6CD4176F" wp14:editId="1F93F92F">
                  <wp:extent cx="4215269" cy="2331329"/>
                  <wp:effectExtent l="0" t="0" r="0" b="0"/>
                  <wp:docPr id="28" name="Obraz 28" descr="Wykres przedstawia wykres liniowy podmiotów wpisanych do rejestru REGON na 10 tys. ludności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8833" cy="2333300"/>
                          </a:xfrm>
                          <a:prstGeom prst="rect">
                            <a:avLst/>
                          </a:prstGeom>
                          <a:noFill/>
                        </pic:spPr>
                      </pic:pic>
                    </a:graphicData>
                  </a:graphic>
                </wp:inline>
              </w:drawing>
            </w:r>
          </w:p>
          <w:p w14:paraId="0F0E07CE" w14:textId="77777777" w:rsidR="006C0BFE" w:rsidRPr="00077145" w:rsidRDefault="006C0BFE" w:rsidP="00AC2E27">
            <w:pPr>
              <w:pStyle w:val="Legenda"/>
              <w:jc w:val="right"/>
              <w:rPr>
                <w:sz w:val="20"/>
              </w:rPr>
            </w:pPr>
            <w:r w:rsidRPr="00FA6BFE">
              <w:t>Źródło: opracowanie własne na podstawie danych BDL GUS</w:t>
            </w:r>
          </w:p>
        </w:tc>
      </w:tr>
    </w:tbl>
    <w:p w14:paraId="59E0DF8D" w14:textId="77777777" w:rsidR="00545DB3" w:rsidRPr="00F135C7" w:rsidRDefault="00545DB3" w:rsidP="00545DB3">
      <w:r>
        <w:t>Instytucjami otoczenia biznesu są wszelkiego rodzaju podmiot</w:t>
      </w:r>
      <w:r w:rsidR="00B75924">
        <w:t>y publiczne i prywatne, które w </w:t>
      </w:r>
      <w:r>
        <w:t xml:space="preserve">sposób pośredni lub bezpośredni mają związek z zakładaniem i prowadzeniem działalności gospodarczej na danym terenie. Można je podzielić na 3 typy: </w:t>
      </w:r>
      <w:r w:rsidRPr="00545DB3">
        <w:t xml:space="preserve">ośrodki </w:t>
      </w:r>
      <w:r w:rsidRPr="00545DB3">
        <w:lastRenderedPageBreak/>
        <w:t>przedsiębiorczości, ośrodki innowacji oraz instytucje bankowe i parabankowe</w:t>
      </w:r>
      <w:r>
        <w:t xml:space="preserve"> finansowe</w:t>
      </w:r>
      <w:r>
        <w:rPr>
          <w:rStyle w:val="Odwoanieprzypisudolnego"/>
        </w:rPr>
        <w:footnoteReference w:id="18"/>
      </w:r>
      <w:r w:rsidR="00B75924">
        <w:t>. W </w:t>
      </w:r>
      <w:r w:rsidRPr="00545DB3">
        <w:t xml:space="preserve">ramach poszczególnych typów można odnaleźć różne modele i formy organizacyjne świadczenia usług na rzecz biznesu. Część instytucji otoczenia biznesu może mieć charakter publiczny (np. organizacje non profit), finansowane ze środków publicznych, jednak coraz częściej </w:t>
      </w:r>
      <w:r w:rsidRPr="00F135C7">
        <w:t>można spotkać komercyjne podmioty, które za świadczone usługi pobierają określone opłaty, zaś osiągane zyski przeznaczają na cele statutowe lub biznesowe.</w:t>
      </w:r>
    </w:p>
    <w:p w14:paraId="22ECFA3E" w14:textId="77777777" w:rsidR="00545DB3" w:rsidRPr="00315C62" w:rsidRDefault="00F135C7" w:rsidP="00545DB3">
      <w:r w:rsidRPr="00F135C7">
        <w:rPr>
          <w:rFonts w:cs="Times New Roman"/>
        </w:rPr>
        <w:t>Na terenie powiatu chełmskiego brakuje silnej instytucji otoczenia biznesu, która byłaby utworzona przez lokalnych interesariuszy i która w swoich celach statutowych priorytetowo traktowałaby rozwój przedsiębiorczości i wspieranie lokalnych przedsiębiorców</w:t>
      </w:r>
      <w:r w:rsidRPr="00F135C7">
        <w:rPr>
          <w:vertAlign w:val="superscript"/>
        </w:rPr>
        <w:footnoteReference w:id="19"/>
      </w:r>
      <w:r w:rsidRPr="00F135C7">
        <w:rPr>
          <w:rFonts w:cs="Times New Roman"/>
        </w:rPr>
        <w:t xml:space="preserve">. Na terenie powiatu nie funkcjonuje na stałe również żadna filia lub oddział instytucji otoczenia biznesu działającej na poziomie województwa lub kraju. Przedsiębiorcy jednak korzystają z usług </w:t>
      </w:r>
      <w:r w:rsidR="00545DB3" w:rsidRPr="00F135C7">
        <w:t xml:space="preserve">oferowanych przez tego typu instytucje działających w regionie i kraju. Z przeprowadzonych analiz wynika, że </w:t>
      </w:r>
      <w:r w:rsidR="00545DB3" w:rsidRPr="00315C62">
        <w:t xml:space="preserve">przedsiębiorcy mają dostęp </w:t>
      </w:r>
      <w:r w:rsidR="0048481D">
        <w:t xml:space="preserve">do </w:t>
      </w:r>
      <w:r w:rsidR="00545DB3" w:rsidRPr="00315C62">
        <w:t xml:space="preserve">usług doradczo-szkoleniowych instytucji, które nie mają na stałe swoich placówek w </w:t>
      </w:r>
      <w:r w:rsidRPr="00315C62">
        <w:t>Chełmie</w:t>
      </w:r>
      <w:r w:rsidR="00545DB3" w:rsidRPr="00315C62">
        <w:t>, a świadczą takie usługi (np. Lubelska Fundacja Rozwoju, Fundacja Rozwoju Lubelszczyzny, Lubelska Agencja Wspierania Przedsiębiorczości</w:t>
      </w:r>
      <w:r w:rsidRPr="00315C62">
        <w:t>).</w:t>
      </w:r>
    </w:p>
    <w:p w14:paraId="7848E414" w14:textId="77777777" w:rsidR="00545DB3" w:rsidRDefault="00545DB3" w:rsidP="00545DB3">
      <w:r w:rsidRPr="00315C62">
        <w:t>Do instytucji otoczenia biznesu można zaliczyć również biura rachunkowe i podatkowe, które zajmują się bieżącą obsługą rachunkowo-księgową firm</w:t>
      </w:r>
      <w:r w:rsidR="00F135C7" w:rsidRPr="00315C62">
        <w:t xml:space="preserve"> – przedsiębiorcy z terenu powiatu korzystają z takich usług świadczonych na terenie miast</w:t>
      </w:r>
      <w:r w:rsidR="00B75924">
        <w:t>a Chełm, czy na terenie miast</w:t>
      </w:r>
      <w:r w:rsidR="00E430AD">
        <w:t>/gmin</w:t>
      </w:r>
      <w:r w:rsidR="00B75924">
        <w:t xml:space="preserve"> z </w:t>
      </w:r>
      <w:r w:rsidR="00F135C7" w:rsidRPr="00315C62">
        <w:t xml:space="preserve">terenu powiatu chełmskiego. </w:t>
      </w:r>
      <w:r w:rsidRPr="00315C62">
        <w:t xml:space="preserve">Dostęp przedsiębiorców do usług bankowych możliwy jest dzięki funkcjonującym </w:t>
      </w:r>
      <w:r w:rsidR="00315C62" w:rsidRPr="00315C62">
        <w:t xml:space="preserve">na terenie powiatu chełmskiego i na terenie miasta Chełm </w:t>
      </w:r>
      <w:r w:rsidRPr="00315C62">
        <w:t>placówkom bankowym, które oferują szeroką gamę usług finansowych, w tym pożyczki, kredyty i różne</w:t>
      </w:r>
      <w:r w:rsidR="00315C62" w:rsidRPr="00315C62">
        <w:t xml:space="preserve"> formy leasingu i factoringu.</w:t>
      </w:r>
    </w:p>
    <w:p w14:paraId="1F62BF04" w14:textId="77777777" w:rsidR="00736C88" w:rsidRPr="00252303" w:rsidRDefault="00736C88" w:rsidP="00736C88">
      <w:r>
        <w:t xml:space="preserve">Istotnym warunkiem rozwoju przedsiębiorczości na danym terenie są tereny inwestycyjne dla potencjalnych inwestorów i ich przygotowywanie. Teren </w:t>
      </w:r>
      <w:r w:rsidRPr="00252303">
        <w:t>inwestycyjny powinien być wyposażony w niezbędną infrastrukturę techniczną, tj. wodociąg, kanalizacja, ewentualnie gaz, powinien charakteryzować się również dobrą dostępnością komunikacyjną. Pozytywną cechą każdego terenu inwestycyjnego jest system ulg dla inwestorów.</w:t>
      </w:r>
    </w:p>
    <w:p w14:paraId="2A46B7B9" w14:textId="77777777" w:rsidR="00736C88" w:rsidRDefault="00736C88" w:rsidP="00736C88">
      <w:r w:rsidRPr="00252303">
        <w:t xml:space="preserve">Na terenie powiatu chełmskiego, zgodnie z pozyskanymi danymi od gmin wchodzących w jego skład, łącznie zlokalizowanych jest </w:t>
      </w:r>
      <w:r w:rsidR="00252303" w:rsidRPr="00252303">
        <w:t xml:space="preserve">ok. 494 </w:t>
      </w:r>
      <w:r w:rsidRPr="00252303">
        <w:t>ha terenów inwestycyjnych</w:t>
      </w:r>
      <w:r w:rsidR="00252303" w:rsidRPr="00252303">
        <w:t>.</w:t>
      </w:r>
      <w:r w:rsidRPr="00252303">
        <w:t xml:space="preserve"> Poniższa tabela przedstawia informacje dotyczące ich lokalizacji, powierzchni oraz</w:t>
      </w:r>
      <w:r w:rsidR="00252303" w:rsidRPr="00252303">
        <w:t xml:space="preserve"> dostępności komunikacyjnej</w:t>
      </w:r>
      <w:r w:rsidRPr="00252303">
        <w:t xml:space="preserve"> i wyposażenia terenów w infrastrukturę techniczną.</w:t>
      </w:r>
    </w:p>
    <w:p w14:paraId="760301AE" w14:textId="77777777" w:rsidR="00F57C3A" w:rsidRDefault="00F57C3A">
      <w:pPr>
        <w:spacing w:before="0" w:after="200"/>
        <w:jc w:val="left"/>
      </w:pPr>
      <w:r>
        <w:br w:type="page"/>
      </w:r>
    </w:p>
    <w:p w14:paraId="6C64695E" w14:textId="77777777" w:rsidR="00F57C3A" w:rsidRDefault="00F57C3A" w:rsidP="00545DB3">
      <w:pPr>
        <w:sectPr w:rsidR="00F57C3A" w:rsidSect="00685C17">
          <w:footerReference w:type="default" r:id="rId43"/>
          <w:footerReference w:type="first" r:id="rId44"/>
          <w:pgSz w:w="11906" w:h="16838"/>
          <w:pgMar w:top="1417" w:right="1417" w:bottom="1417" w:left="1417" w:header="709" w:footer="709" w:gutter="0"/>
          <w:pgNumType w:start="0"/>
          <w:cols w:space="708"/>
          <w:titlePg/>
          <w:docGrid w:linePitch="360"/>
        </w:sectPr>
      </w:pPr>
    </w:p>
    <w:p w14:paraId="632B3069" w14:textId="56084210" w:rsidR="00252303" w:rsidRDefault="00252303" w:rsidP="00252303">
      <w:pPr>
        <w:pStyle w:val="Legenda"/>
        <w:keepNext/>
      </w:pPr>
      <w:bookmarkStart w:id="55" w:name="_Toc67904144"/>
      <w:r>
        <w:lastRenderedPageBreak/>
        <w:t xml:space="preserve">Tabela </w:t>
      </w:r>
      <w:r w:rsidR="00884E56">
        <w:fldChar w:fldCharType="begin"/>
      </w:r>
      <w:r w:rsidR="00884E56">
        <w:instrText xml:space="preserve"> SEQ Tabela \* ARABIC </w:instrText>
      </w:r>
      <w:r w:rsidR="00884E56">
        <w:fldChar w:fldCharType="separate"/>
      </w:r>
      <w:r w:rsidR="00C545AA">
        <w:rPr>
          <w:noProof/>
        </w:rPr>
        <w:t>14</w:t>
      </w:r>
      <w:r w:rsidR="00884E56">
        <w:rPr>
          <w:noProof/>
        </w:rPr>
        <w:fldChar w:fldCharType="end"/>
      </w:r>
      <w:r>
        <w:t xml:space="preserve">. Tereny inwestycyjne zlokalizowane na terenie powiatu </w:t>
      </w:r>
      <w:r w:rsidR="00D1709D">
        <w:t>chełmskiego</w:t>
      </w:r>
      <w:bookmarkEnd w:id="55"/>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CellMar>
          <w:left w:w="70" w:type="dxa"/>
          <w:right w:w="70" w:type="dxa"/>
        </w:tblCellMar>
        <w:tblLook w:val="04A0" w:firstRow="1" w:lastRow="0" w:firstColumn="1" w:lastColumn="0" w:noHBand="0" w:noVBand="1"/>
      </w:tblPr>
      <w:tblGrid>
        <w:gridCol w:w="1204"/>
        <w:gridCol w:w="2840"/>
        <w:gridCol w:w="2407"/>
        <w:gridCol w:w="2837"/>
        <w:gridCol w:w="2690"/>
        <w:gridCol w:w="2164"/>
      </w:tblGrid>
      <w:tr w:rsidR="00F57C3A" w:rsidRPr="003F6D3D" w14:paraId="16F0F32C" w14:textId="77777777" w:rsidTr="00F57C3A">
        <w:trPr>
          <w:trHeight w:val="285"/>
        </w:trPr>
        <w:tc>
          <w:tcPr>
            <w:tcW w:w="426" w:type="pct"/>
            <w:shd w:val="clear" w:color="auto" w:fill="C4E672" w:themeFill="accent1" w:themeFillTint="99"/>
            <w:vAlign w:val="bottom"/>
          </w:tcPr>
          <w:p w14:paraId="0AED1054" w14:textId="77777777" w:rsidR="00F57C3A" w:rsidRPr="003F6D3D" w:rsidRDefault="00F57C3A" w:rsidP="00343058">
            <w:pPr>
              <w:spacing w:before="0" w:after="0" w:line="240" w:lineRule="auto"/>
              <w:jc w:val="lef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Nazwa Gminy</w:t>
            </w:r>
          </w:p>
        </w:tc>
        <w:tc>
          <w:tcPr>
            <w:tcW w:w="1004" w:type="pct"/>
            <w:shd w:val="clear" w:color="auto" w:fill="C4E672" w:themeFill="accent1" w:themeFillTint="99"/>
            <w:noWrap/>
            <w:vAlign w:val="bottom"/>
          </w:tcPr>
          <w:p w14:paraId="4398145F" w14:textId="77777777" w:rsidR="00F57C3A" w:rsidRPr="003F6D3D" w:rsidRDefault="00F57C3A" w:rsidP="00343058">
            <w:pPr>
              <w:spacing w:before="0" w:after="0" w:line="240" w:lineRule="auto"/>
              <w:jc w:val="righ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Lokalizacja</w:t>
            </w:r>
          </w:p>
        </w:tc>
        <w:tc>
          <w:tcPr>
            <w:tcW w:w="851" w:type="pct"/>
            <w:shd w:val="clear" w:color="auto" w:fill="C4E672" w:themeFill="accent1" w:themeFillTint="99"/>
            <w:noWrap/>
            <w:vAlign w:val="bottom"/>
          </w:tcPr>
          <w:p w14:paraId="3C5260A5" w14:textId="77777777" w:rsidR="00F57C3A" w:rsidRPr="003F6D3D" w:rsidRDefault="00F57C3A" w:rsidP="00343058">
            <w:pPr>
              <w:spacing w:before="0" w:after="0" w:line="240" w:lineRule="auto"/>
              <w:jc w:val="righ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Całkowita powierzchnia (ha)</w:t>
            </w:r>
          </w:p>
        </w:tc>
        <w:tc>
          <w:tcPr>
            <w:tcW w:w="1003" w:type="pct"/>
            <w:shd w:val="clear" w:color="auto" w:fill="C4E672" w:themeFill="accent1" w:themeFillTint="99"/>
            <w:noWrap/>
            <w:vAlign w:val="bottom"/>
          </w:tcPr>
          <w:p w14:paraId="3F527581" w14:textId="77777777" w:rsidR="00F57C3A" w:rsidRPr="003F6D3D" w:rsidRDefault="00F57C3A" w:rsidP="00343058">
            <w:pPr>
              <w:spacing w:before="0" w:after="0" w:line="240" w:lineRule="auto"/>
              <w:jc w:val="righ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Dostępność komunikacyjna</w:t>
            </w:r>
          </w:p>
        </w:tc>
        <w:tc>
          <w:tcPr>
            <w:tcW w:w="951" w:type="pct"/>
            <w:shd w:val="clear" w:color="auto" w:fill="C4E672" w:themeFill="accent1" w:themeFillTint="99"/>
            <w:noWrap/>
            <w:vAlign w:val="bottom"/>
          </w:tcPr>
          <w:p w14:paraId="5972AE5A" w14:textId="77777777" w:rsidR="00F57C3A" w:rsidRPr="003F6D3D" w:rsidRDefault="00F57C3A" w:rsidP="00343058">
            <w:pPr>
              <w:spacing w:before="0" w:after="0" w:line="240" w:lineRule="auto"/>
              <w:jc w:val="righ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Uzbrojenie terenów</w:t>
            </w:r>
          </w:p>
        </w:tc>
        <w:tc>
          <w:tcPr>
            <w:tcW w:w="765" w:type="pct"/>
            <w:shd w:val="clear" w:color="auto" w:fill="C4E672" w:themeFill="accent1" w:themeFillTint="99"/>
          </w:tcPr>
          <w:p w14:paraId="1F97A065" w14:textId="77777777" w:rsidR="00F57C3A" w:rsidRDefault="00F57C3A" w:rsidP="00343058">
            <w:pPr>
              <w:spacing w:before="0" w:after="0" w:line="240" w:lineRule="auto"/>
              <w:jc w:val="right"/>
              <w:rPr>
                <w:rFonts w:ascii="Arial" w:eastAsia="Times New Roman" w:hAnsi="Arial" w:cs="Arial"/>
                <w:i/>
                <w:color w:val="000000"/>
                <w:sz w:val="20"/>
                <w:szCs w:val="20"/>
                <w:lang w:eastAsia="pl-PL"/>
              </w:rPr>
            </w:pPr>
            <w:r>
              <w:rPr>
                <w:rFonts w:ascii="Arial" w:eastAsia="Times New Roman" w:hAnsi="Arial" w:cs="Arial"/>
                <w:i/>
                <w:color w:val="000000"/>
                <w:sz w:val="20"/>
                <w:szCs w:val="20"/>
                <w:lang w:eastAsia="pl-PL"/>
              </w:rPr>
              <w:t>Dodatkowe informacje</w:t>
            </w:r>
          </w:p>
        </w:tc>
      </w:tr>
      <w:tr w:rsidR="00F57C3A" w:rsidRPr="00562DB8" w14:paraId="2A0B0580" w14:textId="77777777" w:rsidTr="00731FF8">
        <w:trPr>
          <w:trHeight w:val="285"/>
        </w:trPr>
        <w:tc>
          <w:tcPr>
            <w:tcW w:w="426" w:type="pct"/>
            <w:shd w:val="clear" w:color="auto" w:fill="auto"/>
            <w:vAlign w:val="bottom"/>
          </w:tcPr>
          <w:p w14:paraId="34ADA678"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sidRPr="00343058">
              <w:rPr>
                <w:rFonts w:ascii="Arial" w:eastAsia="Times New Roman" w:hAnsi="Arial" w:cs="Arial"/>
                <w:color w:val="000000"/>
                <w:sz w:val="20"/>
                <w:szCs w:val="20"/>
                <w:lang w:eastAsia="pl-PL"/>
              </w:rPr>
              <w:t>Białopole</w:t>
            </w:r>
          </w:p>
        </w:tc>
        <w:tc>
          <w:tcPr>
            <w:tcW w:w="1004" w:type="pct"/>
            <w:shd w:val="clear" w:color="auto" w:fill="auto"/>
            <w:noWrap/>
            <w:vAlign w:val="bottom"/>
          </w:tcPr>
          <w:p w14:paraId="04D80803" w14:textId="77777777" w:rsidR="00F57C3A" w:rsidRDefault="00F57C3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Obręb Białopole, Działki: nr 13 (2,48 ha), nr 329 (1,49 ha)</w:t>
            </w:r>
          </w:p>
          <w:p w14:paraId="6EB81A54" w14:textId="77777777" w:rsidR="00F57C3A" w:rsidRPr="00562DB8" w:rsidRDefault="00F57C3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Obręb Buśno, Działki: nr 505 (1,23 ha), nr 504 (0,40 ha), nr 630 (3.18 ha), nr 787 (2,96 ha)   </w:t>
            </w:r>
          </w:p>
        </w:tc>
        <w:tc>
          <w:tcPr>
            <w:tcW w:w="851" w:type="pct"/>
            <w:shd w:val="clear" w:color="auto" w:fill="auto"/>
            <w:noWrap/>
            <w:vAlign w:val="bottom"/>
          </w:tcPr>
          <w:p w14:paraId="27D6EE0C" w14:textId="77777777" w:rsidR="00F57C3A" w:rsidRPr="00562DB8" w:rsidRDefault="00F57C3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Ok. 12 ha</w:t>
            </w:r>
          </w:p>
        </w:tc>
        <w:tc>
          <w:tcPr>
            <w:tcW w:w="1003" w:type="pct"/>
            <w:shd w:val="clear" w:color="auto" w:fill="auto"/>
            <w:noWrap/>
            <w:vAlign w:val="bottom"/>
          </w:tcPr>
          <w:p w14:paraId="7B76FAA1" w14:textId="77777777" w:rsidR="00F57C3A" w:rsidRPr="00562DB8" w:rsidRDefault="00F57C3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Położone w sąsiedztwie drogi wojewódzkiej relacji Chełm-Hrubieszów</w:t>
            </w:r>
          </w:p>
        </w:tc>
        <w:tc>
          <w:tcPr>
            <w:tcW w:w="951" w:type="pct"/>
            <w:shd w:val="clear" w:color="auto" w:fill="auto"/>
            <w:noWrap/>
            <w:vAlign w:val="bottom"/>
          </w:tcPr>
          <w:p w14:paraId="1E79DC24" w14:textId="77777777" w:rsidR="00F57C3A" w:rsidRPr="00562DB8" w:rsidRDefault="00F57C3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 zdecydowanej większości tereny są uzbrojone</w:t>
            </w:r>
          </w:p>
        </w:tc>
        <w:tc>
          <w:tcPr>
            <w:tcW w:w="765" w:type="pct"/>
            <w:vAlign w:val="bottom"/>
          </w:tcPr>
          <w:p w14:paraId="43FF090D" w14:textId="77777777" w:rsidR="00F57C3A" w:rsidRPr="00562DB8" w:rsidRDefault="00F57C3A" w:rsidP="00731FF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Działki należą do osób fizycznych</w:t>
            </w:r>
          </w:p>
        </w:tc>
      </w:tr>
      <w:tr w:rsidR="00F57C3A" w:rsidRPr="00562DB8" w14:paraId="45297E2F" w14:textId="77777777" w:rsidTr="00731FF8">
        <w:trPr>
          <w:trHeight w:val="285"/>
        </w:trPr>
        <w:tc>
          <w:tcPr>
            <w:tcW w:w="426" w:type="pct"/>
            <w:shd w:val="clear" w:color="auto" w:fill="auto"/>
            <w:vAlign w:val="bottom"/>
          </w:tcPr>
          <w:p w14:paraId="03DEC7CF"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sidRPr="00343058">
              <w:rPr>
                <w:rFonts w:ascii="Arial" w:eastAsia="Times New Roman" w:hAnsi="Arial" w:cs="Arial"/>
                <w:color w:val="000000"/>
                <w:sz w:val="20"/>
                <w:szCs w:val="20"/>
                <w:lang w:eastAsia="pl-PL"/>
              </w:rPr>
              <w:t>Chełm</w:t>
            </w:r>
          </w:p>
        </w:tc>
        <w:tc>
          <w:tcPr>
            <w:tcW w:w="1004" w:type="pct"/>
            <w:shd w:val="clear" w:color="auto" w:fill="auto"/>
            <w:noWrap/>
            <w:vAlign w:val="bottom"/>
          </w:tcPr>
          <w:p w14:paraId="14A40E8B" w14:textId="77777777" w:rsidR="00F57C3A" w:rsidRPr="00562DB8" w:rsidRDefault="00C97607" w:rsidP="00343058">
            <w:pPr>
              <w:spacing w:before="0" w:after="0" w:line="240" w:lineRule="auto"/>
              <w:jc w:val="right"/>
              <w:rPr>
                <w:rFonts w:ascii="Arial" w:eastAsia="Times New Roman" w:hAnsi="Arial" w:cs="Arial"/>
                <w:color w:val="000000"/>
                <w:sz w:val="20"/>
                <w:szCs w:val="20"/>
                <w:lang w:eastAsia="pl-PL"/>
              </w:rPr>
            </w:pPr>
            <w:r w:rsidRPr="00C97607">
              <w:rPr>
                <w:rFonts w:ascii="Arial" w:eastAsia="Times New Roman" w:hAnsi="Arial" w:cs="Arial"/>
                <w:color w:val="000000"/>
                <w:sz w:val="20"/>
                <w:szCs w:val="20"/>
                <w:lang w:eastAsia="pl-PL"/>
              </w:rPr>
              <w:t>Pokrówka</w:t>
            </w:r>
          </w:p>
        </w:tc>
        <w:tc>
          <w:tcPr>
            <w:tcW w:w="851" w:type="pct"/>
            <w:shd w:val="clear" w:color="auto" w:fill="auto"/>
            <w:noWrap/>
            <w:vAlign w:val="bottom"/>
          </w:tcPr>
          <w:p w14:paraId="74CEA2C4" w14:textId="77777777" w:rsidR="00F57C3A" w:rsidRPr="00562DB8" w:rsidRDefault="00C97607" w:rsidP="00343058">
            <w:pPr>
              <w:spacing w:before="0" w:after="0" w:line="240" w:lineRule="auto"/>
              <w:jc w:val="right"/>
              <w:rPr>
                <w:rFonts w:ascii="Arial" w:eastAsia="Times New Roman" w:hAnsi="Arial" w:cs="Arial"/>
                <w:color w:val="000000"/>
                <w:sz w:val="20"/>
                <w:szCs w:val="20"/>
                <w:lang w:eastAsia="pl-PL"/>
              </w:rPr>
            </w:pPr>
            <w:r w:rsidRPr="00C97607">
              <w:rPr>
                <w:rFonts w:ascii="Arial" w:eastAsia="Times New Roman" w:hAnsi="Arial" w:cs="Arial"/>
                <w:color w:val="000000"/>
                <w:sz w:val="20"/>
                <w:szCs w:val="20"/>
                <w:lang w:eastAsia="pl-PL"/>
              </w:rPr>
              <w:t>5,60 ha – usługi komercyjne</w:t>
            </w:r>
          </w:p>
        </w:tc>
        <w:tc>
          <w:tcPr>
            <w:tcW w:w="1003" w:type="pct"/>
            <w:shd w:val="clear" w:color="auto" w:fill="auto"/>
            <w:noWrap/>
            <w:vAlign w:val="bottom"/>
          </w:tcPr>
          <w:p w14:paraId="364722DA" w14:textId="77777777" w:rsidR="00F57C3A" w:rsidRPr="00562DB8" w:rsidRDefault="00C97607" w:rsidP="00343058">
            <w:pPr>
              <w:spacing w:before="0" w:after="0" w:line="240" w:lineRule="auto"/>
              <w:jc w:val="right"/>
              <w:rPr>
                <w:rFonts w:ascii="Arial" w:eastAsia="Times New Roman" w:hAnsi="Arial" w:cs="Arial"/>
                <w:color w:val="000000"/>
                <w:sz w:val="20"/>
                <w:szCs w:val="20"/>
                <w:lang w:eastAsia="pl-PL"/>
              </w:rPr>
            </w:pPr>
            <w:r w:rsidRPr="00C97607">
              <w:rPr>
                <w:rFonts w:ascii="Arial" w:eastAsia="Times New Roman" w:hAnsi="Arial" w:cs="Arial"/>
                <w:color w:val="000000"/>
                <w:sz w:val="20"/>
                <w:szCs w:val="20"/>
                <w:lang w:eastAsia="pl-PL"/>
              </w:rPr>
              <w:t>Teren przylega do drogi wojewódzkiej nr 843</w:t>
            </w:r>
          </w:p>
        </w:tc>
        <w:tc>
          <w:tcPr>
            <w:tcW w:w="951" w:type="pct"/>
            <w:shd w:val="clear" w:color="auto" w:fill="auto"/>
            <w:noWrap/>
            <w:vAlign w:val="bottom"/>
          </w:tcPr>
          <w:p w14:paraId="6210E387" w14:textId="77777777" w:rsidR="00C97607" w:rsidRDefault="00C97607" w:rsidP="00C97607">
            <w:pPr>
              <w:spacing w:before="0" w:after="0" w:line="240" w:lineRule="auto"/>
              <w:jc w:val="right"/>
              <w:rPr>
                <w:rFonts w:ascii="Arial" w:eastAsia="Times New Roman" w:hAnsi="Arial" w:cs="Arial"/>
                <w:color w:val="000000"/>
                <w:sz w:val="20"/>
                <w:szCs w:val="20"/>
                <w:lang w:eastAsia="pl-PL"/>
              </w:rPr>
            </w:pPr>
            <w:r w:rsidRPr="00C97607">
              <w:rPr>
                <w:rFonts w:ascii="Arial" w:eastAsia="Times New Roman" w:hAnsi="Arial" w:cs="Arial"/>
                <w:color w:val="000000"/>
                <w:sz w:val="20"/>
                <w:szCs w:val="20"/>
                <w:lang w:eastAsia="pl-PL"/>
              </w:rPr>
              <w:t>Tak</w:t>
            </w:r>
            <w:r>
              <w:rPr>
                <w:rFonts w:ascii="Arial" w:eastAsia="Times New Roman" w:hAnsi="Arial" w:cs="Arial"/>
                <w:color w:val="000000"/>
                <w:sz w:val="20"/>
                <w:szCs w:val="20"/>
                <w:lang w:eastAsia="pl-PL"/>
              </w:rPr>
              <w:t xml:space="preserve"> </w:t>
            </w:r>
          </w:p>
          <w:p w14:paraId="3CF5A62F" w14:textId="77777777" w:rsidR="00F57C3A" w:rsidRPr="00562DB8" w:rsidRDefault="00C97607" w:rsidP="00C97607">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(sieć wodociągowa, sieć kanalizacji sanitarnej, sieć gazowa, sieć </w:t>
            </w:r>
            <w:r w:rsidRPr="00C97607">
              <w:rPr>
                <w:rFonts w:ascii="Arial" w:eastAsia="Times New Roman" w:hAnsi="Arial" w:cs="Arial"/>
                <w:color w:val="000000"/>
                <w:sz w:val="20"/>
                <w:szCs w:val="20"/>
                <w:lang w:eastAsia="pl-PL"/>
              </w:rPr>
              <w:t>ener</w:t>
            </w:r>
            <w:r>
              <w:rPr>
                <w:rFonts w:ascii="Arial" w:eastAsia="Times New Roman" w:hAnsi="Arial" w:cs="Arial"/>
                <w:color w:val="000000"/>
                <w:sz w:val="20"/>
                <w:szCs w:val="20"/>
                <w:lang w:eastAsia="pl-PL"/>
              </w:rPr>
              <w:t xml:space="preserve">getyczna kablowa, sieć </w:t>
            </w:r>
            <w:r w:rsidRPr="00C97607">
              <w:rPr>
                <w:rFonts w:ascii="Arial" w:eastAsia="Times New Roman" w:hAnsi="Arial" w:cs="Arial"/>
                <w:color w:val="000000"/>
                <w:sz w:val="20"/>
                <w:szCs w:val="20"/>
                <w:lang w:eastAsia="pl-PL"/>
              </w:rPr>
              <w:t>telekomunikacyjna</w:t>
            </w:r>
            <w:r>
              <w:rPr>
                <w:rFonts w:ascii="Arial" w:eastAsia="Times New Roman" w:hAnsi="Arial" w:cs="Arial"/>
                <w:color w:val="000000"/>
                <w:sz w:val="20"/>
                <w:szCs w:val="20"/>
                <w:lang w:eastAsia="pl-PL"/>
              </w:rPr>
              <w:t>)</w:t>
            </w:r>
          </w:p>
        </w:tc>
        <w:tc>
          <w:tcPr>
            <w:tcW w:w="765" w:type="pct"/>
            <w:vAlign w:val="bottom"/>
          </w:tcPr>
          <w:p w14:paraId="36F52162" w14:textId="77777777" w:rsidR="00F57C3A" w:rsidRDefault="00C97607" w:rsidP="00731FF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Własność prywatna</w:t>
            </w:r>
          </w:p>
          <w:p w14:paraId="750E6AF0" w14:textId="77777777" w:rsidR="00C97607" w:rsidRPr="00562DB8" w:rsidRDefault="00C97607" w:rsidP="00C97607">
            <w:pPr>
              <w:spacing w:before="0" w:after="0" w:line="240" w:lineRule="auto"/>
              <w:jc w:val="right"/>
              <w:rPr>
                <w:rFonts w:ascii="Arial" w:eastAsia="Times New Roman" w:hAnsi="Arial" w:cs="Arial"/>
                <w:color w:val="000000"/>
                <w:sz w:val="20"/>
                <w:szCs w:val="20"/>
                <w:lang w:eastAsia="pl-PL"/>
              </w:rPr>
            </w:pPr>
            <w:r w:rsidRPr="00C97607">
              <w:rPr>
                <w:rFonts w:ascii="Arial" w:eastAsia="Times New Roman" w:hAnsi="Arial" w:cs="Arial"/>
                <w:color w:val="000000"/>
                <w:sz w:val="20"/>
                <w:szCs w:val="20"/>
                <w:lang w:eastAsia="pl-PL"/>
              </w:rPr>
              <w:t>Na terenie zlokalizowana jest przepompownia ścieków (pow. ok. 30 m</w:t>
            </w:r>
            <w:r>
              <w:rPr>
                <w:rFonts w:ascii="Arial" w:eastAsia="Times New Roman" w:hAnsi="Arial" w:cs="Arial"/>
                <w:color w:val="000000"/>
                <w:sz w:val="20"/>
                <w:szCs w:val="20"/>
                <w:vertAlign w:val="superscript"/>
                <w:lang w:eastAsia="pl-PL"/>
              </w:rPr>
              <w:t>2</w:t>
            </w:r>
            <w:r w:rsidRPr="00C97607">
              <w:rPr>
                <w:rFonts w:ascii="Arial" w:eastAsia="Times New Roman" w:hAnsi="Arial" w:cs="Arial"/>
                <w:color w:val="000000"/>
                <w:sz w:val="20"/>
                <w:szCs w:val="20"/>
                <w:lang w:eastAsia="pl-PL"/>
              </w:rPr>
              <w:t xml:space="preserve"> gruntu)</w:t>
            </w:r>
          </w:p>
        </w:tc>
      </w:tr>
      <w:tr w:rsidR="00F57C3A" w:rsidRPr="00562DB8" w14:paraId="2910DE9A" w14:textId="77777777" w:rsidTr="00731FF8">
        <w:trPr>
          <w:trHeight w:val="285"/>
        </w:trPr>
        <w:tc>
          <w:tcPr>
            <w:tcW w:w="426" w:type="pct"/>
            <w:shd w:val="clear" w:color="auto" w:fill="auto"/>
            <w:vAlign w:val="bottom"/>
          </w:tcPr>
          <w:p w14:paraId="63DABACC"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Dorohusk</w:t>
            </w:r>
          </w:p>
        </w:tc>
        <w:tc>
          <w:tcPr>
            <w:tcW w:w="1004" w:type="pct"/>
            <w:shd w:val="clear" w:color="auto" w:fill="auto"/>
            <w:noWrap/>
            <w:vAlign w:val="bottom"/>
          </w:tcPr>
          <w:p w14:paraId="593D0943"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Zalasocze</w:t>
            </w:r>
            <w:r>
              <w:rPr>
                <w:rFonts w:ascii="Arial" w:eastAsia="Times New Roman" w:hAnsi="Arial" w:cs="Arial"/>
                <w:color w:val="000000"/>
                <w:sz w:val="20"/>
                <w:szCs w:val="20"/>
                <w:lang w:eastAsia="pl-PL"/>
              </w:rPr>
              <w:t xml:space="preserve">, </w:t>
            </w:r>
            <w:r w:rsidRPr="006B1858">
              <w:rPr>
                <w:rFonts w:ascii="Arial" w:eastAsia="Times New Roman" w:hAnsi="Arial" w:cs="Arial"/>
                <w:color w:val="000000"/>
                <w:sz w:val="20"/>
                <w:szCs w:val="20"/>
                <w:lang w:eastAsia="pl-PL"/>
              </w:rPr>
              <w:t>Świerże Kolonia</w:t>
            </w:r>
            <w:r>
              <w:rPr>
                <w:rFonts w:ascii="Arial" w:eastAsia="Times New Roman" w:hAnsi="Arial" w:cs="Arial"/>
                <w:color w:val="000000"/>
                <w:sz w:val="20"/>
                <w:szCs w:val="20"/>
                <w:lang w:eastAsia="pl-PL"/>
              </w:rPr>
              <w:t xml:space="preserve">, </w:t>
            </w:r>
          </w:p>
          <w:p w14:paraId="1599316D" w14:textId="77777777" w:rsidR="00F57C3A" w:rsidRPr="00562DB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Okopy</w:t>
            </w:r>
            <w:r>
              <w:rPr>
                <w:rFonts w:ascii="Arial" w:eastAsia="Times New Roman" w:hAnsi="Arial" w:cs="Arial"/>
                <w:color w:val="000000"/>
                <w:sz w:val="20"/>
                <w:szCs w:val="20"/>
                <w:lang w:eastAsia="pl-PL"/>
              </w:rPr>
              <w:t xml:space="preserve">, </w:t>
            </w:r>
            <w:r w:rsidRPr="006B1858">
              <w:rPr>
                <w:rFonts w:ascii="Arial" w:eastAsia="Times New Roman" w:hAnsi="Arial" w:cs="Arial"/>
                <w:color w:val="000000"/>
                <w:sz w:val="20"/>
                <w:szCs w:val="20"/>
                <w:lang w:eastAsia="pl-PL"/>
              </w:rPr>
              <w:t>Brzeźno</w:t>
            </w:r>
          </w:p>
        </w:tc>
        <w:tc>
          <w:tcPr>
            <w:tcW w:w="851" w:type="pct"/>
            <w:shd w:val="clear" w:color="auto" w:fill="auto"/>
            <w:noWrap/>
            <w:vAlign w:val="bottom"/>
          </w:tcPr>
          <w:p w14:paraId="3109CD28"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ok. 45,</w:t>
            </w:r>
            <w:r w:rsidRPr="006B1858">
              <w:rPr>
                <w:rFonts w:ascii="Arial" w:eastAsia="Times New Roman" w:hAnsi="Arial" w:cs="Arial"/>
                <w:color w:val="000000"/>
                <w:sz w:val="20"/>
                <w:szCs w:val="20"/>
                <w:lang w:eastAsia="pl-PL"/>
              </w:rPr>
              <w:t>50 ha</w:t>
            </w:r>
          </w:p>
        </w:tc>
        <w:tc>
          <w:tcPr>
            <w:tcW w:w="1003" w:type="pct"/>
            <w:shd w:val="clear" w:color="auto" w:fill="auto"/>
            <w:noWrap/>
            <w:vAlign w:val="bottom"/>
          </w:tcPr>
          <w:p w14:paraId="601057F6"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Droga gminna</w:t>
            </w:r>
          </w:p>
          <w:p w14:paraId="6E0B6FCD" w14:textId="77777777" w:rsidR="00F57C3A" w:rsidRPr="00562DB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 xml:space="preserve"> Droga krajowa (Brzeźno)</w:t>
            </w:r>
          </w:p>
        </w:tc>
        <w:tc>
          <w:tcPr>
            <w:tcW w:w="951" w:type="pct"/>
            <w:shd w:val="clear" w:color="auto" w:fill="auto"/>
            <w:noWrap/>
            <w:vAlign w:val="bottom"/>
          </w:tcPr>
          <w:p w14:paraId="47CCF9D8"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765" w:type="pct"/>
            <w:vAlign w:val="bottom"/>
          </w:tcPr>
          <w:p w14:paraId="1D999C60" w14:textId="77777777" w:rsidR="00F57C3A" w:rsidRPr="00562DB8" w:rsidRDefault="00F57C3A" w:rsidP="00731FF8">
            <w:pPr>
              <w:spacing w:before="0" w:after="0" w:line="240" w:lineRule="auto"/>
              <w:jc w:val="right"/>
              <w:rPr>
                <w:rFonts w:ascii="Arial" w:eastAsia="Times New Roman" w:hAnsi="Arial" w:cs="Arial"/>
                <w:color w:val="000000"/>
                <w:sz w:val="20"/>
                <w:szCs w:val="20"/>
                <w:lang w:eastAsia="pl-PL"/>
              </w:rPr>
            </w:pPr>
          </w:p>
        </w:tc>
      </w:tr>
      <w:tr w:rsidR="00F57C3A" w:rsidRPr="00562DB8" w14:paraId="055F8CCD" w14:textId="77777777" w:rsidTr="00731FF8">
        <w:trPr>
          <w:trHeight w:val="285"/>
        </w:trPr>
        <w:tc>
          <w:tcPr>
            <w:tcW w:w="426" w:type="pct"/>
            <w:shd w:val="clear" w:color="auto" w:fill="auto"/>
            <w:vAlign w:val="bottom"/>
          </w:tcPr>
          <w:p w14:paraId="0738779D"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Dubienka</w:t>
            </w:r>
          </w:p>
        </w:tc>
        <w:tc>
          <w:tcPr>
            <w:tcW w:w="1004" w:type="pct"/>
            <w:shd w:val="clear" w:color="auto" w:fill="auto"/>
            <w:noWrap/>
            <w:vAlign w:val="bottom"/>
          </w:tcPr>
          <w:p w14:paraId="1C518852" w14:textId="77777777" w:rsidR="00F57C3A" w:rsidRPr="00562DB8" w:rsidRDefault="00E85E25" w:rsidP="00E85E25">
            <w:pPr>
              <w:spacing w:before="0" w:after="0" w:line="240" w:lineRule="auto"/>
              <w:jc w:val="right"/>
              <w:rPr>
                <w:rFonts w:ascii="Arial" w:eastAsia="Times New Roman" w:hAnsi="Arial" w:cs="Arial"/>
                <w:color w:val="000000"/>
                <w:sz w:val="20"/>
                <w:szCs w:val="20"/>
                <w:lang w:eastAsia="pl-PL"/>
              </w:rPr>
            </w:pPr>
            <w:r w:rsidRPr="00E85E25">
              <w:rPr>
                <w:rFonts w:ascii="Arial" w:eastAsia="Times New Roman" w:hAnsi="Arial" w:cs="Arial"/>
                <w:color w:val="000000"/>
                <w:sz w:val="20"/>
                <w:szCs w:val="20"/>
                <w:lang w:eastAsia="pl-PL"/>
              </w:rPr>
              <w:t>Zlokalizowane we wsiach Dubienka, Starosiele, Skryhiczyn i Mateuszowo</w:t>
            </w:r>
          </w:p>
        </w:tc>
        <w:tc>
          <w:tcPr>
            <w:tcW w:w="851" w:type="pct"/>
            <w:shd w:val="clear" w:color="auto" w:fill="auto"/>
            <w:noWrap/>
            <w:vAlign w:val="bottom"/>
          </w:tcPr>
          <w:p w14:paraId="7EE773CC" w14:textId="77777777" w:rsidR="00F57C3A" w:rsidRPr="00562DB8" w:rsidRDefault="00E85E25" w:rsidP="00343058">
            <w:pPr>
              <w:spacing w:before="0" w:after="0" w:line="240" w:lineRule="auto"/>
              <w:jc w:val="right"/>
              <w:rPr>
                <w:rFonts w:ascii="Arial" w:eastAsia="Times New Roman" w:hAnsi="Arial" w:cs="Arial"/>
                <w:color w:val="000000"/>
                <w:sz w:val="20"/>
                <w:szCs w:val="20"/>
                <w:lang w:eastAsia="pl-PL"/>
              </w:rPr>
            </w:pPr>
            <w:r w:rsidRPr="00E85E25">
              <w:rPr>
                <w:rFonts w:ascii="Arial" w:eastAsia="Times New Roman" w:hAnsi="Arial" w:cs="Arial"/>
                <w:color w:val="000000"/>
                <w:sz w:val="20"/>
                <w:szCs w:val="20"/>
                <w:lang w:eastAsia="pl-PL"/>
              </w:rPr>
              <w:t>40 ha</w:t>
            </w:r>
          </w:p>
        </w:tc>
        <w:tc>
          <w:tcPr>
            <w:tcW w:w="1003" w:type="pct"/>
            <w:shd w:val="clear" w:color="auto" w:fill="auto"/>
            <w:noWrap/>
            <w:vAlign w:val="bottom"/>
          </w:tcPr>
          <w:p w14:paraId="10525A4A" w14:textId="77777777" w:rsidR="00F57C3A" w:rsidRPr="00562DB8" w:rsidRDefault="00E85E25" w:rsidP="00343058">
            <w:pPr>
              <w:spacing w:before="0" w:after="0" w:line="240" w:lineRule="auto"/>
              <w:jc w:val="right"/>
              <w:rPr>
                <w:rFonts w:ascii="Arial" w:eastAsia="Times New Roman" w:hAnsi="Arial" w:cs="Arial"/>
                <w:color w:val="000000"/>
                <w:sz w:val="20"/>
                <w:szCs w:val="20"/>
                <w:lang w:eastAsia="pl-PL"/>
              </w:rPr>
            </w:pPr>
            <w:r w:rsidRPr="00E85E25">
              <w:rPr>
                <w:rFonts w:ascii="Arial" w:eastAsia="Times New Roman" w:hAnsi="Arial" w:cs="Arial"/>
                <w:color w:val="000000"/>
                <w:sz w:val="20"/>
                <w:szCs w:val="20"/>
                <w:lang w:eastAsia="pl-PL"/>
              </w:rPr>
              <w:t>Bezpośredni dostęp do dróg publicznych</w:t>
            </w:r>
          </w:p>
        </w:tc>
        <w:tc>
          <w:tcPr>
            <w:tcW w:w="951" w:type="pct"/>
            <w:shd w:val="clear" w:color="auto" w:fill="auto"/>
            <w:noWrap/>
            <w:vAlign w:val="bottom"/>
          </w:tcPr>
          <w:p w14:paraId="425E820E" w14:textId="77777777" w:rsidR="00F57C3A" w:rsidRPr="00562DB8" w:rsidRDefault="00731FF8" w:rsidP="00343058">
            <w:pPr>
              <w:spacing w:before="0" w:after="0" w:line="240" w:lineRule="auto"/>
              <w:jc w:val="right"/>
              <w:rPr>
                <w:rFonts w:ascii="Arial" w:eastAsia="Times New Roman" w:hAnsi="Arial" w:cs="Arial"/>
                <w:color w:val="000000"/>
                <w:sz w:val="20"/>
                <w:szCs w:val="20"/>
                <w:lang w:eastAsia="pl-PL"/>
              </w:rPr>
            </w:pPr>
            <w:r w:rsidRPr="00731FF8">
              <w:rPr>
                <w:rFonts w:ascii="Arial" w:eastAsia="Times New Roman" w:hAnsi="Arial" w:cs="Arial"/>
                <w:color w:val="000000"/>
                <w:sz w:val="20"/>
                <w:szCs w:val="20"/>
                <w:lang w:eastAsia="pl-PL"/>
              </w:rPr>
              <w:t>Tak</w:t>
            </w:r>
          </w:p>
        </w:tc>
        <w:tc>
          <w:tcPr>
            <w:tcW w:w="765" w:type="pct"/>
            <w:vAlign w:val="bottom"/>
          </w:tcPr>
          <w:p w14:paraId="3EB01D44" w14:textId="77777777" w:rsidR="00F57C3A" w:rsidRPr="00562DB8" w:rsidRDefault="00F57C3A" w:rsidP="00731FF8">
            <w:pPr>
              <w:spacing w:before="0" w:after="0" w:line="240" w:lineRule="auto"/>
              <w:jc w:val="right"/>
              <w:rPr>
                <w:rFonts w:ascii="Arial" w:eastAsia="Times New Roman" w:hAnsi="Arial" w:cs="Arial"/>
                <w:color w:val="000000"/>
                <w:sz w:val="20"/>
                <w:szCs w:val="20"/>
                <w:lang w:eastAsia="pl-PL"/>
              </w:rPr>
            </w:pPr>
          </w:p>
        </w:tc>
      </w:tr>
      <w:tr w:rsidR="00F57C3A" w:rsidRPr="00562DB8" w14:paraId="6E4C61BA" w14:textId="77777777" w:rsidTr="00731FF8">
        <w:trPr>
          <w:trHeight w:val="285"/>
        </w:trPr>
        <w:tc>
          <w:tcPr>
            <w:tcW w:w="426" w:type="pct"/>
            <w:shd w:val="clear" w:color="auto" w:fill="auto"/>
            <w:vAlign w:val="bottom"/>
          </w:tcPr>
          <w:p w14:paraId="3DA958CF"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Kamień</w:t>
            </w:r>
          </w:p>
        </w:tc>
        <w:tc>
          <w:tcPr>
            <w:tcW w:w="1004" w:type="pct"/>
            <w:shd w:val="clear" w:color="auto" w:fill="auto"/>
            <w:noWrap/>
            <w:vAlign w:val="bottom"/>
          </w:tcPr>
          <w:p w14:paraId="24C0C9DA"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Kamień, Kamień Kolonia</w:t>
            </w:r>
          </w:p>
        </w:tc>
        <w:tc>
          <w:tcPr>
            <w:tcW w:w="851" w:type="pct"/>
            <w:shd w:val="clear" w:color="auto" w:fill="auto"/>
            <w:noWrap/>
            <w:vAlign w:val="bottom"/>
          </w:tcPr>
          <w:p w14:paraId="130C8312"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7,9717 ha</w:t>
            </w:r>
          </w:p>
        </w:tc>
        <w:tc>
          <w:tcPr>
            <w:tcW w:w="1003" w:type="pct"/>
            <w:shd w:val="clear" w:color="auto" w:fill="auto"/>
            <w:noWrap/>
            <w:vAlign w:val="bottom"/>
          </w:tcPr>
          <w:p w14:paraId="620CF8F8"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Drogi gminne, drogi powiatowe</w:t>
            </w:r>
          </w:p>
        </w:tc>
        <w:tc>
          <w:tcPr>
            <w:tcW w:w="951" w:type="pct"/>
            <w:shd w:val="clear" w:color="auto" w:fill="auto"/>
            <w:noWrap/>
            <w:vAlign w:val="bottom"/>
          </w:tcPr>
          <w:p w14:paraId="26B81B1C"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Tak</w:t>
            </w:r>
          </w:p>
        </w:tc>
        <w:tc>
          <w:tcPr>
            <w:tcW w:w="765" w:type="pct"/>
            <w:vAlign w:val="bottom"/>
          </w:tcPr>
          <w:p w14:paraId="7FF4D2EA" w14:textId="77777777" w:rsidR="00F57C3A" w:rsidRPr="00562DB8" w:rsidRDefault="006B1858" w:rsidP="00731FF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Obiekt użytkowany – 1, Obiekty nieużytkowane częściowo zniszczone - 6</w:t>
            </w:r>
          </w:p>
        </w:tc>
      </w:tr>
      <w:tr w:rsidR="00F57C3A" w:rsidRPr="00562DB8" w14:paraId="6CC108C2" w14:textId="77777777" w:rsidTr="00731FF8">
        <w:trPr>
          <w:trHeight w:val="285"/>
        </w:trPr>
        <w:tc>
          <w:tcPr>
            <w:tcW w:w="426" w:type="pct"/>
            <w:shd w:val="clear" w:color="auto" w:fill="auto"/>
            <w:vAlign w:val="bottom"/>
          </w:tcPr>
          <w:p w14:paraId="034E0D31" w14:textId="77777777" w:rsidR="00F57C3A" w:rsidRPr="00562DB8" w:rsidRDefault="00C97607"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Leśniowice</w:t>
            </w:r>
          </w:p>
        </w:tc>
        <w:tc>
          <w:tcPr>
            <w:tcW w:w="1004" w:type="pct"/>
            <w:shd w:val="clear" w:color="auto" w:fill="auto"/>
            <w:noWrap/>
            <w:vAlign w:val="bottom"/>
          </w:tcPr>
          <w:p w14:paraId="645CC493" w14:textId="77777777" w:rsidR="00F57C3A" w:rsidRPr="00562DB8" w:rsidRDefault="006C6C1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w:t>
            </w:r>
          </w:p>
        </w:tc>
        <w:tc>
          <w:tcPr>
            <w:tcW w:w="851" w:type="pct"/>
            <w:shd w:val="clear" w:color="auto" w:fill="auto"/>
            <w:noWrap/>
            <w:vAlign w:val="bottom"/>
          </w:tcPr>
          <w:p w14:paraId="55EE28F3" w14:textId="77777777" w:rsidR="00F57C3A" w:rsidRPr="00562DB8" w:rsidRDefault="006C6C1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1003" w:type="pct"/>
            <w:shd w:val="clear" w:color="auto" w:fill="auto"/>
            <w:noWrap/>
            <w:vAlign w:val="bottom"/>
          </w:tcPr>
          <w:p w14:paraId="2CA5D230" w14:textId="77777777" w:rsidR="00F57C3A" w:rsidRPr="00562DB8" w:rsidRDefault="006C6C1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951" w:type="pct"/>
            <w:shd w:val="clear" w:color="auto" w:fill="auto"/>
            <w:noWrap/>
            <w:vAlign w:val="bottom"/>
          </w:tcPr>
          <w:p w14:paraId="707D4218" w14:textId="77777777" w:rsidR="00F57C3A" w:rsidRPr="00562DB8" w:rsidRDefault="006C6C1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765" w:type="pct"/>
            <w:vAlign w:val="bottom"/>
          </w:tcPr>
          <w:p w14:paraId="105D7793" w14:textId="77777777" w:rsidR="00F57C3A" w:rsidRPr="00562DB8" w:rsidRDefault="006C6C10" w:rsidP="00731FF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r w:rsidR="00F57C3A" w:rsidRPr="00562DB8" w14:paraId="016E396F" w14:textId="77777777" w:rsidTr="00731FF8">
        <w:trPr>
          <w:trHeight w:val="285"/>
        </w:trPr>
        <w:tc>
          <w:tcPr>
            <w:tcW w:w="426" w:type="pct"/>
            <w:shd w:val="clear" w:color="auto" w:fill="auto"/>
            <w:vAlign w:val="bottom"/>
          </w:tcPr>
          <w:p w14:paraId="4479E9D2"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sidRPr="00343058">
              <w:rPr>
                <w:rFonts w:ascii="Arial" w:eastAsia="Times New Roman" w:hAnsi="Arial" w:cs="Arial"/>
                <w:color w:val="000000"/>
                <w:sz w:val="20"/>
                <w:szCs w:val="20"/>
                <w:lang w:eastAsia="pl-PL"/>
              </w:rPr>
              <w:t>Rejowiec</w:t>
            </w:r>
          </w:p>
        </w:tc>
        <w:tc>
          <w:tcPr>
            <w:tcW w:w="1004" w:type="pct"/>
            <w:shd w:val="clear" w:color="auto" w:fill="auto"/>
            <w:noWrap/>
            <w:vAlign w:val="bottom"/>
          </w:tcPr>
          <w:p w14:paraId="140BF422" w14:textId="77777777" w:rsidR="006C6C10" w:rsidRPr="006C6C10"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1. Budynek szkoły podstawowej w Leonowie, likwidowanej z dniem 31.08.2013 r. zlokalizowany na działce nr 12 o powierzchni 0,51 ha.</w:t>
            </w:r>
          </w:p>
          <w:p w14:paraId="29A183D6" w14:textId="77777777" w:rsidR="006C6C10" w:rsidRPr="006C6C10"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2. B</w:t>
            </w:r>
            <w:r>
              <w:rPr>
                <w:rFonts w:ascii="Arial" w:eastAsia="Times New Roman" w:hAnsi="Arial" w:cs="Arial"/>
                <w:color w:val="000000"/>
                <w:sz w:val="20"/>
                <w:szCs w:val="20"/>
                <w:lang w:eastAsia="pl-PL"/>
              </w:rPr>
              <w:t>aza logistyczna w miejscowości Wereszcze Duże</w:t>
            </w:r>
            <w:r w:rsidRPr="006C6C10">
              <w:rPr>
                <w:rFonts w:ascii="Arial" w:eastAsia="Times New Roman" w:hAnsi="Arial" w:cs="Arial"/>
                <w:color w:val="000000"/>
                <w:sz w:val="20"/>
                <w:szCs w:val="20"/>
                <w:lang w:eastAsia="pl-PL"/>
              </w:rPr>
              <w:t xml:space="preserve">, powierzchnia 17,42 ha, tereny w MPZP przeznaczone jako teren dla potrzeb przemysłu, usług drobnej </w:t>
            </w:r>
            <w:r w:rsidRPr="006C6C10">
              <w:rPr>
                <w:rFonts w:ascii="Arial" w:eastAsia="Times New Roman" w:hAnsi="Arial" w:cs="Arial"/>
                <w:color w:val="000000"/>
                <w:sz w:val="20"/>
                <w:szCs w:val="20"/>
                <w:lang w:eastAsia="pl-PL"/>
              </w:rPr>
              <w:lastRenderedPageBreak/>
              <w:t>wytwórczości, parking.</w:t>
            </w:r>
          </w:p>
          <w:p w14:paraId="344B6729" w14:textId="77777777" w:rsidR="006C6C10" w:rsidRPr="006C6C10"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 xml:space="preserve">3. Tereny pod usługi w miejscowości Aleksandria Niedziałowska pow. 1,10 ha treny w MPZP przeznaczone jako teren przeznaczony pod usługi nieuciążliwe. Teren sąsiaduje z zabudową zagrodową i terenami pod zalesienie </w:t>
            </w:r>
          </w:p>
          <w:p w14:paraId="4BC14F22" w14:textId="77777777" w:rsidR="006C6C10" w:rsidRPr="006C6C10"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4</w:t>
            </w:r>
            <w:r>
              <w:rPr>
                <w:rFonts w:ascii="Arial" w:eastAsia="Times New Roman" w:hAnsi="Arial" w:cs="Arial"/>
                <w:color w:val="000000"/>
                <w:sz w:val="20"/>
                <w:szCs w:val="20"/>
                <w:lang w:eastAsia="pl-PL"/>
              </w:rPr>
              <w:t xml:space="preserve">. Baza Paliw – Zawadówka, pow. </w:t>
            </w:r>
            <w:r w:rsidRPr="006C6C10">
              <w:rPr>
                <w:rFonts w:ascii="Arial" w:eastAsia="Times New Roman" w:hAnsi="Arial" w:cs="Arial"/>
                <w:color w:val="000000"/>
                <w:sz w:val="20"/>
                <w:szCs w:val="20"/>
                <w:lang w:eastAsia="pl-PL"/>
              </w:rPr>
              <w:t>25 ha, treny w MPZP przeznaczone jako składy materiałów pędnych, Naftobazy.</w:t>
            </w:r>
          </w:p>
          <w:p w14:paraId="5205B0E1" w14:textId="77777777" w:rsidR="006C6C10" w:rsidRPr="006C6C10"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5. Tereny - Cuk</w:t>
            </w:r>
            <w:r>
              <w:rPr>
                <w:rFonts w:ascii="Arial" w:eastAsia="Times New Roman" w:hAnsi="Arial" w:cs="Arial"/>
                <w:color w:val="000000"/>
                <w:sz w:val="20"/>
                <w:szCs w:val="20"/>
                <w:lang w:eastAsia="pl-PL"/>
              </w:rPr>
              <w:t>rownia Rejowiec, pow. 17 ha, treny w </w:t>
            </w:r>
            <w:r w:rsidRPr="006C6C10">
              <w:rPr>
                <w:rFonts w:ascii="Arial" w:eastAsia="Times New Roman" w:hAnsi="Arial" w:cs="Arial"/>
                <w:color w:val="000000"/>
                <w:sz w:val="20"/>
                <w:szCs w:val="20"/>
                <w:lang w:eastAsia="pl-PL"/>
              </w:rPr>
              <w:t xml:space="preserve">MPZP przeznaczone jako teren dla potrzeb przemysłu, przemysłu spożywczego, przetwórstwa, składów, budownictwa, usług i drobnej wytwórczości. </w:t>
            </w:r>
          </w:p>
          <w:p w14:paraId="3F5F864C" w14:textId="77777777" w:rsidR="00F57C3A" w:rsidRDefault="006C6C10" w:rsidP="006C6C10">
            <w:pPr>
              <w:spacing w:before="0" w:after="0" w:line="240" w:lineRule="auto"/>
              <w:jc w:val="right"/>
              <w:rPr>
                <w:rFonts w:ascii="Arial" w:eastAsia="Times New Roman" w:hAnsi="Arial" w:cs="Arial"/>
                <w:color w:val="000000"/>
                <w:sz w:val="20"/>
                <w:szCs w:val="20"/>
                <w:lang w:eastAsia="pl-PL"/>
              </w:rPr>
            </w:pPr>
            <w:r w:rsidRPr="006C6C10">
              <w:rPr>
                <w:rFonts w:ascii="Arial" w:eastAsia="Times New Roman" w:hAnsi="Arial" w:cs="Arial"/>
                <w:color w:val="000000"/>
                <w:sz w:val="20"/>
                <w:szCs w:val="20"/>
                <w:lang w:eastAsia="pl-PL"/>
              </w:rPr>
              <w:t>6. Zawadówka - tereny Zakład</w:t>
            </w:r>
            <w:r>
              <w:rPr>
                <w:rFonts w:ascii="Arial" w:eastAsia="Times New Roman" w:hAnsi="Arial" w:cs="Arial"/>
                <w:color w:val="000000"/>
                <w:sz w:val="20"/>
                <w:szCs w:val="20"/>
                <w:lang w:eastAsia="pl-PL"/>
              </w:rPr>
              <w:t xml:space="preserve">ów Drzewnych, pow . 21,5 ha, </w:t>
            </w:r>
            <w:r w:rsidRPr="006C6C10">
              <w:rPr>
                <w:rFonts w:ascii="Arial" w:eastAsia="Times New Roman" w:hAnsi="Arial" w:cs="Arial"/>
                <w:color w:val="000000"/>
                <w:sz w:val="20"/>
                <w:szCs w:val="20"/>
                <w:lang w:eastAsia="pl-PL"/>
              </w:rPr>
              <w:t>treny w MPZP przeznaczone jako teren dla potrzeb przemysłu, składów, budownictwa, usług – zakłady przemysłu drzewnego .</w:t>
            </w:r>
          </w:p>
          <w:p w14:paraId="4EAFF44A" w14:textId="77777777" w:rsidR="00990D7F" w:rsidRPr="00562DB8" w:rsidRDefault="00990D7F" w:rsidP="006C6C10">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 Tereny stanowiące własność prywatną (101,81 ha)</w:t>
            </w:r>
          </w:p>
        </w:tc>
        <w:tc>
          <w:tcPr>
            <w:tcW w:w="851" w:type="pct"/>
            <w:shd w:val="clear" w:color="auto" w:fill="auto"/>
            <w:noWrap/>
            <w:vAlign w:val="bottom"/>
          </w:tcPr>
          <w:p w14:paraId="4F3B9D30" w14:textId="77777777" w:rsidR="00F57C3A" w:rsidRPr="00562DB8" w:rsidRDefault="00990D7F"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174,34 ha</w:t>
            </w:r>
          </w:p>
        </w:tc>
        <w:tc>
          <w:tcPr>
            <w:tcW w:w="1003" w:type="pct"/>
            <w:shd w:val="clear" w:color="auto" w:fill="auto"/>
            <w:noWrap/>
            <w:vAlign w:val="bottom"/>
          </w:tcPr>
          <w:p w14:paraId="3D0A2044" w14:textId="77777777" w:rsidR="00F57C3A" w:rsidRPr="00562DB8" w:rsidRDefault="00990D7F"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Drogi publiczne</w:t>
            </w:r>
          </w:p>
        </w:tc>
        <w:tc>
          <w:tcPr>
            <w:tcW w:w="951" w:type="pct"/>
            <w:shd w:val="clear" w:color="auto" w:fill="auto"/>
            <w:noWrap/>
            <w:vAlign w:val="bottom"/>
          </w:tcPr>
          <w:p w14:paraId="4884A4C6" w14:textId="77777777" w:rsidR="00F57C3A" w:rsidRPr="00562DB8" w:rsidRDefault="00990D7F"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Tak</w:t>
            </w:r>
          </w:p>
        </w:tc>
        <w:tc>
          <w:tcPr>
            <w:tcW w:w="765" w:type="pct"/>
            <w:vAlign w:val="bottom"/>
          </w:tcPr>
          <w:p w14:paraId="23B21221" w14:textId="77777777" w:rsidR="00F57C3A" w:rsidRPr="00562DB8" w:rsidRDefault="00F57C3A" w:rsidP="00731FF8">
            <w:pPr>
              <w:spacing w:before="0" w:after="0" w:line="240" w:lineRule="auto"/>
              <w:jc w:val="right"/>
              <w:rPr>
                <w:rFonts w:ascii="Arial" w:eastAsia="Times New Roman" w:hAnsi="Arial" w:cs="Arial"/>
                <w:color w:val="000000"/>
                <w:sz w:val="20"/>
                <w:szCs w:val="20"/>
                <w:lang w:eastAsia="pl-PL"/>
              </w:rPr>
            </w:pPr>
          </w:p>
        </w:tc>
      </w:tr>
      <w:tr w:rsidR="00F57C3A" w:rsidRPr="00562DB8" w14:paraId="4EA5FBB2" w14:textId="77777777" w:rsidTr="00731FF8">
        <w:trPr>
          <w:trHeight w:val="285"/>
        </w:trPr>
        <w:tc>
          <w:tcPr>
            <w:tcW w:w="426" w:type="pct"/>
            <w:shd w:val="clear" w:color="auto" w:fill="auto"/>
            <w:vAlign w:val="bottom"/>
          </w:tcPr>
          <w:p w14:paraId="7C9E08B3"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Miasto Rejowiec Fabryczny</w:t>
            </w:r>
          </w:p>
        </w:tc>
        <w:tc>
          <w:tcPr>
            <w:tcW w:w="1004" w:type="pct"/>
            <w:shd w:val="clear" w:color="auto" w:fill="auto"/>
            <w:noWrap/>
            <w:vAlign w:val="bottom"/>
          </w:tcPr>
          <w:p w14:paraId="55C0AFC4" w14:textId="77777777" w:rsidR="00990D7F" w:rsidRDefault="00990D7F" w:rsidP="00990D7F">
            <w:pPr>
              <w:pStyle w:val="Akapitzlist"/>
              <w:numPr>
                <w:ilvl w:val="0"/>
                <w:numId w:val="123"/>
              </w:num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w:t>
            </w:r>
            <w:r w:rsidRPr="00990D7F">
              <w:rPr>
                <w:rFonts w:ascii="Arial" w:eastAsia="Times New Roman" w:hAnsi="Arial" w:cs="Arial"/>
                <w:color w:val="000000"/>
                <w:sz w:val="20"/>
                <w:szCs w:val="20"/>
                <w:lang w:eastAsia="pl-PL"/>
              </w:rPr>
              <w:t>ereny Miasta  Rejowiec Fabryczny</w:t>
            </w:r>
          </w:p>
          <w:p w14:paraId="5C23D76E" w14:textId="77777777" w:rsidR="00F57C3A" w:rsidRPr="00990D7F" w:rsidRDefault="00990D7F" w:rsidP="00990D7F">
            <w:pPr>
              <w:pStyle w:val="Akapitzlist"/>
              <w:numPr>
                <w:ilvl w:val="0"/>
                <w:numId w:val="123"/>
              </w:num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w:t>
            </w:r>
            <w:r w:rsidRPr="00990D7F">
              <w:rPr>
                <w:rFonts w:ascii="Arial" w:eastAsia="Times New Roman" w:hAnsi="Arial" w:cs="Arial"/>
                <w:color w:val="000000"/>
                <w:sz w:val="20"/>
                <w:szCs w:val="20"/>
                <w:lang w:eastAsia="pl-PL"/>
              </w:rPr>
              <w:t>ereny przemysłowe Cementowni (40ha) z bocznicą kolejową</w:t>
            </w:r>
          </w:p>
        </w:tc>
        <w:tc>
          <w:tcPr>
            <w:tcW w:w="851" w:type="pct"/>
            <w:shd w:val="clear" w:color="auto" w:fill="auto"/>
            <w:noWrap/>
            <w:vAlign w:val="bottom"/>
          </w:tcPr>
          <w:p w14:paraId="660C8002" w14:textId="77777777" w:rsidR="00F57C3A" w:rsidRPr="00562DB8" w:rsidRDefault="00990D7F" w:rsidP="00343058">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2,4181 ha</w:t>
            </w:r>
          </w:p>
        </w:tc>
        <w:tc>
          <w:tcPr>
            <w:tcW w:w="1003" w:type="pct"/>
            <w:shd w:val="clear" w:color="auto" w:fill="auto"/>
            <w:noWrap/>
            <w:vAlign w:val="bottom"/>
          </w:tcPr>
          <w:p w14:paraId="0897BFE5" w14:textId="77777777" w:rsidR="00990D7F" w:rsidRPr="00990D7F" w:rsidRDefault="00990D7F" w:rsidP="00990D7F">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Droga krajowa Nr 12</w:t>
            </w:r>
          </w:p>
          <w:p w14:paraId="40A96EA3" w14:textId="77777777" w:rsidR="00990D7F" w:rsidRPr="00990D7F" w:rsidRDefault="00990D7F" w:rsidP="00990D7F">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Droga wojewódzka nr 839</w:t>
            </w:r>
          </w:p>
          <w:p w14:paraId="3F0630C4" w14:textId="77777777" w:rsidR="00F57C3A" w:rsidRPr="00562DB8" w:rsidRDefault="00990D7F" w:rsidP="00990D7F">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Stacja klejowa z bocznicą w bezpośrednim sąsiedztwie w Rejowcu Fabrycznym,</w:t>
            </w:r>
          </w:p>
        </w:tc>
        <w:tc>
          <w:tcPr>
            <w:tcW w:w="951" w:type="pct"/>
            <w:shd w:val="clear" w:color="auto" w:fill="auto"/>
            <w:noWrap/>
            <w:vAlign w:val="bottom"/>
          </w:tcPr>
          <w:p w14:paraId="6B89A8F7" w14:textId="77777777" w:rsidR="00F57C3A" w:rsidRPr="00562DB8" w:rsidRDefault="00990D7F" w:rsidP="00343058">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Tereny  Miasta  Rejowiec Fabryczny (gaz, woda kanalizacja, prąd, światłowód)</w:t>
            </w:r>
          </w:p>
        </w:tc>
        <w:tc>
          <w:tcPr>
            <w:tcW w:w="765" w:type="pct"/>
            <w:vAlign w:val="bottom"/>
          </w:tcPr>
          <w:p w14:paraId="1B23FCCD" w14:textId="77777777" w:rsidR="00F57C3A" w:rsidRPr="00562DB8" w:rsidRDefault="00990D7F" w:rsidP="00731FF8">
            <w:pPr>
              <w:spacing w:before="0" w:after="0" w:line="240" w:lineRule="auto"/>
              <w:jc w:val="right"/>
              <w:rPr>
                <w:rFonts w:ascii="Arial" w:eastAsia="Times New Roman" w:hAnsi="Arial" w:cs="Arial"/>
                <w:color w:val="000000"/>
                <w:sz w:val="20"/>
                <w:szCs w:val="20"/>
                <w:lang w:eastAsia="pl-PL"/>
              </w:rPr>
            </w:pPr>
            <w:r w:rsidRPr="00990D7F">
              <w:rPr>
                <w:rFonts w:ascii="Arial" w:eastAsia="Times New Roman" w:hAnsi="Arial" w:cs="Arial"/>
                <w:color w:val="000000"/>
                <w:sz w:val="20"/>
                <w:szCs w:val="20"/>
                <w:lang w:eastAsia="pl-PL"/>
              </w:rPr>
              <w:t>Tereny Cementowni własność Grupy Ożarów</w:t>
            </w:r>
          </w:p>
        </w:tc>
      </w:tr>
      <w:tr w:rsidR="00F57C3A" w:rsidRPr="00562DB8" w14:paraId="4610C5CC" w14:textId="77777777" w:rsidTr="00731FF8">
        <w:trPr>
          <w:trHeight w:val="285"/>
        </w:trPr>
        <w:tc>
          <w:tcPr>
            <w:tcW w:w="426" w:type="pct"/>
            <w:shd w:val="clear" w:color="auto" w:fill="auto"/>
            <w:vAlign w:val="bottom"/>
          </w:tcPr>
          <w:p w14:paraId="50B5B07B"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Rejowiec Fabryczny</w:t>
            </w:r>
          </w:p>
        </w:tc>
        <w:tc>
          <w:tcPr>
            <w:tcW w:w="1004" w:type="pct"/>
            <w:shd w:val="clear" w:color="auto" w:fill="auto"/>
            <w:noWrap/>
            <w:vAlign w:val="bottom"/>
          </w:tcPr>
          <w:p w14:paraId="65405033"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Pawłów- tereny Gminy Rejowiec Fabryczny</w:t>
            </w:r>
          </w:p>
          <w:p w14:paraId="6F51957B"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 xml:space="preserve">Kanie-Stacja – Tereny prywatne </w:t>
            </w:r>
          </w:p>
          <w:p w14:paraId="27E09189" w14:textId="77777777" w:rsidR="00F57C3A" w:rsidRPr="00562DB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Krzywowola- Tereny prywatne</w:t>
            </w:r>
          </w:p>
        </w:tc>
        <w:tc>
          <w:tcPr>
            <w:tcW w:w="851" w:type="pct"/>
            <w:shd w:val="clear" w:color="auto" w:fill="auto"/>
            <w:noWrap/>
            <w:vAlign w:val="bottom"/>
          </w:tcPr>
          <w:p w14:paraId="6D3C065D" w14:textId="77777777" w:rsidR="00F57C3A" w:rsidRDefault="006B1858" w:rsidP="003430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52,7366 ha</w:t>
            </w:r>
          </w:p>
          <w:p w14:paraId="32CD1692"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r w:rsidRPr="006B1858">
              <w:rPr>
                <w:rFonts w:ascii="Arial" w:eastAsia="Times New Roman" w:hAnsi="Arial" w:cs="Arial"/>
                <w:color w:val="000000"/>
                <w:sz w:val="20"/>
                <w:szCs w:val="20"/>
                <w:lang w:eastAsia="pl-PL"/>
              </w:rPr>
              <w:t>Tereny użytkowane: 27,1423 ha</w:t>
            </w:r>
          </w:p>
          <w:p w14:paraId="00E7B164" w14:textId="77777777" w:rsidR="006B1858" w:rsidRPr="00562DB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Tereny wolne: 25,5943 ha</w:t>
            </w:r>
            <w:r>
              <w:rPr>
                <w:rFonts w:ascii="Arial" w:eastAsia="Times New Roman" w:hAnsi="Arial" w:cs="Arial"/>
                <w:color w:val="000000"/>
                <w:sz w:val="20"/>
                <w:szCs w:val="20"/>
                <w:lang w:eastAsia="pl-PL"/>
              </w:rPr>
              <w:t>)</w:t>
            </w:r>
          </w:p>
        </w:tc>
        <w:tc>
          <w:tcPr>
            <w:tcW w:w="1003" w:type="pct"/>
            <w:shd w:val="clear" w:color="auto" w:fill="auto"/>
            <w:noWrap/>
            <w:vAlign w:val="bottom"/>
          </w:tcPr>
          <w:p w14:paraId="538CEE58"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Droga krajowa Nr 12</w:t>
            </w:r>
          </w:p>
          <w:p w14:paraId="60A07578" w14:textId="77777777" w:rsidR="006B1858" w:rsidRPr="006B185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Droga wojewódzka nr 839</w:t>
            </w:r>
          </w:p>
          <w:p w14:paraId="06C75730" w14:textId="77777777" w:rsidR="00F57C3A" w:rsidRPr="00562DB8" w:rsidRDefault="006B1858" w:rsidP="006B18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Stacja klejowa z bocznicą w Rejowcu Fabrycznym, Przystanki kolejowe w Zalesiu Krasieński, Kaniem, Wólce Kańskiej</w:t>
            </w:r>
          </w:p>
        </w:tc>
        <w:tc>
          <w:tcPr>
            <w:tcW w:w="951" w:type="pct"/>
            <w:shd w:val="clear" w:color="auto" w:fill="auto"/>
            <w:noWrap/>
            <w:vAlign w:val="bottom"/>
          </w:tcPr>
          <w:p w14:paraId="286870B4" w14:textId="77777777" w:rsidR="00F57C3A" w:rsidRPr="00562DB8" w:rsidRDefault="006B1858" w:rsidP="0034305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Tereny Gminy Rejowiec Fabryczny (gaz, woda kanalizacja, prąd, światłowód)</w:t>
            </w:r>
          </w:p>
        </w:tc>
        <w:tc>
          <w:tcPr>
            <w:tcW w:w="765" w:type="pct"/>
            <w:vAlign w:val="bottom"/>
          </w:tcPr>
          <w:p w14:paraId="49B87FEF" w14:textId="77777777" w:rsidR="00F57C3A" w:rsidRPr="00562DB8" w:rsidRDefault="006B1858" w:rsidP="00731FF8">
            <w:pPr>
              <w:spacing w:before="0" w:after="0" w:line="240" w:lineRule="auto"/>
              <w:jc w:val="right"/>
              <w:rPr>
                <w:rFonts w:ascii="Arial" w:eastAsia="Times New Roman" w:hAnsi="Arial" w:cs="Arial"/>
                <w:color w:val="000000"/>
                <w:sz w:val="20"/>
                <w:szCs w:val="20"/>
                <w:lang w:eastAsia="pl-PL"/>
              </w:rPr>
            </w:pPr>
            <w:r w:rsidRPr="006B1858">
              <w:rPr>
                <w:rFonts w:ascii="Arial" w:eastAsia="Times New Roman" w:hAnsi="Arial" w:cs="Arial"/>
                <w:color w:val="000000"/>
                <w:sz w:val="20"/>
                <w:szCs w:val="20"/>
                <w:lang w:eastAsia="pl-PL"/>
              </w:rPr>
              <w:t>Podstrefa Rejowiec Fabryczny w SSE EURO-PARK Mielec w miejscowości Pawłów</w:t>
            </w:r>
          </w:p>
        </w:tc>
      </w:tr>
      <w:tr w:rsidR="00F57C3A" w:rsidRPr="00562DB8" w14:paraId="6AE76934" w14:textId="77777777" w:rsidTr="00731FF8">
        <w:trPr>
          <w:trHeight w:val="285"/>
        </w:trPr>
        <w:tc>
          <w:tcPr>
            <w:tcW w:w="426" w:type="pct"/>
            <w:shd w:val="clear" w:color="auto" w:fill="auto"/>
            <w:vAlign w:val="bottom"/>
          </w:tcPr>
          <w:p w14:paraId="0C80F203"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Ruda-Huta</w:t>
            </w:r>
          </w:p>
        </w:tc>
        <w:tc>
          <w:tcPr>
            <w:tcW w:w="1004" w:type="pct"/>
            <w:shd w:val="clear" w:color="auto" w:fill="auto"/>
            <w:noWrap/>
            <w:vAlign w:val="bottom"/>
          </w:tcPr>
          <w:p w14:paraId="49D11AD5" w14:textId="77777777" w:rsidR="00F57C3A" w:rsidRPr="00562DB8" w:rsidRDefault="00725D64"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w:t>
            </w:r>
          </w:p>
        </w:tc>
        <w:tc>
          <w:tcPr>
            <w:tcW w:w="851" w:type="pct"/>
            <w:shd w:val="clear" w:color="auto" w:fill="auto"/>
            <w:noWrap/>
            <w:vAlign w:val="bottom"/>
          </w:tcPr>
          <w:p w14:paraId="75FF2AA1" w14:textId="77777777" w:rsidR="00F57C3A" w:rsidRPr="00562DB8" w:rsidRDefault="00725D64"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1003" w:type="pct"/>
            <w:shd w:val="clear" w:color="auto" w:fill="auto"/>
            <w:noWrap/>
            <w:vAlign w:val="bottom"/>
          </w:tcPr>
          <w:p w14:paraId="591346BE" w14:textId="77777777" w:rsidR="00F57C3A" w:rsidRPr="00562DB8" w:rsidRDefault="00725D64"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951" w:type="pct"/>
            <w:shd w:val="clear" w:color="auto" w:fill="auto"/>
            <w:noWrap/>
            <w:vAlign w:val="bottom"/>
          </w:tcPr>
          <w:p w14:paraId="538DC25C" w14:textId="77777777" w:rsidR="00F57C3A" w:rsidRPr="00562DB8" w:rsidRDefault="00725D64" w:rsidP="0034305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765" w:type="pct"/>
            <w:vAlign w:val="bottom"/>
          </w:tcPr>
          <w:p w14:paraId="00662D60" w14:textId="77777777" w:rsidR="00F57C3A" w:rsidRPr="00562DB8" w:rsidRDefault="00725D64" w:rsidP="00731FF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r w:rsidR="00F57C3A" w:rsidRPr="00562DB8" w14:paraId="62F5E021" w14:textId="77777777" w:rsidTr="00731FF8">
        <w:trPr>
          <w:trHeight w:val="285"/>
        </w:trPr>
        <w:tc>
          <w:tcPr>
            <w:tcW w:w="426" w:type="pct"/>
            <w:shd w:val="clear" w:color="auto" w:fill="auto"/>
            <w:vAlign w:val="bottom"/>
          </w:tcPr>
          <w:p w14:paraId="4ABBEBF9"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Sawin</w:t>
            </w:r>
          </w:p>
        </w:tc>
        <w:tc>
          <w:tcPr>
            <w:tcW w:w="1004" w:type="pct"/>
            <w:shd w:val="clear" w:color="auto" w:fill="auto"/>
            <w:noWrap/>
            <w:vAlign w:val="bottom"/>
          </w:tcPr>
          <w:p w14:paraId="26588FE4"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w:t>
            </w:r>
          </w:p>
        </w:tc>
        <w:tc>
          <w:tcPr>
            <w:tcW w:w="851" w:type="pct"/>
            <w:shd w:val="clear" w:color="auto" w:fill="auto"/>
            <w:noWrap/>
            <w:vAlign w:val="bottom"/>
          </w:tcPr>
          <w:p w14:paraId="2E94EEE7"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1003" w:type="pct"/>
            <w:shd w:val="clear" w:color="auto" w:fill="auto"/>
            <w:noWrap/>
            <w:vAlign w:val="bottom"/>
          </w:tcPr>
          <w:p w14:paraId="229DDBED"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951" w:type="pct"/>
            <w:shd w:val="clear" w:color="auto" w:fill="auto"/>
            <w:noWrap/>
            <w:vAlign w:val="bottom"/>
          </w:tcPr>
          <w:p w14:paraId="1D0ADBEE" w14:textId="77777777" w:rsidR="00F57C3A" w:rsidRPr="00562DB8" w:rsidRDefault="00750D6A" w:rsidP="0034305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c>
          <w:tcPr>
            <w:tcW w:w="765" w:type="pct"/>
            <w:vAlign w:val="bottom"/>
          </w:tcPr>
          <w:p w14:paraId="44A40237" w14:textId="77777777" w:rsidR="00F57C3A" w:rsidRPr="00562DB8" w:rsidRDefault="00750D6A" w:rsidP="00731FF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r w:rsidR="00F57C3A" w:rsidRPr="00562DB8" w14:paraId="62D88639" w14:textId="77777777" w:rsidTr="00731FF8">
        <w:trPr>
          <w:trHeight w:val="285"/>
        </w:trPr>
        <w:tc>
          <w:tcPr>
            <w:tcW w:w="426" w:type="pct"/>
            <w:shd w:val="clear" w:color="auto" w:fill="auto"/>
            <w:vAlign w:val="bottom"/>
          </w:tcPr>
          <w:p w14:paraId="0DA43E43"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sidRPr="00343058">
              <w:rPr>
                <w:rFonts w:ascii="Arial" w:eastAsia="Times New Roman" w:hAnsi="Arial" w:cs="Arial"/>
                <w:color w:val="000000"/>
                <w:sz w:val="20"/>
                <w:szCs w:val="20"/>
                <w:lang w:eastAsia="pl-PL"/>
              </w:rPr>
              <w:t>Siedliszcze</w:t>
            </w:r>
          </w:p>
        </w:tc>
        <w:tc>
          <w:tcPr>
            <w:tcW w:w="1004" w:type="pct"/>
            <w:shd w:val="clear" w:color="auto" w:fill="auto"/>
            <w:noWrap/>
            <w:vAlign w:val="bottom"/>
          </w:tcPr>
          <w:p w14:paraId="70F555DF"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sidRPr="00750D6A">
              <w:rPr>
                <w:rFonts w:ascii="Arial" w:eastAsia="Times New Roman" w:hAnsi="Arial" w:cs="Arial"/>
                <w:color w:val="000000"/>
                <w:sz w:val="20"/>
                <w:szCs w:val="20"/>
                <w:lang w:eastAsia="pl-PL"/>
              </w:rPr>
              <w:t>Wola Korybutowa</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Chojno Nowe Pierwsze</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Stasin Dolny</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Chojeniec Kolonia</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Majdan Zahorodyński</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Brzeziny</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Bezek Kolonia</w:t>
            </w:r>
            <w:r>
              <w:rPr>
                <w:rFonts w:ascii="Arial" w:eastAsia="Times New Roman" w:hAnsi="Arial" w:cs="Arial"/>
                <w:color w:val="000000"/>
                <w:sz w:val="20"/>
                <w:szCs w:val="20"/>
                <w:lang w:eastAsia="pl-PL"/>
              </w:rPr>
              <w:t>, Siedliszcze,</w:t>
            </w:r>
            <w:r>
              <w:t xml:space="preserve"> </w:t>
            </w:r>
            <w:r w:rsidRPr="00750D6A">
              <w:rPr>
                <w:rFonts w:ascii="Arial" w:eastAsia="Times New Roman" w:hAnsi="Arial" w:cs="Arial"/>
                <w:color w:val="000000"/>
                <w:sz w:val="20"/>
                <w:szCs w:val="20"/>
                <w:lang w:eastAsia="pl-PL"/>
              </w:rPr>
              <w:t>Marynin</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Kamionka</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Bezek</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Chojno Nowe Drugie</w:t>
            </w:r>
            <w:r>
              <w:rPr>
                <w:rFonts w:ascii="Arial" w:eastAsia="Times New Roman" w:hAnsi="Arial" w:cs="Arial"/>
                <w:color w:val="000000"/>
                <w:sz w:val="20"/>
                <w:szCs w:val="20"/>
                <w:lang w:eastAsia="pl-PL"/>
              </w:rPr>
              <w:t>,</w:t>
            </w:r>
            <w:r>
              <w:t xml:space="preserve"> </w:t>
            </w:r>
            <w:r w:rsidRPr="00750D6A">
              <w:rPr>
                <w:rFonts w:ascii="Arial" w:eastAsia="Times New Roman" w:hAnsi="Arial" w:cs="Arial"/>
                <w:color w:val="000000"/>
                <w:sz w:val="20"/>
                <w:szCs w:val="20"/>
                <w:lang w:eastAsia="pl-PL"/>
              </w:rPr>
              <w:t>Wola Korybutowa Kolonia</w:t>
            </w:r>
            <w:r>
              <w:rPr>
                <w:rFonts w:ascii="Arial" w:eastAsia="Times New Roman" w:hAnsi="Arial" w:cs="Arial"/>
                <w:color w:val="000000"/>
                <w:sz w:val="20"/>
                <w:szCs w:val="20"/>
                <w:lang w:eastAsia="pl-PL"/>
              </w:rPr>
              <w:t xml:space="preserve">, Kulik             </w:t>
            </w:r>
          </w:p>
        </w:tc>
        <w:tc>
          <w:tcPr>
            <w:tcW w:w="851" w:type="pct"/>
            <w:shd w:val="clear" w:color="auto" w:fill="auto"/>
            <w:noWrap/>
            <w:vAlign w:val="bottom"/>
          </w:tcPr>
          <w:p w14:paraId="0EEC3B6F"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136,15 ha</w:t>
            </w:r>
          </w:p>
        </w:tc>
        <w:tc>
          <w:tcPr>
            <w:tcW w:w="1003" w:type="pct"/>
            <w:shd w:val="clear" w:color="auto" w:fill="auto"/>
            <w:noWrap/>
            <w:vAlign w:val="bottom"/>
          </w:tcPr>
          <w:p w14:paraId="17B0C8B3" w14:textId="77777777" w:rsidR="00F57C3A" w:rsidRPr="00562DB8" w:rsidRDefault="00750D6A"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w:t>
            </w:r>
            <w:r w:rsidRPr="00750D6A">
              <w:rPr>
                <w:rFonts w:ascii="Arial" w:eastAsia="Times New Roman" w:hAnsi="Arial" w:cs="Arial"/>
                <w:color w:val="000000"/>
                <w:sz w:val="20"/>
                <w:szCs w:val="20"/>
                <w:lang w:eastAsia="pl-PL"/>
              </w:rPr>
              <w:t>ostęp komunikacyjny poprzez drogi publiczne (wojewódzkie, powiatowe, gminne)</w:t>
            </w:r>
          </w:p>
        </w:tc>
        <w:tc>
          <w:tcPr>
            <w:tcW w:w="951" w:type="pct"/>
            <w:shd w:val="clear" w:color="auto" w:fill="auto"/>
            <w:noWrap/>
            <w:vAlign w:val="bottom"/>
          </w:tcPr>
          <w:p w14:paraId="7410376B" w14:textId="77777777" w:rsidR="00F57C3A" w:rsidRPr="00562DB8" w:rsidRDefault="00750D6A" w:rsidP="0034305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w:t>
            </w:r>
            <w:r w:rsidRPr="00750D6A">
              <w:rPr>
                <w:rFonts w:ascii="Arial" w:eastAsia="Times New Roman" w:hAnsi="Arial" w:cs="Arial"/>
                <w:color w:val="000000"/>
                <w:sz w:val="20"/>
                <w:szCs w:val="20"/>
                <w:lang w:eastAsia="pl-PL"/>
              </w:rPr>
              <w:t>ieć wodociągowa i elektroenergetyczna. Brak dostępu do sieci kanalizacyjnej (konieczne indywidualne oczyszczalnie ścieków), gazowej, ciepłowniczej.</w:t>
            </w:r>
          </w:p>
        </w:tc>
        <w:tc>
          <w:tcPr>
            <w:tcW w:w="765" w:type="pct"/>
            <w:vAlign w:val="bottom"/>
          </w:tcPr>
          <w:p w14:paraId="2D2AED26" w14:textId="77777777" w:rsidR="00F57C3A" w:rsidRPr="00562DB8" w:rsidRDefault="00F57C3A" w:rsidP="00731FF8">
            <w:pPr>
              <w:keepNext/>
              <w:spacing w:before="0" w:after="0" w:line="240" w:lineRule="auto"/>
              <w:jc w:val="right"/>
              <w:rPr>
                <w:rFonts w:ascii="Arial" w:eastAsia="Times New Roman" w:hAnsi="Arial" w:cs="Arial"/>
                <w:color w:val="000000"/>
                <w:sz w:val="20"/>
                <w:szCs w:val="20"/>
                <w:lang w:eastAsia="pl-PL"/>
              </w:rPr>
            </w:pPr>
          </w:p>
        </w:tc>
      </w:tr>
      <w:tr w:rsidR="00F57C3A" w:rsidRPr="00562DB8" w14:paraId="05285B3D" w14:textId="77777777" w:rsidTr="00731FF8">
        <w:trPr>
          <w:trHeight w:val="285"/>
        </w:trPr>
        <w:tc>
          <w:tcPr>
            <w:tcW w:w="426" w:type="pct"/>
            <w:shd w:val="clear" w:color="auto" w:fill="auto"/>
            <w:vAlign w:val="bottom"/>
          </w:tcPr>
          <w:p w14:paraId="27A2141F"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Wierzbica</w:t>
            </w:r>
          </w:p>
        </w:tc>
        <w:tc>
          <w:tcPr>
            <w:tcW w:w="1004" w:type="pct"/>
            <w:shd w:val="clear" w:color="auto" w:fill="auto"/>
            <w:noWrap/>
            <w:vAlign w:val="bottom"/>
          </w:tcPr>
          <w:p w14:paraId="0FEAB3D2" w14:textId="77777777" w:rsidR="00F57C3A" w:rsidRPr="00562DB8" w:rsidRDefault="008C2BE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Wierzbica-Osiedle</w:t>
            </w:r>
          </w:p>
        </w:tc>
        <w:tc>
          <w:tcPr>
            <w:tcW w:w="851" w:type="pct"/>
            <w:shd w:val="clear" w:color="auto" w:fill="auto"/>
            <w:noWrap/>
            <w:vAlign w:val="bottom"/>
          </w:tcPr>
          <w:p w14:paraId="3A012880" w14:textId="77777777" w:rsidR="00F57C3A" w:rsidRPr="00562DB8" w:rsidRDefault="008C2BE0"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1,63 ha</w:t>
            </w:r>
          </w:p>
        </w:tc>
        <w:tc>
          <w:tcPr>
            <w:tcW w:w="1003" w:type="pct"/>
            <w:shd w:val="clear" w:color="auto" w:fill="auto"/>
            <w:noWrap/>
            <w:vAlign w:val="bottom"/>
          </w:tcPr>
          <w:p w14:paraId="597B8C97" w14:textId="77777777" w:rsidR="00F57C3A" w:rsidRPr="00562DB8" w:rsidRDefault="008C2BE0" w:rsidP="00343058">
            <w:pPr>
              <w:spacing w:before="0" w:after="0" w:line="240" w:lineRule="auto"/>
              <w:jc w:val="right"/>
              <w:rPr>
                <w:rFonts w:ascii="Arial" w:eastAsia="Times New Roman" w:hAnsi="Arial" w:cs="Arial"/>
                <w:color w:val="000000"/>
                <w:sz w:val="20"/>
                <w:szCs w:val="20"/>
                <w:lang w:eastAsia="pl-PL"/>
              </w:rPr>
            </w:pPr>
            <w:r w:rsidRPr="008C2BE0">
              <w:rPr>
                <w:rFonts w:ascii="Arial" w:eastAsia="Times New Roman" w:hAnsi="Arial" w:cs="Arial"/>
                <w:color w:val="000000"/>
                <w:sz w:val="20"/>
                <w:szCs w:val="20"/>
                <w:lang w:eastAsia="pl-PL"/>
              </w:rPr>
              <w:t>Wymaga wykonania nawierzchni utwardzonej ok. 150 m</w:t>
            </w:r>
          </w:p>
        </w:tc>
        <w:tc>
          <w:tcPr>
            <w:tcW w:w="951" w:type="pct"/>
            <w:shd w:val="clear" w:color="auto" w:fill="auto"/>
            <w:noWrap/>
            <w:vAlign w:val="bottom"/>
          </w:tcPr>
          <w:p w14:paraId="73CD71BE" w14:textId="77777777" w:rsidR="00F57C3A" w:rsidRPr="00562DB8" w:rsidRDefault="00AD4C46" w:rsidP="0034305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Tak</w:t>
            </w:r>
          </w:p>
        </w:tc>
        <w:tc>
          <w:tcPr>
            <w:tcW w:w="765" w:type="pct"/>
            <w:vAlign w:val="bottom"/>
          </w:tcPr>
          <w:p w14:paraId="2B916DA7" w14:textId="77777777" w:rsidR="00F57C3A" w:rsidRPr="00562DB8" w:rsidRDefault="00AD4C46" w:rsidP="00731FF8">
            <w:pPr>
              <w:keepNext/>
              <w:spacing w:before="0" w:after="0" w:line="240" w:lineRule="auto"/>
              <w:jc w:val="right"/>
              <w:rPr>
                <w:rFonts w:ascii="Arial" w:eastAsia="Times New Roman" w:hAnsi="Arial" w:cs="Arial"/>
                <w:color w:val="000000"/>
                <w:sz w:val="20"/>
                <w:szCs w:val="20"/>
                <w:lang w:eastAsia="pl-PL"/>
              </w:rPr>
            </w:pPr>
            <w:r w:rsidRPr="00AD4C46">
              <w:rPr>
                <w:rFonts w:ascii="Arial" w:eastAsia="Times New Roman" w:hAnsi="Arial" w:cs="Arial"/>
                <w:color w:val="000000"/>
                <w:sz w:val="20"/>
                <w:szCs w:val="20"/>
                <w:lang w:eastAsia="pl-PL"/>
              </w:rPr>
              <w:t>1 działka o powierzchni 0,2047 ha  posiadają zabudowę</w:t>
            </w:r>
          </w:p>
        </w:tc>
      </w:tr>
      <w:tr w:rsidR="00F57C3A" w:rsidRPr="00562DB8" w14:paraId="2BA35349" w14:textId="77777777" w:rsidTr="00731FF8">
        <w:trPr>
          <w:trHeight w:val="285"/>
        </w:trPr>
        <w:tc>
          <w:tcPr>
            <w:tcW w:w="426" w:type="pct"/>
            <w:shd w:val="clear" w:color="auto" w:fill="auto"/>
            <w:vAlign w:val="bottom"/>
          </w:tcPr>
          <w:p w14:paraId="7840F625"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Wojsławice</w:t>
            </w:r>
          </w:p>
        </w:tc>
        <w:tc>
          <w:tcPr>
            <w:tcW w:w="1004" w:type="pct"/>
            <w:shd w:val="clear" w:color="auto" w:fill="auto"/>
            <w:noWrap/>
            <w:vAlign w:val="bottom"/>
          </w:tcPr>
          <w:p w14:paraId="6F2FD21D" w14:textId="77777777" w:rsidR="00AD4C46" w:rsidRPr="00AD4C46" w:rsidRDefault="00AD4C46" w:rsidP="00AD4C46">
            <w:pPr>
              <w:spacing w:before="0" w:after="0" w:line="240" w:lineRule="auto"/>
              <w:jc w:val="right"/>
              <w:rPr>
                <w:rFonts w:ascii="Arial" w:eastAsia="Times New Roman" w:hAnsi="Arial" w:cs="Arial"/>
                <w:color w:val="000000"/>
                <w:sz w:val="20"/>
                <w:szCs w:val="20"/>
                <w:lang w:eastAsia="pl-PL"/>
              </w:rPr>
            </w:pPr>
            <w:r w:rsidRPr="00AD4C46">
              <w:rPr>
                <w:rFonts w:ascii="Arial" w:eastAsia="Times New Roman" w:hAnsi="Arial" w:cs="Arial"/>
                <w:color w:val="000000"/>
                <w:sz w:val="20"/>
                <w:szCs w:val="20"/>
                <w:lang w:eastAsia="pl-PL"/>
              </w:rPr>
              <w:t>Wojsławice, ul. Chełmska ok. 9 ha</w:t>
            </w:r>
          </w:p>
          <w:p w14:paraId="189C994D" w14:textId="77777777" w:rsidR="00F57C3A" w:rsidRPr="00562DB8" w:rsidRDefault="00AD4C46" w:rsidP="00AD4C46">
            <w:pPr>
              <w:spacing w:before="0" w:after="0" w:line="240" w:lineRule="auto"/>
              <w:jc w:val="right"/>
              <w:rPr>
                <w:rFonts w:ascii="Arial" w:eastAsia="Times New Roman" w:hAnsi="Arial" w:cs="Arial"/>
                <w:color w:val="000000"/>
                <w:sz w:val="20"/>
                <w:szCs w:val="20"/>
                <w:lang w:eastAsia="pl-PL"/>
              </w:rPr>
            </w:pPr>
            <w:r w:rsidRPr="00AD4C46">
              <w:rPr>
                <w:rFonts w:ascii="Arial" w:eastAsia="Times New Roman" w:hAnsi="Arial" w:cs="Arial"/>
                <w:color w:val="000000"/>
                <w:sz w:val="20"/>
                <w:szCs w:val="20"/>
                <w:lang w:eastAsia="pl-PL"/>
              </w:rPr>
              <w:t>Wojsławice ul. Rynek ok. 1 ha</w:t>
            </w:r>
          </w:p>
        </w:tc>
        <w:tc>
          <w:tcPr>
            <w:tcW w:w="851" w:type="pct"/>
            <w:shd w:val="clear" w:color="auto" w:fill="auto"/>
            <w:noWrap/>
            <w:vAlign w:val="bottom"/>
          </w:tcPr>
          <w:p w14:paraId="4AB1CEB4" w14:textId="77777777" w:rsidR="00F57C3A" w:rsidRPr="00562DB8" w:rsidRDefault="00AD4C46"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 ha</w:t>
            </w:r>
          </w:p>
        </w:tc>
        <w:tc>
          <w:tcPr>
            <w:tcW w:w="1003" w:type="pct"/>
            <w:shd w:val="clear" w:color="auto" w:fill="auto"/>
            <w:noWrap/>
            <w:vAlign w:val="bottom"/>
          </w:tcPr>
          <w:p w14:paraId="22539DEB" w14:textId="77777777" w:rsidR="00F57C3A" w:rsidRPr="00562DB8" w:rsidRDefault="00AD4C46" w:rsidP="00343058">
            <w:pPr>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Dostępność drogi publicznej</w:t>
            </w:r>
          </w:p>
        </w:tc>
        <w:tc>
          <w:tcPr>
            <w:tcW w:w="951" w:type="pct"/>
            <w:shd w:val="clear" w:color="auto" w:fill="auto"/>
            <w:noWrap/>
            <w:vAlign w:val="bottom"/>
          </w:tcPr>
          <w:p w14:paraId="7CDE01A1" w14:textId="77777777" w:rsidR="00F57C3A" w:rsidRPr="00562DB8" w:rsidRDefault="00AD4C46" w:rsidP="0034305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Częściowo</w:t>
            </w:r>
          </w:p>
        </w:tc>
        <w:tc>
          <w:tcPr>
            <w:tcW w:w="765" w:type="pct"/>
            <w:vAlign w:val="bottom"/>
          </w:tcPr>
          <w:p w14:paraId="6BF185B5" w14:textId="77777777" w:rsidR="00F57C3A" w:rsidRPr="00562DB8" w:rsidRDefault="00AD4C46" w:rsidP="00731FF8">
            <w:pPr>
              <w:keepNext/>
              <w:spacing w:before="0"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Tereny w chwili obecnej użytkowane rolniczo</w:t>
            </w:r>
          </w:p>
        </w:tc>
      </w:tr>
      <w:tr w:rsidR="00F57C3A" w:rsidRPr="00562DB8" w14:paraId="613D9521" w14:textId="77777777" w:rsidTr="00731FF8">
        <w:trPr>
          <w:trHeight w:val="285"/>
        </w:trPr>
        <w:tc>
          <w:tcPr>
            <w:tcW w:w="426" w:type="pct"/>
            <w:shd w:val="clear" w:color="auto" w:fill="auto"/>
            <w:vAlign w:val="bottom"/>
          </w:tcPr>
          <w:p w14:paraId="33BEEBF7" w14:textId="77777777" w:rsidR="00F57C3A" w:rsidRPr="00562DB8" w:rsidRDefault="00F57C3A" w:rsidP="00343058">
            <w:pPr>
              <w:spacing w:before="0" w:after="0" w:line="240" w:lineRule="auto"/>
              <w:jc w:val="lef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Żmudź</w:t>
            </w:r>
          </w:p>
        </w:tc>
        <w:tc>
          <w:tcPr>
            <w:tcW w:w="1004" w:type="pct"/>
            <w:shd w:val="clear" w:color="auto" w:fill="auto"/>
            <w:noWrap/>
            <w:vAlign w:val="bottom"/>
          </w:tcPr>
          <w:p w14:paraId="3E6F3168" w14:textId="77777777" w:rsidR="00B87CC7" w:rsidRPr="00B87CC7" w:rsidRDefault="00B87CC7" w:rsidP="00B87CC7">
            <w:pPr>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Żmudź</w:t>
            </w:r>
          </w:p>
          <w:p w14:paraId="4AC731FB" w14:textId="77777777" w:rsidR="00F57C3A" w:rsidRPr="00562DB8" w:rsidRDefault="00B87CC7" w:rsidP="00B87CC7">
            <w:pPr>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Puszcza</w:t>
            </w:r>
          </w:p>
        </w:tc>
        <w:tc>
          <w:tcPr>
            <w:tcW w:w="851" w:type="pct"/>
            <w:shd w:val="clear" w:color="auto" w:fill="auto"/>
            <w:noWrap/>
            <w:vAlign w:val="bottom"/>
          </w:tcPr>
          <w:p w14:paraId="56D543CC" w14:textId="77777777" w:rsidR="00F57C3A" w:rsidRPr="00562DB8" w:rsidRDefault="00B87CC7" w:rsidP="00343058">
            <w:pPr>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Około 5,80 ha</w:t>
            </w:r>
          </w:p>
        </w:tc>
        <w:tc>
          <w:tcPr>
            <w:tcW w:w="1003" w:type="pct"/>
            <w:shd w:val="clear" w:color="auto" w:fill="auto"/>
            <w:noWrap/>
            <w:vAlign w:val="bottom"/>
          </w:tcPr>
          <w:p w14:paraId="4E96CC3D" w14:textId="77777777" w:rsidR="00F57C3A" w:rsidRPr="00562DB8" w:rsidRDefault="00B87CC7" w:rsidP="00343058">
            <w:pPr>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Tereny przylegają do dróg powiatowych i gminnych</w:t>
            </w:r>
          </w:p>
        </w:tc>
        <w:tc>
          <w:tcPr>
            <w:tcW w:w="951" w:type="pct"/>
            <w:shd w:val="clear" w:color="auto" w:fill="auto"/>
            <w:noWrap/>
            <w:vAlign w:val="bottom"/>
          </w:tcPr>
          <w:p w14:paraId="0A2625EB" w14:textId="77777777" w:rsidR="00F57C3A" w:rsidRPr="00562DB8" w:rsidRDefault="00B87CC7" w:rsidP="00343058">
            <w:pPr>
              <w:keepNext/>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Częściowo uzbrojone (sieć energetyczna, sieć wodociągowa)</w:t>
            </w:r>
          </w:p>
        </w:tc>
        <w:tc>
          <w:tcPr>
            <w:tcW w:w="765" w:type="pct"/>
            <w:vAlign w:val="bottom"/>
          </w:tcPr>
          <w:p w14:paraId="74894F1B" w14:textId="77777777" w:rsidR="00B87CC7" w:rsidRPr="00B87CC7" w:rsidRDefault="00B87CC7" w:rsidP="00B87CC7">
            <w:pPr>
              <w:keepNext/>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Żmudź: MNU tereny zabudowy mieszkaniowej jednorodzinnej i zabudowy usługowej (ok 3 ha)</w:t>
            </w:r>
          </w:p>
          <w:p w14:paraId="52ACBB7D" w14:textId="77777777" w:rsidR="00B87CC7" w:rsidRPr="00B87CC7" w:rsidRDefault="00B87CC7" w:rsidP="00B87CC7">
            <w:pPr>
              <w:keepNext/>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PU tereny obiektów produkcyjnych, składów i magazynów oraz zabudowy usługowej (ok 0,30 ha)</w:t>
            </w:r>
          </w:p>
          <w:p w14:paraId="47A18DD7" w14:textId="77777777" w:rsidR="00B87CC7" w:rsidRPr="00B87CC7" w:rsidRDefault="00B87CC7" w:rsidP="00B87CC7">
            <w:pPr>
              <w:keepNext/>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Puszcza: US usługi sportu</w:t>
            </w:r>
          </w:p>
          <w:p w14:paraId="1BCB4C5F" w14:textId="77777777" w:rsidR="00F57C3A" w:rsidRPr="00562DB8" w:rsidRDefault="00B87CC7" w:rsidP="00252303">
            <w:pPr>
              <w:keepNext/>
              <w:spacing w:before="0" w:after="0" w:line="240" w:lineRule="auto"/>
              <w:jc w:val="right"/>
              <w:rPr>
                <w:rFonts w:ascii="Arial" w:eastAsia="Times New Roman" w:hAnsi="Arial" w:cs="Arial"/>
                <w:color w:val="000000"/>
                <w:sz w:val="20"/>
                <w:szCs w:val="20"/>
                <w:lang w:eastAsia="pl-PL"/>
              </w:rPr>
            </w:pPr>
            <w:r w:rsidRPr="00B87CC7">
              <w:rPr>
                <w:rFonts w:ascii="Arial" w:eastAsia="Times New Roman" w:hAnsi="Arial" w:cs="Arial"/>
                <w:color w:val="000000"/>
                <w:sz w:val="20"/>
                <w:szCs w:val="20"/>
                <w:lang w:eastAsia="pl-PL"/>
              </w:rPr>
              <w:t xml:space="preserve">UT usługi sportu i </w:t>
            </w:r>
            <w:r w:rsidRPr="00B87CC7">
              <w:rPr>
                <w:rFonts w:ascii="Arial" w:eastAsia="Times New Roman" w:hAnsi="Arial" w:cs="Arial"/>
                <w:color w:val="000000"/>
                <w:sz w:val="20"/>
                <w:szCs w:val="20"/>
                <w:lang w:eastAsia="pl-PL"/>
              </w:rPr>
              <w:lastRenderedPageBreak/>
              <w:t>turystyki (łącznie ok 2,5 ha)</w:t>
            </w:r>
          </w:p>
        </w:tc>
      </w:tr>
    </w:tbl>
    <w:p w14:paraId="128EEACF" w14:textId="77777777" w:rsidR="00343058" w:rsidRDefault="00252303" w:rsidP="00252303">
      <w:pPr>
        <w:pStyle w:val="Legenda"/>
        <w:jc w:val="right"/>
      </w:pPr>
      <w:r>
        <w:lastRenderedPageBreak/>
        <w:t>Źródło: opracowanie własne na podstawie danych z poszczególnych Urzędów Gmin wchodzących w skład powiatu chełsmkiego</w:t>
      </w:r>
    </w:p>
    <w:p w14:paraId="0FD2B62F" w14:textId="77777777" w:rsidR="00F57C3A" w:rsidRDefault="00F57C3A">
      <w:pPr>
        <w:spacing w:before="0" w:after="200"/>
        <w:jc w:val="left"/>
      </w:pPr>
      <w:r>
        <w:br w:type="page"/>
      </w:r>
    </w:p>
    <w:p w14:paraId="21A3D848" w14:textId="77777777" w:rsidR="00F57C3A" w:rsidRDefault="00F57C3A" w:rsidP="00545DB3">
      <w:pPr>
        <w:sectPr w:rsidR="00F57C3A" w:rsidSect="00F57C3A">
          <w:pgSz w:w="16838" w:h="11906" w:orient="landscape"/>
          <w:pgMar w:top="1418" w:right="1418" w:bottom="1418" w:left="1418" w:header="709" w:footer="709" w:gutter="0"/>
          <w:cols w:space="708"/>
          <w:titlePg/>
          <w:docGrid w:linePitch="360"/>
        </w:sectPr>
      </w:pPr>
    </w:p>
    <w:p w14:paraId="25AD0645" w14:textId="77777777" w:rsidR="0050755C" w:rsidRDefault="00086423" w:rsidP="006B2E08">
      <w:pPr>
        <w:pStyle w:val="Nagwek2"/>
      </w:pPr>
      <w:bookmarkStart w:id="56" w:name="_Toc61611064"/>
      <w:r>
        <w:lastRenderedPageBreak/>
        <w:t>Infrastruktura techniczna</w:t>
      </w:r>
      <w:bookmarkEnd w:id="56"/>
    </w:p>
    <w:p w14:paraId="79D63CCF" w14:textId="77777777" w:rsidR="00086423" w:rsidRDefault="00086423" w:rsidP="00086423">
      <w:pPr>
        <w:pStyle w:val="Nagwek4"/>
      </w:pPr>
      <w:r>
        <w:t>Infrastruktura transportowa i komunikacyjna</w:t>
      </w:r>
    </w:p>
    <w:p w14:paraId="2AE7D6CC" w14:textId="77777777" w:rsidR="00086423" w:rsidRDefault="00AC2E27" w:rsidP="00086423">
      <w:r>
        <w:t xml:space="preserve">Na terenie powiatu chełmskiego na infrastrukturę transportowo-komunikacyjną składa się zarówno </w:t>
      </w:r>
      <w:r w:rsidR="0072244A">
        <w:t>infrastruktura kolejowa jak i drogowa</w:t>
      </w:r>
      <w:r w:rsidR="00630FAC">
        <w:t xml:space="preserve">. </w:t>
      </w:r>
      <w:r w:rsidR="00E50819">
        <w:t xml:space="preserve">W podrozdziale </w:t>
      </w:r>
      <w:r w:rsidR="00E50819" w:rsidRPr="00E50819">
        <w:rPr>
          <w:i/>
        </w:rPr>
        <w:t>2.1. Przestrzeń i środowisko</w:t>
      </w:r>
      <w:r w:rsidR="00E50819">
        <w:t xml:space="preserve"> w części </w:t>
      </w:r>
      <w:r w:rsidR="00E50819" w:rsidRPr="00E50819">
        <w:rPr>
          <w:i/>
        </w:rPr>
        <w:t>Położenie komunikacyjne</w:t>
      </w:r>
      <w:r w:rsidR="00E50819">
        <w:t xml:space="preserve"> dokonano ogólnej charakterystyki dróg oraz sieci kolejowej przebiegającej przez teren powiatu, wg różnych kategorii dróg. Poniżej natomiast przeanalizowano drogi powiatowe, w tym ich stan i długość na terenie poszczególnych gmin wchodzących w skład powiatu chełmskiego, a także inwestycje drogowe w ostatnich latach. </w:t>
      </w:r>
    </w:p>
    <w:p w14:paraId="1B2824DB" w14:textId="77777777" w:rsidR="00630FAC" w:rsidRDefault="00E50819" w:rsidP="00086423">
      <w:r>
        <w:t xml:space="preserve">Zgodnie z danymi </w:t>
      </w:r>
      <w:r w:rsidRPr="00E50819">
        <w:rPr>
          <w:i/>
        </w:rPr>
        <w:t>Raportu o stanie Powiatu Chełmskiego za 2019 r.</w:t>
      </w:r>
      <w:r>
        <w:t xml:space="preserve">, przez teren powiatu chełmskiego </w:t>
      </w:r>
      <w:r w:rsidR="0040101E">
        <w:t xml:space="preserve">przebiegają łącznie 93 drogi powiatowe, o łącznej długości </w:t>
      </w:r>
      <w:r w:rsidR="00175F91">
        <w:t xml:space="preserve">ok. </w:t>
      </w:r>
      <w:r w:rsidR="0040101E">
        <w:t>733 km</w:t>
      </w:r>
      <w:r w:rsidR="00D220B9">
        <w:t xml:space="preserve"> (w tym 87,6</w:t>
      </w:r>
      <w:r w:rsidR="00035553">
        <w:t>%</w:t>
      </w:r>
      <w:r w:rsidR="00D220B9">
        <w:t xml:space="preserve"> stanowiły drogi o nawierzchni </w:t>
      </w:r>
      <w:r w:rsidR="00035553">
        <w:t>utwardzonej</w:t>
      </w:r>
      <w:r w:rsidR="00D220B9">
        <w:t>, a pozostałą cz</w:t>
      </w:r>
      <w:r w:rsidR="00175F91">
        <w:t>ęść drogi o nawierzchni gruntowej</w:t>
      </w:r>
      <w:r w:rsidR="008E2DE4">
        <w:t>)</w:t>
      </w:r>
      <w:r w:rsidR="0040101E">
        <w:t>.</w:t>
      </w:r>
      <w:r w:rsidR="00175F91">
        <w:t xml:space="preserve"> W podziale na poszczególne </w:t>
      </w:r>
      <w:r w:rsidR="008E2DE4">
        <w:t>gminy</w:t>
      </w:r>
      <w:r w:rsidR="00175F91">
        <w:t xml:space="preserve"> największy odsetek dróg powiatowych przebiegał przez obszar gmin: Chełm (10,1% łącznej długości dróg powiatowych) oraz Sawin (9,7%). Najmniejszy natomiast przez teren miasta Rejowiec Fabryczny – zaledwie 1,8%. </w:t>
      </w:r>
      <w:r w:rsidR="0040101E">
        <w:t xml:space="preserve">Ponadto na terenie powiatu zlokalizowane są 31 obiekty mostowe. </w:t>
      </w:r>
    </w:p>
    <w:p w14:paraId="6E1AA9BE" w14:textId="7E6DEB81" w:rsidR="008E2DE4" w:rsidRDefault="008E2DE4" w:rsidP="008E2DE4">
      <w:pPr>
        <w:pStyle w:val="Legenda"/>
        <w:keepNext/>
      </w:pPr>
      <w:bookmarkStart w:id="57" w:name="_Toc67904145"/>
      <w:r>
        <w:t xml:space="preserve">Tabela </w:t>
      </w:r>
      <w:r w:rsidR="00884E56">
        <w:fldChar w:fldCharType="begin"/>
      </w:r>
      <w:r w:rsidR="00884E56">
        <w:instrText xml:space="preserve"> SEQ Tabela \* ARABIC </w:instrText>
      </w:r>
      <w:r w:rsidR="00884E56">
        <w:fldChar w:fldCharType="separate"/>
      </w:r>
      <w:r w:rsidR="00C545AA">
        <w:rPr>
          <w:noProof/>
        </w:rPr>
        <w:t>15</w:t>
      </w:r>
      <w:r w:rsidR="00884E56">
        <w:rPr>
          <w:noProof/>
        </w:rPr>
        <w:fldChar w:fldCharType="end"/>
      </w:r>
      <w:r>
        <w:t>. Wykaz dróg powiatowych na terenie poszczególnych gmin wchodzących w skład powiatu chełmskiego</w:t>
      </w:r>
      <w:bookmarkEnd w:id="57"/>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000" w:firstRow="0" w:lastRow="0" w:firstColumn="0" w:lastColumn="0" w:noHBand="0" w:noVBand="0"/>
      </w:tblPr>
      <w:tblGrid>
        <w:gridCol w:w="1324"/>
        <w:gridCol w:w="1326"/>
        <w:gridCol w:w="1326"/>
        <w:gridCol w:w="1330"/>
        <w:gridCol w:w="1326"/>
        <w:gridCol w:w="1326"/>
        <w:gridCol w:w="1328"/>
      </w:tblGrid>
      <w:tr w:rsidR="008E2DE4" w:rsidRPr="008E2DE4" w14:paraId="699FE338" w14:textId="77777777" w:rsidTr="008E2DE4">
        <w:trPr>
          <w:trHeight w:val="208"/>
        </w:trPr>
        <w:tc>
          <w:tcPr>
            <w:tcW w:w="713" w:type="pct"/>
            <w:vMerge w:val="restart"/>
            <w:shd w:val="clear" w:color="auto" w:fill="C4E672" w:themeFill="accent1" w:themeFillTint="99"/>
          </w:tcPr>
          <w:p w14:paraId="0FEEC31B" w14:textId="77777777" w:rsidR="008E2DE4" w:rsidRPr="008E2DE4" w:rsidRDefault="008E2DE4" w:rsidP="00D220B9">
            <w:pPr>
              <w:autoSpaceDE w:val="0"/>
              <w:autoSpaceDN w:val="0"/>
              <w:adjustRightInd w:val="0"/>
              <w:spacing w:before="0" w:after="0" w:line="240" w:lineRule="auto"/>
              <w:jc w:val="left"/>
              <w:rPr>
                <w:rFonts w:ascii="Arial" w:hAnsi="Arial" w:cs="Arial"/>
                <w:bCs/>
                <w:i/>
                <w:color w:val="000000"/>
                <w:sz w:val="20"/>
                <w:szCs w:val="20"/>
              </w:rPr>
            </w:pPr>
            <w:r w:rsidRPr="008E2DE4">
              <w:rPr>
                <w:rFonts w:ascii="Arial" w:hAnsi="Arial" w:cs="Arial"/>
                <w:bCs/>
                <w:i/>
                <w:color w:val="000000"/>
                <w:sz w:val="20"/>
                <w:szCs w:val="20"/>
              </w:rPr>
              <w:t>Gmina</w:t>
            </w:r>
          </w:p>
        </w:tc>
        <w:tc>
          <w:tcPr>
            <w:tcW w:w="2144" w:type="pct"/>
            <w:gridSpan w:val="3"/>
            <w:shd w:val="clear" w:color="auto" w:fill="C4E672" w:themeFill="accent1" w:themeFillTint="99"/>
          </w:tcPr>
          <w:p w14:paraId="55BF97A2"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2018</w:t>
            </w:r>
          </w:p>
        </w:tc>
        <w:tc>
          <w:tcPr>
            <w:tcW w:w="2143" w:type="pct"/>
            <w:gridSpan w:val="3"/>
            <w:shd w:val="clear" w:color="auto" w:fill="C4E672" w:themeFill="accent1" w:themeFillTint="99"/>
          </w:tcPr>
          <w:p w14:paraId="3228FDDD"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2019</w:t>
            </w:r>
          </w:p>
        </w:tc>
      </w:tr>
      <w:tr w:rsidR="008E2DE4" w:rsidRPr="008E2DE4" w14:paraId="0FD37BE4" w14:textId="77777777" w:rsidTr="008E2DE4">
        <w:trPr>
          <w:trHeight w:val="208"/>
        </w:trPr>
        <w:tc>
          <w:tcPr>
            <w:tcW w:w="713" w:type="pct"/>
            <w:vMerge/>
            <w:shd w:val="clear" w:color="auto" w:fill="C4E672" w:themeFill="accent1" w:themeFillTint="99"/>
          </w:tcPr>
          <w:p w14:paraId="35DCD6AD" w14:textId="77777777" w:rsidR="008E2DE4" w:rsidRPr="008E2DE4" w:rsidRDefault="008E2DE4" w:rsidP="00D220B9">
            <w:pPr>
              <w:autoSpaceDE w:val="0"/>
              <w:autoSpaceDN w:val="0"/>
              <w:adjustRightInd w:val="0"/>
              <w:spacing w:before="0" w:after="0" w:line="240" w:lineRule="auto"/>
              <w:jc w:val="left"/>
              <w:rPr>
                <w:rFonts w:ascii="Arial" w:hAnsi="Arial" w:cs="Arial"/>
                <w:bCs/>
                <w:i/>
                <w:color w:val="000000"/>
                <w:sz w:val="20"/>
                <w:szCs w:val="20"/>
              </w:rPr>
            </w:pPr>
          </w:p>
        </w:tc>
        <w:tc>
          <w:tcPr>
            <w:tcW w:w="714" w:type="pct"/>
            <w:shd w:val="clear" w:color="auto" w:fill="C4E672" w:themeFill="accent1" w:themeFillTint="99"/>
          </w:tcPr>
          <w:p w14:paraId="742483EF"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ogółem (km)</w:t>
            </w:r>
          </w:p>
        </w:tc>
        <w:tc>
          <w:tcPr>
            <w:tcW w:w="714" w:type="pct"/>
            <w:shd w:val="clear" w:color="auto" w:fill="C4E672" w:themeFill="accent1" w:themeFillTint="99"/>
          </w:tcPr>
          <w:p w14:paraId="37E666E7" w14:textId="77777777" w:rsidR="008E2DE4" w:rsidRPr="008E2DE4" w:rsidRDefault="008E2DE4" w:rsidP="008E2DE4">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twardej (km)</w:t>
            </w:r>
          </w:p>
        </w:tc>
        <w:tc>
          <w:tcPr>
            <w:tcW w:w="716" w:type="pct"/>
            <w:shd w:val="clear" w:color="auto" w:fill="C4E672" w:themeFill="accent1" w:themeFillTint="99"/>
          </w:tcPr>
          <w:p w14:paraId="1D068828"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gruntowej (km)</w:t>
            </w:r>
          </w:p>
        </w:tc>
        <w:tc>
          <w:tcPr>
            <w:tcW w:w="714" w:type="pct"/>
            <w:shd w:val="clear" w:color="auto" w:fill="C4E672" w:themeFill="accent1" w:themeFillTint="99"/>
          </w:tcPr>
          <w:p w14:paraId="1EA23103"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ogółem (km)</w:t>
            </w:r>
          </w:p>
        </w:tc>
        <w:tc>
          <w:tcPr>
            <w:tcW w:w="714" w:type="pct"/>
            <w:shd w:val="clear" w:color="auto" w:fill="C4E672" w:themeFill="accent1" w:themeFillTint="99"/>
          </w:tcPr>
          <w:p w14:paraId="4F3F08B2"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twardej (km)</w:t>
            </w:r>
          </w:p>
        </w:tc>
        <w:tc>
          <w:tcPr>
            <w:tcW w:w="715" w:type="pct"/>
            <w:shd w:val="clear" w:color="auto" w:fill="C4E672" w:themeFill="accent1" w:themeFillTint="99"/>
          </w:tcPr>
          <w:p w14:paraId="403D6EE1"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gruntowej (km)</w:t>
            </w:r>
          </w:p>
        </w:tc>
      </w:tr>
      <w:tr w:rsidR="008E2DE4" w:rsidRPr="008E2DE4" w14:paraId="1252BFFD" w14:textId="77777777" w:rsidTr="008E2DE4">
        <w:trPr>
          <w:trHeight w:val="208"/>
        </w:trPr>
        <w:tc>
          <w:tcPr>
            <w:tcW w:w="713" w:type="pct"/>
          </w:tcPr>
          <w:p w14:paraId="3F449E9D"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Białopole </w:t>
            </w:r>
          </w:p>
        </w:tc>
        <w:tc>
          <w:tcPr>
            <w:tcW w:w="714" w:type="pct"/>
          </w:tcPr>
          <w:p w14:paraId="4685BD2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37,1 </w:t>
            </w:r>
          </w:p>
        </w:tc>
        <w:tc>
          <w:tcPr>
            <w:tcW w:w="714" w:type="pct"/>
          </w:tcPr>
          <w:p w14:paraId="13B5A1D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32,1 </w:t>
            </w:r>
          </w:p>
        </w:tc>
        <w:tc>
          <w:tcPr>
            <w:tcW w:w="716" w:type="pct"/>
          </w:tcPr>
          <w:p w14:paraId="3A0F4CF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 </w:t>
            </w:r>
          </w:p>
        </w:tc>
        <w:tc>
          <w:tcPr>
            <w:tcW w:w="714" w:type="pct"/>
          </w:tcPr>
          <w:p w14:paraId="7808639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37,1 </w:t>
            </w:r>
          </w:p>
        </w:tc>
        <w:tc>
          <w:tcPr>
            <w:tcW w:w="714" w:type="pct"/>
          </w:tcPr>
          <w:p w14:paraId="74E26D9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32,1 </w:t>
            </w:r>
          </w:p>
        </w:tc>
        <w:tc>
          <w:tcPr>
            <w:tcW w:w="715" w:type="pct"/>
          </w:tcPr>
          <w:p w14:paraId="2D93989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 </w:t>
            </w:r>
          </w:p>
        </w:tc>
      </w:tr>
      <w:tr w:rsidR="008E2DE4" w:rsidRPr="008E2DE4" w14:paraId="28D47AB5" w14:textId="77777777" w:rsidTr="008E2DE4">
        <w:trPr>
          <w:trHeight w:val="94"/>
        </w:trPr>
        <w:tc>
          <w:tcPr>
            <w:tcW w:w="713" w:type="pct"/>
          </w:tcPr>
          <w:p w14:paraId="0B9C178B"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Chełm </w:t>
            </w:r>
          </w:p>
        </w:tc>
        <w:tc>
          <w:tcPr>
            <w:tcW w:w="714" w:type="pct"/>
          </w:tcPr>
          <w:p w14:paraId="7E3FDFA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74,1 </w:t>
            </w:r>
          </w:p>
        </w:tc>
        <w:tc>
          <w:tcPr>
            <w:tcW w:w="714" w:type="pct"/>
          </w:tcPr>
          <w:p w14:paraId="7374C1D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63,9 </w:t>
            </w:r>
          </w:p>
        </w:tc>
        <w:tc>
          <w:tcPr>
            <w:tcW w:w="716" w:type="pct"/>
          </w:tcPr>
          <w:p w14:paraId="613C645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10,2 </w:t>
            </w:r>
          </w:p>
        </w:tc>
        <w:tc>
          <w:tcPr>
            <w:tcW w:w="714" w:type="pct"/>
          </w:tcPr>
          <w:p w14:paraId="64E2295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74,1 </w:t>
            </w:r>
          </w:p>
        </w:tc>
        <w:tc>
          <w:tcPr>
            <w:tcW w:w="714" w:type="pct"/>
          </w:tcPr>
          <w:p w14:paraId="53597A6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63,9 </w:t>
            </w:r>
          </w:p>
        </w:tc>
        <w:tc>
          <w:tcPr>
            <w:tcW w:w="715" w:type="pct"/>
          </w:tcPr>
          <w:p w14:paraId="2AB97BF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10,2 </w:t>
            </w:r>
          </w:p>
        </w:tc>
      </w:tr>
      <w:tr w:rsidR="008E2DE4" w:rsidRPr="008E2DE4" w14:paraId="122CFAFF" w14:textId="77777777" w:rsidTr="008E2DE4">
        <w:trPr>
          <w:trHeight w:val="208"/>
        </w:trPr>
        <w:tc>
          <w:tcPr>
            <w:tcW w:w="713" w:type="pct"/>
          </w:tcPr>
          <w:p w14:paraId="7A744765"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Dorohusk </w:t>
            </w:r>
          </w:p>
        </w:tc>
        <w:tc>
          <w:tcPr>
            <w:tcW w:w="714" w:type="pct"/>
          </w:tcPr>
          <w:p w14:paraId="59E3DF2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49,7 </w:t>
            </w:r>
          </w:p>
        </w:tc>
        <w:tc>
          <w:tcPr>
            <w:tcW w:w="714" w:type="pct"/>
          </w:tcPr>
          <w:p w14:paraId="15F3F57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41,55 </w:t>
            </w:r>
          </w:p>
        </w:tc>
        <w:tc>
          <w:tcPr>
            <w:tcW w:w="716" w:type="pct"/>
          </w:tcPr>
          <w:p w14:paraId="4B1DA9F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8,15 </w:t>
            </w:r>
          </w:p>
        </w:tc>
        <w:tc>
          <w:tcPr>
            <w:tcW w:w="714" w:type="pct"/>
          </w:tcPr>
          <w:p w14:paraId="4C0DE4E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49,7 </w:t>
            </w:r>
          </w:p>
        </w:tc>
        <w:tc>
          <w:tcPr>
            <w:tcW w:w="714" w:type="pct"/>
          </w:tcPr>
          <w:p w14:paraId="4C138E5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41,55 </w:t>
            </w:r>
          </w:p>
        </w:tc>
        <w:tc>
          <w:tcPr>
            <w:tcW w:w="715" w:type="pct"/>
          </w:tcPr>
          <w:p w14:paraId="2549902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8,15 </w:t>
            </w:r>
          </w:p>
        </w:tc>
      </w:tr>
      <w:tr w:rsidR="008E2DE4" w:rsidRPr="008E2DE4" w14:paraId="2BF699F1" w14:textId="77777777" w:rsidTr="008E2DE4">
        <w:trPr>
          <w:trHeight w:val="208"/>
        </w:trPr>
        <w:tc>
          <w:tcPr>
            <w:tcW w:w="713" w:type="pct"/>
          </w:tcPr>
          <w:p w14:paraId="62A5CAA6"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Dubienka </w:t>
            </w:r>
          </w:p>
        </w:tc>
        <w:tc>
          <w:tcPr>
            <w:tcW w:w="714" w:type="pct"/>
          </w:tcPr>
          <w:p w14:paraId="0D5C1D1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25 </w:t>
            </w:r>
          </w:p>
        </w:tc>
        <w:tc>
          <w:tcPr>
            <w:tcW w:w="714" w:type="pct"/>
          </w:tcPr>
          <w:p w14:paraId="21D5E76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16,5 </w:t>
            </w:r>
          </w:p>
        </w:tc>
        <w:tc>
          <w:tcPr>
            <w:tcW w:w="716" w:type="pct"/>
          </w:tcPr>
          <w:p w14:paraId="261C578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8,5 </w:t>
            </w:r>
          </w:p>
        </w:tc>
        <w:tc>
          <w:tcPr>
            <w:tcW w:w="714" w:type="pct"/>
          </w:tcPr>
          <w:p w14:paraId="2855C2F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25 </w:t>
            </w:r>
          </w:p>
        </w:tc>
        <w:tc>
          <w:tcPr>
            <w:tcW w:w="714" w:type="pct"/>
          </w:tcPr>
          <w:p w14:paraId="7D251BB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16,5 </w:t>
            </w:r>
          </w:p>
        </w:tc>
        <w:tc>
          <w:tcPr>
            <w:tcW w:w="715" w:type="pct"/>
          </w:tcPr>
          <w:p w14:paraId="13A4950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8,5 </w:t>
            </w:r>
          </w:p>
        </w:tc>
      </w:tr>
      <w:tr w:rsidR="008E2DE4" w:rsidRPr="008E2DE4" w14:paraId="1B6AB965" w14:textId="77777777" w:rsidTr="008E2DE4">
        <w:trPr>
          <w:trHeight w:val="94"/>
        </w:trPr>
        <w:tc>
          <w:tcPr>
            <w:tcW w:w="713" w:type="pct"/>
          </w:tcPr>
          <w:p w14:paraId="2E7C8F50"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Kamień </w:t>
            </w:r>
          </w:p>
        </w:tc>
        <w:tc>
          <w:tcPr>
            <w:tcW w:w="714" w:type="pct"/>
          </w:tcPr>
          <w:p w14:paraId="7B92C4F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38 </w:t>
            </w:r>
          </w:p>
        </w:tc>
        <w:tc>
          <w:tcPr>
            <w:tcW w:w="714" w:type="pct"/>
          </w:tcPr>
          <w:p w14:paraId="489ABD2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34,6 </w:t>
            </w:r>
          </w:p>
        </w:tc>
        <w:tc>
          <w:tcPr>
            <w:tcW w:w="716" w:type="pct"/>
          </w:tcPr>
          <w:p w14:paraId="7356517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 </w:t>
            </w:r>
          </w:p>
        </w:tc>
        <w:tc>
          <w:tcPr>
            <w:tcW w:w="714" w:type="pct"/>
          </w:tcPr>
          <w:p w14:paraId="517FF7B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38 </w:t>
            </w:r>
          </w:p>
        </w:tc>
        <w:tc>
          <w:tcPr>
            <w:tcW w:w="714" w:type="pct"/>
          </w:tcPr>
          <w:p w14:paraId="354F8F1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34,6 </w:t>
            </w:r>
          </w:p>
        </w:tc>
        <w:tc>
          <w:tcPr>
            <w:tcW w:w="715" w:type="pct"/>
          </w:tcPr>
          <w:p w14:paraId="483103C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 </w:t>
            </w:r>
          </w:p>
        </w:tc>
      </w:tr>
      <w:tr w:rsidR="008E2DE4" w:rsidRPr="008E2DE4" w14:paraId="63BB29D3" w14:textId="77777777" w:rsidTr="008E2DE4">
        <w:trPr>
          <w:trHeight w:val="208"/>
        </w:trPr>
        <w:tc>
          <w:tcPr>
            <w:tcW w:w="713" w:type="pct"/>
          </w:tcPr>
          <w:p w14:paraId="685711D5"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Leśniowice </w:t>
            </w:r>
          </w:p>
        </w:tc>
        <w:tc>
          <w:tcPr>
            <w:tcW w:w="714" w:type="pct"/>
          </w:tcPr>
          <w:p w14:paraId="6F5416C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61,9 </w:t>
            </w:r>
          </w:p>
        </w:tc>
        <w:tc>
          <w:tcPr>
            <w:tcW w:w="714" w:type="pct"/>
          </w:tcPr>
          <w:p w14:paraId="07FAE0E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56,2 </w:t>
            </w:r>
          </w:p>
        </w:tc>
        <w:tc>
          <w:tcPr>
            <w:tcW w:w="716" w:type="pct"/>
          </w:tcPr>
          <w:p w14:paraId="3E92EDA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 </w:t>
            </w:r>
          </w:p>
        </w:tc>
        <w:tc>
          <w:tcPr>
            <w:tcW w:w="714" w:type="pct"/>
          </w:tcPr>
          <w:p w14:paraId="25B3596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61,9 </w:t>
            </w:r>
          </w:p>
        </w:tc>
        <w:tc>
          <w:tcPr>
            <w:tcW w:w="714" w:type="pct"/>
          </w:tcPr>
          <w:p w14:paraId="6C78F64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56,2 </w:t>
            </w:r>
          </w:p>
        </w:tc>
        <w:tc>
          <w:tcPr>
            <w:tcW w:w="715" w:type="pct"/>
          </w:tcPr>
          <w:p w14:paraId="778C7D9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 </w:t>
            </w:r>
          </w:p>
        </w:tc>
      </w:tr>
      <w:tr w:rsidR="008E2DE4" w:rsidRPr="008E2DE4" w14:paraId="5A9270F3" w14:textId="77777777" w:rsidTr="008E2DE4">
        <w:trPr>
          <w:trHeight w:val="207"/>
        </w:trPr>
        <w:tc>
          <w:tcPr>
            <w:tcW w:w="713" w:type="pct"/>
          </w:tcPr>
          <w:p w14:paraId="1E407C5D" w14:textId="2222DF81" w:rsidR="008E2DE4" w:rsidRPr="00D220B9" w:rsidRDefault="00AD0AF8" w:rsidP="00D220B9">
            <w:pPr>
              <w:autoSpaceDE w:val="0"/>
              <w:autoSpaceDN w:val="0"/>
              <w:adjustRightInd w:val="0"/>
              <w:spacing w:before="0" w:after="0" w:line="240" w:lineRule="auto"/>
              <w:jc w:val="left"/>
              <w:rPr>
                <w:rFonts w:ascii="Arial" w:hAnsi="Arial" w:cs="Arial"/>
                <w:color w:val="000000"/>
                <w:sz w:val="20"/>
                <w:szCs w:val="20"/>
              </w:rPr>
            </w:pPr>
            <w:r>
              <w:rPr>
                <w:rFonts w:ascii="Arial" w:hAnsi="Arial" w:cs="Arial"/>
                <w:bCs/>
                <w:color w:val="000000"/>
                <w:sz w:val="20"/>
                <w:szCs w:val="20"/>
              </w:rPr>
              <w:t>Gmina</w:t>
            </w:r>
            <w:r w:rsidR="008E2DE4" w:rsidRPr="00D220B9">
              <w:rPr>
                <w:rFonts w:ascii="Arial" w:hAnsi="Arial" w:cs="Arial"/>
                <w:bCs/>
                <w:color w:val="000000"/>
                <w:sz w:val="20"/>
                <w:szCs w:val="20"/>
              </w:rPr>
              <w:t xml:space="preserve"> Rejowiec </w:t>
            </w:r>
          </w:p>
        </w:tc>
        <w:tc>
          <w:tcPr>
            <w:tcW w:w="714" w:type="pct"/>
          </w:tcPr>
          <w:p w14:paraId="2AEFC72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53,77 </w:t>
            </w:r>
          </w:p>
        </w:tc>
        <w:tc>
          <w:tcPr>
            <w:tcW w:w="714" w:type="pct"/>
          </w:tcPr>
          <w:p w14:paraId="4BB865C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46,87 </w:t>
            </w:r>
          </w:p>
        </w:tc>
        <w:tc>
          <w:tcPr>
            <w:tcW w:w="716" w:type="pct"/>
          </w:tcPr>
          <w:p w14:paraId="7C24929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6,9 </w:t>
            </w:r>
          </w:p>
        </w:tc>
        <w:tc>
          <w:tcPr>
            <w:tcW w:w="714" w:type="pct"/>
          </w:tcPr>
          <w:p w14:paraId="2218F09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53,77 </w:t>
            </w:r>
          </w:p>
        </w:tc>
        <w:tc>
          <w:tcPr>
            <w:tcW w:w="714" w:type="pct"/>
          </w:tcPr>
          <w:p w14:paraId="31D2B82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46,87 </w:t>
            </w:r>
          </w:p>
        </w:tc>
        <w:tc>
          <w:tcPr>
            <w:tcW w:w="715" w:type="pct"/>
          </w:tcPr>
          <w:p w14:paraId="7BF0A90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6,9 </w:t>
            </w:r>
          </w:p>
        </w:tc>
      </w:tr>
      <w:tr w:rsidR="008E2DE4" w:rsidRPr="008E2DE4" w14:paraId="36EC85E0" w14:textId="77777777" w:rsidTr="008E2DE4">
        <w:trPr>
          <w:trHeight w:val="208"/>
        </w:trPr>
        <w:tc>
          <w:tcPr>
            <w:tcW w:w="713" w:type="pct"/>
          </w:tcPr>
          <w:p w14:paraId="3F0405A6"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Rejowiec Fabryczny </w:t>
            </w:r>
          </w:p>
        </w:tc>
        <w:tc>
          <w:tcPr>
            <w:tcW w:w="714" w:type="pct"/>
          </w:tcPr>
          <w:p w14:paraId="1859965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35,5 </w:t>
            </w:r>
          </w:p>
        </w:tc>
        <w:tc>
          <w:tcPr>
            <w:tcW w:w="714" w:type="pct"/>
          </w:tcPr>
          <w:p w14:paraId="3FE828D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32,3 </w:t>
            </w:r>
          </w:p>
        </w:tc>
        <w:tc>
          <w:tcPr>
            <w:tcW w:w="716" w:type="pct"/>
          </w:tcPr>
          <w:p w14:paraId="4873BFA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 </w:t>
            </w:r>
          </w:p>
        </w:tc>
        <w:tc>
          <w:tcPr>
            <w:tcW w:w="714" w:type="pct"/>
          </w:tcPr>
          <w:p w14:paraId="1B8B898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35,5 </w:t>
            </w:r>
          </w:p>
        </w:tc>
        <w:tc>
          <w:tcPr>
            <w:tcW w:w="714" w:type="pct"/>
          </w:tcPr>
          <w:p w14:paraId="532824E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33,5 </w:t>
            </w:r>
          </w:p>
        </w:tc>
        <w:tc>
          <w:tcPr>
            <w:tcW w:w="715" w:type="pct"/>
          </w:tcPr>
          <w:p w14:paraId="461BE35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2,0 </w:t>
            </w:r>
          </w:p>
        </w:tc>
      </w:tr>
      <w:tr w:rsidR="008E2DE4" w:rsidRPr="008E2DE4" w14:paraId="7FC435AD" w14:textId="77777777" w:rsidTr="008E2DE4">
        <w:trPr>
          <w:trHeight w:val="208"/>
        </w:trPr>
        <w:tc>
          <w:tcPr>
            <w:tcW w:w="713" w:type="pct"/>
          </w:tcPr>
          <w:p w14:paraId="2AD8A7FC" w14:textId="77777777" w:rsidR="008E2DE4" w:rsidRPr="001537CB" w:rsidRDefault="008E2DE4" w:rsidP="00D220B9">
            <w:pPr>
              <w:autoSpaceDE w:val="0"/>
              <w:autoSpaceDN w:val="0"/>
              <w:adjustRightInd w:val="0"/>
              <w:spacing w:before="0" w:after="0" w:line="240" w:lineRule="auto"/>
              <w:jc w:val="left"/>
              <w:rPr>
                <w:rFonts w:ascii="Arial" w:hAnsi="Arial" w:cs="Arial"/>
                <w:bCs/>
                <w:color w:val="000000"/>
                <w:sz w:val="20"/>
                <w:szCs w:val="20"/>
              </w:rPr>
            </w:pPr>
            <w:r w:rsidRPr="00D220B9">
              <w:rPr>
                <w:rFonts w:ascii="Arial" w:hAnsi="Arial" w:cs="Arial"/>
                <w:bCs/>
                <w:color w:val="000000"/>
                <w:sz w:val="20"/>
                <w:szCs w:val="20"/>
              </w:rPr>
              <w:t>Gmina</w:t>
            </w:r>
            <w:r w:rsidR="001537CB">
              <w:rPr>
                <w:rFonts w:ascii="Arial" w:hAnsi="Arial" w:cs="Arial"/>
                <w:bCs/>
                <w:color w:val="000000"/>
                <w:sz w:val="20"/>
                <w:szCs w:val="20"/>
              </w:rPr>
              <w:t xml:space="preserve"> Ruda-</w:t>
            </w:r>
            <w:r w:rsidRPr="00D220B9">
              <w:rPr>
                <w:rFonts w:ascii="Arial" w:hAnsi="Arial" w:cs="Arial"/>
                <w:bCs/>
                <w:color w:val="000000"/>
                <w:sz w:val="20"/>
                <w:szCs w:val="20"/>
              </w:rPr>
              <w:t xml:space="preserve">Huta </w:t>
            </w:r>
          </w:p>
        </w:tc>
        <w:tc>
          <w:tcPr>
            <w:tcW w:w="714" w:type="pct"/>
          </w:tcPr>
          <w:p w14:paraId="54B13E9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2EBA409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50,8 </w:t>
            </w:r>
          </w:p>
        </w:tc>
        <w:tc>
          <w:tcPr>
            <w:tcW w:w="716" w:type="pct"/>
          </w:tcPr>
          <w:p w14:paraId="3A4C49E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7,5 </w:t>
            </w:r>
          </w:p>
        </w:tc>
        <w:tc>
          <w:tcPr>
            <w:tcW w:w="714" w:type="pct"/>
          </w:tcPr>
          <w:p w14:paraId="1BBCF2F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3AC2072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50,8 </w:t>
            </w:r>
          </w:p>
        </w:tc>
        <w:tc>
          <w:tcPr>
            <w:tcW w:w="715" w:type="pct"/>
          </w:tcPr>
          <w:p w14:paraId="409A6FE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7,5 </w:t>
            </w:r>
          </w:p>
        </w:tc>
      </w:tr>
      <w:tr w:rsidR="008E2DE4" w:rsidRPr="008E2DE4" w14:paraId="1C297DDF" w14:textId="77777777" w:rsidTr="008E2DE4">
        <w:trPr>
          <w:trHeight w:val="94"/>
        </w:trPr>
        <w:tc>
          <w:tcPr>
            <w:tcW w:w="713" w:type="pct"/>
          </w:tcPr>
          <w:p w14:paraId="254C2D9A"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Sawin </w:t>
            </w:r>
          </w:p>
        </w:tc>
        <w:tc>
          <w:tcPr>
            <w:tcW w:w="714" w:type="pct"/>
          </w:tcPr>
          <w:p w14:paraId="767E3B3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70,8 </w:t>
            </w:r>
          </w:p>
        </w:tc>
        <w:tc>
          <w:tcPr>
            <w:tcW w:w="714" w:type="pct"/>
          </w:tcPr>
          <w:p w14:paraId="63B3B29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57,9 </w:t>
            </w:r>
          </w:p>
        </w:tc>
        <w:tc>
          <w:tcPr>
            <w:tcW w:w="716" w:type="pct"/>
          </w:tcPr>
          <w:p w14:paraId="7FD7D28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12,9 </w:t>
            </w:r>
          </w:p>
        </w:tc>
        <w:tc>
          <w:tcPr>
            <w:tcW w:w="714" w:type="pct"/>
          </w:tcPr>
          <w:p w14:paraId="15B4664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70,8 </w:t>
            </w:r>
          </w:p>
        </w:tc>
        <w:tc>
          <w:tcPr>
            <w:tcW w:w="714" w:type="pct"/>
          </w:tcPr>
          <w:p w14:paraId="44C5691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63,1 </w:t>
            </w:r>
          </w:p>
        </w:tc>
        <w:tc>
          <w:tcPr>
            <w:tcW w:w="715" w:type="pct"/>
          </w:tcPr>
          <w:p w14:paraId="645E993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7,7 </w:t>
            </w:r>
          </w:p>
        </w:tc>
      </w:tr>
      <w:tr w:rsidR="008E2DE4" w:rsidRPr="008E2DE4" w14:paraId="338FC13C" w14:textId="77777777" w:rsidTr="008E2DE4">
        <w:trPr>
          <w:trHeight w:val="208"/>
        </w:trPr>
        <w:tc>
          <w:tcPr>
            <w:tcW w:w="713" w:type="pct"/>
          </w:tcPr>
          <w:p w14:paraId="7ECE9D23" w14:textId="5B09E40E" w:rsidR="008E2DE4" w:rsidRPr="00D220B9" w:rsidRDefault="00AD0AF8" w:rsidP="00D220B9">
            <w:pPr>
              <w:autoSpaceDE w:val="0"/>
              <w:autoSpaceDN w:val="0"/>
              <w:adjustRightInd w:val="0"/>
              <w:spacing w:before="0" w:after="0" w:line="240" w:lineRule="auto"/>
              <w:jc w:val="left"/>
              <w:rPr>
                <w:rFonts w:ascii="Arial" w:hAnsi="Arial" w:cs="Arial"/>
                <w:color w:val="000000"/>
                <w:sz w:val="20"/>
                <w:szCs w:val="20"/>
              </w:rPr>
            </w:pPr>
            <w:r>
              <w:rPr>
                <w:rFonts w:ascii="Arial" w:hAnsi="Arial" w:cs="Arial"/>
                <w:bCs/>
                <w:color w:val="000000"/>
                <w:sz w:val="20"/>
                <w:szCs w:val="20"/>
              </w:rPr>
              <w:t>Gmina</w:t>
            </w:r>
            <w:r w:rsidR="008E2DE4" w:rsidRPr="00D220B9">
              <w:rPr>
                <w:rFonts w:ascii="Arial" w:hAnsi="Arial" w:cs="Arial"/>
                <w:bCs/>
                <w:color w:val="000000"/>
                <w:sz w:val="20"/>
                <w:szCs w:val="20"/>
              </w:rPr>
              <w:t xml:space="preserve"> Siedliszcze </w:t>
            </w:r>
          </w:p>
        </w:tc>
        <w:tc>
          <w:tcPr>
            <w:tcW w:w="714" w:type="pct"/>
          </w:tcPr>
          <w:p w14:paraId="576F52B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52,7 </w:t>
            </w:r>
          </w:p>
        </w:tc>
        <w:tc>
          <w:tcPr>
            <w:tcW w:w="714" w:type="pct"/>
          </w:tcPr>
          <w:p w14:paraId="64C4C17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50,3 </w:t>
            </w:r>
          </w:p>
        </w:tc>
        <w:tc>
          <w:tcPr>
            <w:tcW w:w="716" w:type="pct"/>
          </w:tcPr>
          <w:p w14:paraId="6B3FF38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2,4 </w:t>
            </w:r>
          </w:p>
        </w:tc>
        <w:tc>
          <w:tcPr>
            <w:tcW w:w="714" w:type="pct"/>
          </w:tcPr>
          <w:p w14:paraId="0F6DC24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52,7 </w:t>
            </w:r>
          </w:p>
        </w:tc>
        <w:tc>
          <w:tcPr>
            <w:tcW w:w="714" w:type="pct"/>
          </w:tcPr>
          <w:p w14:paraId="00C307F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50,3 </w:t>
            </w:r>
          </w:p>
        </w:tc>
        <w:tc>
          <w:tcPr>
            <w:tcW w:w="715" w:type="pct"/>
          </w:tcPr>
          <w:p w14:paraId="55157754" w14:textId="0EAA60DB"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2,</w:t>
            </w:r>
            <w:r w:rsidR="00AD0AF8">
              <w:rPr>
                <w:rFonts w:ascii="Arial" w:hAnsi="Arial" w:cs="Arial"/>
                <w:color w:val="000000"/>
                <w:sz w:val="20"/>
                <w:szCs w:val="20"/>
              </w:rPr>
              <w:t>9</w:t>
            </w:r>
            <w:r w:rsidRPr="00D220B9">
              <w:rPr>
                <w:rFonts w:ascii="Arial" w:hAnsi="Arial" w:cs="Arial"/>
                <w:color w:val="000000"/>
                <w:sz w:val="20"/>
                <w:szCs w:val="20"/>
              </w:rPr>
              <w:t xml:space="preserve"> </w:t>
            </w:r>
          </w:p>
        </w:tc>
      </w:tr>
      <w:tr w:rsidR="008E2DE4" w:rsidRPr="008E2DE4" w14:paraId="51F1C6DB" w14:textId="77777777" w:rsidTr="008E2DE4">
        <w:trPr>
          <w:trHeight w:val="207"/>
        </w:trPr>
        <w:tc>
          <w:tcPr>
            <w:tcW w:w="713" w:type="pct"/>
          </w:tcPr>
          <w:p w14:paraId="2CF4F96F"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Wierzbica </w:t>
            </w:r>
          </w:p>
        </w:tc>
        <w:tc>
          <w:tcPr>
            <w:tcW w:w="714" w:type="pct"/>
          </w:tcPr>
          <w:p w14:paraId="4D11DA9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40FC70D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48 </w:t>
            </w:r>
          </w:p>
        </w:tc>
        <w:tc>
          <w:tcPr>
            <w:tcW w:w="716" w:type="pct"/>
          </w:tcPr>
          <w:p w14:paraId="2F8267C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10,3 </w:t>
            </w:r>
          </w:p>
        </w:tc>
        <w:tc>
          <w:tcPr>
            <w:tcW w:w="714" w:type="pct"/>
          </w:tcPr>
          <w:p w14:paraId="38D3746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2324DDE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51,6 </w:t>
            </w:r>
          </w:p>
        </w:tc>
        <w:tc>
          <w:tcPr>
            <w:tcW w:w="715" w:type="pct"/>
          </w:tcPr>
          <w:p w14:paraId="5862660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6,7 </w:t>
            </w:r>
          </w:p>
        </w:tc>
      </w:tr>
      <w:tr w:rsidR="008E2DE4" w:rsidRPr="008E2DE4" w14:paraId="6C2EA428" w14:textId="77777777" w:rsidTr="008E2DE4">
        <w:trPr>
          <w:trHeight w:val="208"/>
        </w:trPr>
        <w:tc>
          <w:tcPr>
            <w:tcW w:w="713" w:type="pct"/>
          </w:tcPr>
          <w:p w14:paraId="436699FF"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Wojsławice </w:t>
            </w:r>
          </w:p>
        </w:tc>
        <w:tc>
          <w:tcPr>
            <w:tcW w:w="714" w:type="pct"/>
          </w:tcPr>
          <w:p w14:paraId="522EAEB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49,5 </w:t>
            </w:r>
          </w:p>
        </w:tc>
        <w:tc>
          <w:tcPr>
            <w:tcW w:w="714" w:type="pct"/>
          </w:tcPr>
          <w:p w14:paraId="63F09B1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41,7 </w:t>
            </w:r>
          </w:p>
        </w:tc>
        <w:tc>
          <w:tcPr>
            <w:tcW w:w="716" w:type="pct"/>
          </w:tcPr>
          <w:p w14:paraId="207A6C3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7,8 </w:t>
            </w:r>
          </w:p>
        </w:tc>
        <w:tc>
          <w:tcPr>
            <w:tcW w:w="714" w:type="pct"/>
          </w:tcPr>
          <w:p w14:paraId="13964FE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49,5 </w:t>
            </w:r>
          </w:p>
        </w:tc>
        <w:tc>
          <w:tcPr>
            <w:tcW w:w="714" w:type="pct"/>
          </w:tcPr>
          <w:p w14:paraId="0884F7B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41,7 </w:t>
            </w:r>
          </w:p>
        </w:tc>
        <w:tc>
          <w:tcPr>
            <w:tcW w:w="715" w:type="pct"/>
          </w:tcPr>
          <w:p w14:paraId="701EE47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7,8 </w:t>
            </w:r>
          </w:p>
        </w:tc>
      </w:tr>
      <w:tr w:rsidR="008E2DE4" w:rsidRPr="008E2DE4" w14:paraId="36895119" w14:textId="77777777" w:rsidTr="008E2DE4">
        <w:trPr>
          <w:trHeight w:val="94"/>
        </w:trPr>
        <w:tc>
          <w:tcPr>
            <w:tcW w:w="713" w:type="pct"/>
          </w:tcPr>
          <w:p w14:paraId="545C7BF4"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Żmudź </w:t>
            </w:r>
          </w:p>
        </w:tc>
        <w:tc>
          <w:tcPr>
            <w:tcW w:w="714" w:type="pct"/>
          </w:tcPr>
          <w:p w14:paraId="7B0C2F5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55,1 </w:t>
            </w:r>
          </w:p>
        </w:tc>
        <w:tc>
          <w:tcPr>
            <w:tcW w:w="714" w:type="pct"/>
          </w:tcPr>
          <w:p w14:paraId="1D81AF9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46,7 </w:t>
            </w:r>
          </w:p>
        </w:tc>
        <w:tc>
          <w:tcPr>
            <w:tcW w:w="716" w:type="pct"/>
          </w:tcPr>
          <w:p w14:paraId="133A25A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8,4 </w:t>
            </w:r>
          </w:p>
        </w:tc>
        <w:tc>
          <w:tcPr>
            <w:tcW w:w="714" w:type="pct"/>
          </w:tcPr>
          <w:p w14:paraId="38C40DF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55,1 </w:t>
            </w:r>
          </w:p>
        </w:tc>
        <w:tc>
          <w:tcPr>
            <w:tcW w:w="714" w:type="pct"/>
          </w:tcPr>
          <w:p w14:paraId="545814A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46,7 </w:t>
            </w:r>
          </w:p>
        </w:tc>
        <w:tc>
          <w:tcPr>
            <w:tcW w:w="715" w:type="pct"/>
          </w:tcPr>
          <w:p w14:paraId="521CD0F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8,4 </w:t>
            </w:r>
          </w:p>
        </w:tc>
      </w:tr>
      <w:tr w:rsidR="008E2DE4" w:rsidRPr="008E2DE4" w14:paraId="4AC8C212" w14:textId="77777777" w:rsidTr="008E2DE4">
        <w:trPr>
          <w:trHeight w:val="323"/>
        </w:trPr>
        <w:tc>
          <w:tcPr>
            <w:tcW w:w="713" w:type="pct"/>
          </w:tcPr>
          <w:p w14:paraId="4CF8FCDB"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Miasto </w:t>
            </w:r>
            <w:r w:rsidRPr="00D220B9">
              <w:rPr>
                <w:rFonts w:ascii="Arial" w:hAnsi="Arial" w:cs="Arial"/>
                <w:bCs/>
                <w:color w:val="000000"/>
                <w:sz w:val="20"/>
                <w:szCs w:val="20"/>
              </w:rPr>
              <w:lastRenderedPageBreak/>
              <w:t xml:space="preserve">Rejowiec Fabryczny </w:t>
            </w:r>
          </w:p>
        </w:tc>
        <w:tc>
          <w:tcPr>
            <w:tcW w:w="714" w:type="pct"/>
          </w:tcPr>
          <w:p w14:paraId="0709300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lastRenderedPageBreak/>
              <w:t xml:space="preserve">12,9 </w:t>
            </w:r>
          </w:p>
        </w:tc>
        <w:tc>
          <w:tcPr>
            <w:tcW w:w="714" w:type="pct"/>
          </w:tcPr>
          <w:p w14:paraId="0685626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12,3 </w:t>
            </w:r>
          </w:p>
        </w:tc>
        <w:tc>
          <w:tcPr>
            <w:tcW w:w="716" w:type="pct"/>
          </w:tcPr>
          <w:p w14:paraId="461CD0A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0,6 </w:t>
            </w:r>
          </w:p>
        </w:tc>
        <w:tc>
          <w:tcPr>
            <w:tcW w:w="714" w:type="pct"/>
          </w:tcPr>
          <w:p w14:paraId="5A7E4CB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12,9 </w:t>
            </w:r>
          </w:p>
        </w:tc>
        <w:tc>
          <w:tcPr>
            <w:tcW w:w="714" w:type="pct"/>
          </w:tcPr>
          <w:p w14:paraId="3A5220C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12,3 </w:t>
            </w:r>
          </w:p>
        </w:tc>
        <w:tc>
          <w:tcPr>
            <w:tcW w:w="715" w:type="pct"/>
          </w:tcPr>
          <w:p w14:paraId="7BC1899A" w14:textId="77777777" w:rsidR="008E2DE4" w:rsidRPr="00D220B9" w:rsidRDefault="008E2DE4" w:rsidP="0052070E">
            <w:pPr>
              <w:keepNext/>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0,6 </w:t>
            </w:r>
          </w:p>
        </w:tc>
      </w:tr>
    </w:tbl>
    <w:p w14:paraId="12CA0063" w14:textId="77777777" w:rsidR="00D220B9" w:rsidRDefault="008E2DE4" w:rsidP="008E2DE4">
      <w:pPr>
        <w:pStyle w:val="Legenda"/>
        <w:jc w:val="right"/>
      </w:pPr>
      <w:r>
        <w:t xml:space="preserve">Źródło: </w:t>
      </w:r>
      <w:r w:rsidRPr="008E2DE4">
        <w:t>Raport o stanie Powiatu Chełmskiego za 2019 r.</w:t>
      </w:r>
    </w:p>
    <w:p w14:paraId="6A7D9341" w14:textId="77777777" w:rsidR="001B50FD" w:rsidRDefault="001B50FD" w:rsidP="001B50FD">
      <w:r>
        <w:t>Za realizację i nadzorowanie inwestycji w zakresie infrastruktury drogowej, w Starostwie Powiatowym</w:t>
      </w:r>
      <w:r w:rsidR="005D677E">
        <w:t xml:space="preserve"> w Chełmie</w:t>
      </w:r>
      <w:r>
        <w:t>, jest odpowiedzialny Wydział Infrastruktury. Od początku 2015 roku stan dróg powiatowych stale i sukcesywnie się polepsza, w związku z realizacją licznych inwestycji. W</w:t>
      </w:r>
      <w:r w:rsidR="005D677E">
        <w:t xml:space="preserve"> </w:t>
      </w:r>
      <w:r>
        <w:t>obecnej chwili ich stan oceniany jest jako bardzo dobry. W wielu miejscach nie tylko przebudowywano drogi, ale również budowano nowe na nawierzchniach gruntowych. Przy budowie i przebudowie nawierzchni w wielu miejscach zadbano o to, aby maksymalnie zwiększyć bezpieczeństwo wszystkich uczestników dróg poprzez:</w:t>
      </w:r>
    </w:p>
    <w:p w14:paraId="6E8714C7" w14:textId="77777777" w:rsidR="001B50FD" w:rsidRDefault="001B50FD" w:rsidP="006863C1">
      <w:pPr>
        <w:pStyle w:val="Akapitzlist"/>
        <w:numPr>
          <w:ilvl w:val="0"/>
          <w:numId w:val="14"/>
        </w:numPr>
      </w:pPr>
      <w:r>
        <w:t>oznakowania poziome i pionowe wraz z ustawieniem urządzeń bezpieczeństwa ruchu drogowego,</w:t>
      </w:r>
    </w:p>
    <w:p w14:paraId="4F351346" w14:textId="77777777" w:rsidR="001B50FD" w:rsidRDefault="001B50FD" w:rsidP="006863C1">
      <w:pPr>
        <w:pStyle w:val="Akapitzlist"/>
        <w:numPr>
          <w:ilvl w:val="0"/>
          <w:numId w:val="14"/>
        </w:numPr>
      </w:pPr>
      <w:r>
        <w:t>budow</w:t>
      </w:r>
      <w:r w:rsidR="005D677E">
        <w:t>ę</w:t>
      </w:r>
      <w:r>
        <w:t xml:space="preserve"> chodników,</w:t>
      </w:r>
    </w:p>
    <w:p w14:paraId="42313D5F" w14:textId="77777777" w:rsidR="001B50FD" w:rsidRDefault="005D677E" w:rsidP="006863C1">
      <w:pPr>
        <w:pStyle w:val="Akapitzlist"/>
        <w:numPr>
          <w:ilvl w:val="0"/>
          <w:numId w:val="14"/>
        </w:numPr>
      </w:pPr>
      <w:r>
        <w:t xml:space="preserve">budowę </w:t>
      </w:r>
      <w:r w:rsidR="001B50FD">
        <w:t>zatok parkingowych,</w:t>
      </w:r>
    </w:p>
    <w:p w14:paraId="760C304A" w14:textId="77777777" w:rsidR="001B50FD" w:rsidRDefault="005D677E" w:rsidP="006863C1">
      <w:pPr>
        <w:pStyle w:val="Akapitzlist"/>
        <w:numPr>
          <w:ilvl w:val="0"/>
          <w:numId w:val="14"/>
        </w:numPr>
      </w:pPr>
      <w:r>
        <w:t xml:space="preserve">budowę </w:t>
      </w:r>
      <w:r w:rsidR="001B50FD">
        <w:t>zjazdów indywidualnych i zjazdów publicznych,</w:t>
      </w:r>
    </w:p>
    <w:p w14:paraId="4CA56B5C" w14:textId="77777777" w:rsidR="001B50FD" w:rsidRDefault="005D677E" w:rsidP="006863C1">
      <w:pPr>
        <w:pStyle w:val="Akapitzlist"/>
        <w:numPr>
          <w:ilvl w:val="0"/>
          <w:numId w:val="14"/>
        </w:numPr>
      </w:pPr>
      <w:r>
        <w:t xml:space="preserve">wyznaczenie </w:t>
      </w:r>
      <w:r w:rsidR="001B50FD">
        <w:t>poboczy gruntowych,</w:t>
      </w:r>
    </w:p>
    <w:p w14:paraId="01149898" w14:textId="77777777" w:rsidR="00D220B9" w:rsidRDefault="005D677E" w:rsidP="006863C1">
      <w:pPr>
        <w:pStyle w:val="Akapitzlist"/>
        <w:numPr>
          <w:ilvl w:val="0"/>
          <w:numId w:val="14"/>
        </w:numPr>
      </w:pPr>
      <w:r>
        <w:t xml:space="preserve">budowę </w:t>
      </w:r>
      <w:r w:rsidR="001B50FD">
        <w:t>zatok autobusowych.</w:t>
      </w:r>
    </w:p>
    <w:p w14:paraId="0E2EAF7A" w14:textId="77777777" w:rsidR="00E1794E" w:rsidRDefault="00E1794E" w:rsidP="00086423">
      <w:r w:rsidRPr="00E1794E">
        <w:t>W latach 2015-2019, wartość projektów zrealizowanych w ramach infrastruktury drogowej wyniosła łącznie 87 802 913,21 zł, a łączna kwota dofinansowania 30 061 165,21 zł. Zakres projektów obejmował: przebudowę dróg powiatowych (obejmujących zmianę nawierzchni), modernizację, budowę nowych odcinków dróg, przebudowę mostów oraz budowę chodników w ciągach dróg powiatowych. Powiat chełmski (samodzielnie i w partnerstwie), zrealizował projekty, których łączna wartość wyniosła 93 428 667,03 zł (dofinansowanie: 35</w:t>
      </w:r>
      <w:r>
        <w:t> </w:t>
      </w:r>
      <w:r w:rsidRPr="00E1794E">
        <w:t>1</w:t>
      </w:r>
      <w:r>
        <w:t>02 650,21 </w:t>
      </w:r>
      <w:r w:rsidRPr="00E1794E">
        <w:t>zł). Natomiast inne jednostki samorządu terytorialnego przejmując zarządzanie nad drogami powiatowymi zrealizowały projekty</w:t>
      </w:r>
      <w:r w:rsidR="0052070E">
        <w:t xml:space="preserve"> na kwotę 5 251 762,11 mln zł w </w:t>
      </w:r>
      <w:r w:rsidRPr="00E1794E">
        <w:t>tym dofinansowanie w kwocie 3 198 515,00 zł. Źródła finansowania obejmowały: środki własne powiatu, środki gmi</w:t>
      </w:r>
      <w:r w:rsidR="0048481D">
        <w:t>n, Fundusz Dróg Samorządowych, subwencję ogólną budżetu p</w:t>
      </w:r>
      <w:r w:rsidRPr="00E1794E">
        <w:t>aństwa,</w:t>
      </w:r>
      <w:r w:rsidR="0048481D">
        <w:t xml:space="preserve"> d</w:t>
      </w:r>
      <w:r w:rsidRPr="00E1794E">
        <w:t>ofinansowanie Zarządu Województwa Lubelskiego, Browar Jagiełło, Regionalny Program Województwa Lubelskiego na lata 2014-2020 oraz Program Rozwoju Obszarów Wiejskich.</w:t>
      </w:r>
    </w:p>
    <w:p w14:paraId="300E8DE6" w14:textId="77777777" w:rsidR="001B50FD" w:rsidRDefault="00CE5A24" w:rsidP="00086423">
      <w:r>
        <w:t xml:space="preserve">W latach 2020-2021 </w:t>
      </w:r>
      <w:r w:rsidR="009F0AA2">
        <w:t xml:space="preserve">planowane są kolejne inwestycje, w zakresie infrastruktury drogowej, </w:t>
      </w:r>
      <w:r>
        <w:t>obejmujące</w:t>
      </w:r>
      <w:r w:rsidR="009F0AA2">
        <w:t xml:space="preserve"> przebudowę kolejnych odcinków dróg powiatowych, </w:t>
      </w:r>
      <w:r w:rsidR="00D73673">
        <w:t>budowę nowych odcinków w </w:t>
      </w:r>
      <w:r w:rsidR="009F0AA2">
        <w:t>wyniku</w:t>
      </w:r>
      <w:r w:rsidR="009F0AA2" w:rsidRPr="009F0AA2">
        <w:t xml:space="preserve"> poscaleniowego </w:t>
      </w:r>
      <w:r w:rsidR="009F0AA2">
        <w:t xml:space="preserve">zagospodarowania </w:t>
      </w:r>
      <w:r w:rsidR="009F0AA2" w:rsidRPr="009F0AA2">
        <w:t>gruntów</w:t>
      </w:r>
      <w:r w:rsidR="009F0AA2">
        <w:t xml:space="preserve">. Wartość ww. projektów oszacowano na łączną kwotę: </w:t>
      </w:r>
      <w:r w:rsidR="009F0AA2" w:rsidRPr="009F0AA2">
        <w:t>49</w:t>
      </w:r>
      <w:r w:rsidR="009F0AA2">
        <w:t xml:space="preserve"> </w:t>
      </w:r>
      <w:r w:rsidR="009F0AA2" w:rsidRPr="009F0AA2">
        <w:t>655</w:t>
      </w:r>
      <w:r w:rsidR="009F0AA2">
        <w:t xml:space="preserve"> </w:t>
      </w:r>
      <w:r w:rsidR="009F0AA2" w:rsidRPr="009F0AA2">
        <w:t>958,05</w:t>
      </w:r>
      <w:r w:rsidR="009F0AA2">
        <w:t xml:space="preserve"> zł, dofinansowanie: </w:t>
      </w:r>
      <w:r w:rsidR="009F0AA2" w:rsidRPr="009F0AA2">
        <w:t>31</w:t>
      </w:r>
      <w:r w:rsidR="009F0AA2">
        <w:t xml:space="preserve"> </w:t>
      </w:r>
      <w:r w:rsidR="009F0AA2" w:rsidRPr="009F0AA2">
        <w:t>484</w:t>
      </w:r>
      <w:r w:rsidR="009F0AA2">
        <w:t xml:space="preserve"> </w:t>
      </w:r>
      <w:r w:rsidR="009F0AA2" w:rsidRPr="009F0AA2">
        <w:t>113,54</w:t>
      </w:r>
      <w:r w:rsidR="009F0AA2">
        <w:t xml:space="preserve"> zł (źródła finansowania: </w:t>
      </w:r>
      <w:r w:rsidR="00D73673">
        <w:t xml:space="preserve">środki własne, środki gminne, </w:t>
      </w:r>
      <w:r w:rsidR="00182361" w:rsidRPr="00182361">
        <w:t>Fundusz Dróg Samorządowych</w:t>
      </w:r>
      <w:r w:rsidR="00182361">
        <w:t xml:space="preserve">, </w:t>
      </w:r>
      <w:r w:rsidR="00182361" w:rsidRPr="00182361">
        <w:t>Program Rozwoju Obszarów Wiejskich na lata 2014-2020</w:t>
      </w:r>
      <w:r w:rsidR="00182361">
        <w:t xml:space="preserve">). </w:t>
      </w:r>
    </w:p>
    <w:p w14:paraId="396686D6" w14:textId="77777777" w:rsidR="001B50FD" w:rsidRDefault="00182361" w:rsidP="005802CC">
      <w:r w:rsidRPr="00182361">
        <w:t>Ponadto p</w:t>
      </w:r>
      <w:r w:rsidR="005802CC" w:rsidRPr="00182361">
        <w:t>oprawa stanu technicznego dróg jest na bieżąco uwzględniania w planach inwestycyjnych Powiatu</w:t>
      </w:r>
      <w:r w:rsidRPr="00182361">
        <w:t xml:space="preserve"> Chełmskiego</w:t>
      </w:r>
      <w:r w:rsidR="005802CC" w:rsidRPr="00182361">
        <w:t xml:space="preserve"> w zakresie budowy i przebudowy dróg powiatowych. </w:t>
      </w:r>
      <w:r w:rsidRPr="00182361">
        <w:t xml:space="preserve">Rokrocznie przeprowadzane są również </w:t>
      </w:r>
      <w:r w:rsidR="005802CC" w:rsidRPr="00182361">
        <w:t>remonty cząstkowe dróg z wykorzystaniem zakupionych materiałów, posiadanego sprzętu oraz zasobów pracowniczych. Remonty obejmują drogi o nawierzchni asfaltowej z wykorzystani</w:t>
      </w:r>
      <w:r w:rsidR="005D677E">
        <w:t>em masy mineralno-asfaltowej do </w:t>
      </w:r>
      <w:r w:rsidR="005802CC" w:rsidRPr="00182361">
        <w:t>stosowania na zimno oraz grysów i emulsji w technologii</w:t>
      </w:r>
      <w:r w:rsidR="005D677E">
        <w:t xml:space="preserve"> powierzchniowego utrwalania, a </w:t>
      </w:r>
      <w:r w:rsidR="005802CC" w:rsidRPr="00182361">
        <w:t>także drogi gruntowe z wykorzystaniem kruszyw łamanych i gruzu.</w:t>
      </w:r>
      <w:r w:rsidRPr="00182361">
        <w:t xml:space="preserve"> </w:t>
      </w:r>
      <w:r w:rsidR="005802CC" w:rsidRPr="00182361">
        <w:t>Średni roczny koszt zakupu materiałów niezbędny do wykonania ww. remontów wynosi ok. 350</w:t>
      </w:r>
      <w:r w:rsidR="005D677E">
        <w:t> </w:t>
      </w:r>
      <w:r w:rsidR="005802CC" w:rsidRPr="00182361">
        <w:t>000</w:t>
      </w:r>
      <w:r w:rsidR="005D677E">
        <w:t>,00</w:t>
      </w:r>
      <w:r w:rsidR="005802CC" w:rsidRPr="00182361">
        <w:t xml:space="preserve"> zł.</w:t>
      </w:r>
    </w:p>
    <w:p w14:paraId="2D4F8C82" w14:textId="77777777" w:rsidR="00182361" w:rsidRPr="00086423" w:rsidRDefault="00182361" w:rsidP="005802CC">
      <w:r>
        <w:t xml:space="preserve">Pełny wykaz projektów </w:t>
      </w:r>
      <w:r w:rsidR="005D677E">
        <w:t>znajduje się w </w:t>
      </w:r>
      <w:r w:rsidR="00006A27">
        <w:t xml:space="preserve">Załączniku nr 1 do niniejszej strategii. </w:t>
      </w:r>
    </w:p>
    <w:p w14:paraId="5FCE2167" w14:textId="77777777" w:rsidR="00086423" w:rsidRDefault="00086423" w:rsidP="00086423">
      <w:pPr>
        <w:pStyle w:val="Nagwek4"/>
      </w:pPr>
      <w:r>
        <w:lastRenderedPageBreak/>
        <w:t>Gospodarka wodno-ściekowa</w:t>
      </w:r>
    </w:p>
    <w:p w14:paraId="01E465E1" w14:textId="52681AAC" w:rsidR="00644302" w:rsidRDefault="00644302" w:rsidP="00086423">
      <w:r w:rsidRPr="00644302">
        <w:t>Prawidłowo zaprojektowana infrastruktura komunalna zapewnia racjonalne i oszczędne gospodarowanie dostępnymi zasobami wody.</w:t>
      </w:r>
      <w:r>
        <w:t xml:space="preserve"> Natomiast </w:t>
      </w:r>
      <w:r w:rsidRPr="00644302">
        <w:t>stan infrastruktury gospodarki wodnej (urządzenia wodociągowe, wodno</w:t>
      </w:r>
      <w:r w:rsidR="008A51D5">
        <w:t>-</w:t>
      </w:r>
      <w:r w:rsidRPr="00644302">
        <w:t>ściekowe, retencji wody)</w:t>
      </w:r>
      <w:r>
        <w:t xml:space="preserve"> i ich dostępność warunkują, zarówno utrzymanie wysokiej jakości środowiska naturalnego, a przede wszystkim zadowalającą jakość życia mieszkańców.</w:t>
      </w:r>
    </w:p>
    <w:p w14:paraId="32252D13" w14:textId="77777777" w:rsidR="0033039F" w:rsidRDefault="00644302" w:rsidP="00086423">
      <w:r w:rsidRPr="003A67C1">
        <w:t xml:space="preserve">Na terenie powiatu chełmskiego, w 2019 r. zgodnie z danymi GUS, długość czynnej </w:t>
      </w:r>
      <w:r w:rsidR="009F1246">
        <w:t>wodociągowej</w:t>
      </w:r>
      <w:r w:rsidR="009F1246" w:rsidRPr="003A67C1">
        <w:t xml:space="preserve"> </w:t>
      </w:r>
      <w:r w:rsidRPr="003A67C1">
        <w:t>sieci rozdzielczej</w:t>
      </w:r>
      <w:r w:rsidR="009F1246">
        <w:t xml:space="preserve"> </w:t>
      </w:r>
      <w:r w:rsidRPr="0033039F">
        <w:t>wynosiła 1 430,2 km</w:t>
      </w:r>
      <w:r w:rsidR="003A67C1" w:rsidRPr="0033039F">
        <w:t xml:space="preserve"> (od 2014 </w:t>
      </w:r>
      <w:r w:rsidR="00DE3C43">
        <w:t>r. jej długość zwiększyła się o </w:t>
      </w:r>
      <w:r w:rsidR="003A67C1" w:rsidRPr="0033039F">
        <w:t>ok. 5,</w:t>
      </w:r>
      <w:r w:rsidR="00BB4C08" w:rsidRPr="0033039F">
        <w:t xml:space="preserve">5%), z czego 94,8% </w:t>
      </w:r>
      <w:r w:rsidR="0033039F" w:rsidRPr="0033039F">
        <w:t>zlokalizowana była na obszarze wiejskim powiatu chełmskiego</w:t>
      </w:r>
      <w:r w:rsidR="0033039F">
        <w:t xml:space="preserve"> (1 356,5 km)</w:t>
      </w:r>
      <w:r w:rsidR="0033039F" w:rsidRPr="0033039F">
        <w:t xml:space="preserve">. </w:t>
      </w:r>
      <w:r w:rsidRPr="0033039F">
        <w:t xml:space="preserve">Liczba przyłączy do budynków mieszkalnych i zbiorowego zamieszkania wynosiła </w:t>
      </w:r>
      <w:r w:rsidR="0033039F" w:rsidRPr="0033039F">
        <w:t xml:space="preserve">20 150 szt. (miasta z terenu powiatu – 1 491, obszar wiejski – 18 659, GUS 2019 r.) i od 2014 r. ich liczba zwiększyła się o 6,2% (1 174 szt. przyłączy). </w:t>
      </w:r>
    </w:p>
    <w:p w14:paraId="573EFE8E" w14:textId="181108A0" w:rsidR="00364728" w:rsidRDefault="00644302" w:rsidP="00086423">
      <w:r w:rsidRPr="0033039F">
        <w:t>Z sieci wodociągowej, w 201</w:t>
      </w:r>
      <w:r w:rsidR="0033039F" w:rsidRPr="0033039F">
        <w:t>8</w:t>
      </w:r>
      <w:r w:rsidRPr="0033039F">
        <w:t xml:space="preserve"> r., korzystało łącznie </w:t>
      </w:r>
      <w:r w:rsidR="0033039F" w:rsidRPr="0033039F">
        <w:t>62</w:t>
      </w:r>
      <w:r w:rsidR="008309B7">
        <w:t> </w:t>
      </w:r>
      <w:r w:rsidR="0033039F" w:rsidRPr="0033039F">
        <w:t>277</w:t>
      </w:r>
      <w:r w:rsidR="008309B7">
        <w:t xml:space="preserve"> </w:t>
      </w:r>
      <w:r w:rsidRPr="0033039F">
        <w:t xml:space="preserve">osób, z czego </w:t>
      </w:r>
      <w:r w:rsidR="0033039F" w:rsidRPr="0033039F">
        <w:t>11,2% to mieszkańcy miast z terenu powiatu chełmskiego</w:t>
      </w:r>
      <w:r w:rsidRPr="0033039F">
        <w:t xml:space="preserve">. </w:t>
      </w:r>
      <w:r w:rsidRPr="00AB6A88">
        <w:t xml:space="preserve">Łącznie do gospodarstw domowych dostarczono </w:t>
      </w:r>
      <w:r w:rsidR="0033039F" w:rsidRPr="00AB6A88">
        <w:t xml:space="preserve">1 843 </w:t>
      </w:r>
      <w:r w:rsidRPr="00AB6A88">
        <w:t>dam</w:t>
      </w:r>
      <w:r w:rsidRPr="00AB6A88">
        <w:rPr>
          <w:vertAlign w:val="superscript"/>
        </w:rPr>
        <w:t>3</w:t>
      </w:r>
      <w:r w:rsidRPr="00AB6A88">
        <w:t xml:space="preserve"> wody (</w:t>
      </w:r>
      <w:r w:rsidR="0033039F" w:rsidRPr="00AB6A88">
        <w:t xml:space="preserve">na teren </w:t>
      </w:r>
      <w:r w:rsidRPr="00AB6A88">
        <w:t>m</w:t>
      </w:r>
      <w:r w:rsidR="0033039F" w:rsidRPr="00AB6A88">
        <w:t>iast</w:t>
      </w:r>
      <w:r w:rsidRPr="00AB6A88">
        <w:t xml:space="preserve"> – </w:t>
      </w:r>
      <w:r w:rsidR="00AB6A88" w:rsidRPr="00AB6A88">
        <w:t>190,1</w:t>
      </w:r>
      <w:r w:rsidRPr="00AB6A88">
        <w:t xml:space="preserve"> dam</w:t>
      </w:r>
      <w:r w:rsidRPr="00AB6A88">
        <w:rPr>
          <w:vertAlign w:val="superscript"/>
        </w:rPr>
        <w:t>3</w:t>
      </w:r>
      <w:r w:rsidRPr="00AB6A88">
        <w:t xml:space="preserve">, </w:t>
      </w:r>
      <w:r w:rsidR="00AB6A88" w:rsidRPr="00AB6A88">
        <w:t xml:space="preserve">na </w:t>
      </w:r>
      <w:r w:rsidRPr="00AB6A88">
        <w:t>obszar</w:t>
      </w:r>
      <w:r w:rsidR="00AB6A88" w:rsidRPr="00AB6A88">
        <w:t>y</w:t>
      </w:r>
      <w:r w:rsidRPr="00AB6A88">
        <w:t xml:space="preserve"> wiejski</w:t>
      </w:r>
      <w:r w:rsidR="00AB6A88" w:rsidRPr="00AB6A88">
        <w:t>e</w:t>
      </w:r>
      <w:r w:rsidRPr="00AB6A88">
        <w:t xml:space="preserve"> – </w:t>
      </w:r>
      <w:r w:rsidR="00AB6A88" w:rsidRPr="00AB6A88">
        <w:t>1 652,9</w:t>
      </w:r>
      <w:r w:rsidR="00DE3C43">
        <w:t> </w:t>
      </w:r>
      <w:r w:rsidRPr="00AB6A88">
        <w:t>dam</w:t>
      </w:r>
      <w:r w:rsidRPr="00AB6A88">
        <w:rPr>
          <w:vertAlign w:val="superscript"/>
        </w:rPr>
        <w:t>3</w:t>
      </w:r>
      <w:r w:rsidRPr="00AB6A88">
        <w:t xml:space="preserve">), a zużycie wody na 1 mieszkańca gminy wyniosło </w:t>
      </w:r>
      <w:r w:rsidR="00AB6A88" w:rsidRPr="00AB6A88">
        <w:t>23,5</w:t>
      </w:r>
      <w:r w:rsidRPr="00AB6A88">
        <w:t xml:space="preserve"> m</w:t>
      </w:r>
      <w:r w:rsidRPr="00AB6A88">
        <w:rPr>
          <w:vertAlign w:val="superscript"/>
        </w:rPr>
        <w:t>3</w:t>
      </w:r>
      <w:r w:rsidRPr="00AB6A88">
        <w:t xml:space="preserve"> (miast</w:t>
      </w:r>
      <w:r w:rsidR="00AB6A88" w:rsidRPr="00AB6A88">
        <w:t>a</w:t>
      </w:r>
      <w:r w:rsidRPr="00AB6A88">
        <w:t xml:space="preserve"> – </w:t>
      </w:r>
      <w:r w:rsidR="00AB6A88" w:rsidRPr="00AB6A88">
        <w:t>24</w:t>
      </w:r>
      <w:r w:rsidRPr="00AB6A88">
        <w:t>,1 m</w:t>
      </w:r>
      <w:r w:rsidRPr="00AB6A88">
        <w:rPr>
          <w:vertAlign w:val="superscript"/>
        </w:rPr>
        <w:t>3</w:t>
      </w:r>
      <w:r w:rsidRPr="00AB6A88">
        <w:t xml:space="preserve">, obszar wiejski – </w:t>
      </w:r>
      <w:r w:rsidR="00AB6A88" w:rsidRPr="00AB6A88">
        <w:t>23,4</w:t>
      </w:r>
      <w:r w:rsidRPr="00AB6A88">
        <w:t xml:space="preserve"> m</w:t>
      </w:r>
      <w:r w:rsidRPr="00AB6A88">
        <w:rPr>
          <w:vertAlign w:val="superscript"/>
        </w:rPr>
        <w:t>3</w:t>
      </w:r>
      <w:r w:rsidRPr="00AB6A88">
        <w:t>). Według danych GUS</w:t>
      </w:r>
      <w:r w:rsidR="00DE3C43">
        <w:t>,</w:t>
      </w:r>
      <w:r w:rsidRPr="00AB6A88">
        <w:t xml:space="preserve"> w 201</w:t>
      </w:r>
      <w:r w:rsidR="00AB6A88" w:rsidRPr="00AB6A88">
        <w:t>8</w:t>
      </w:r>
      <w:r w:rsidRPr="00AB6A88">
        <w:t xml:space="preserve"> r.</w:t>
      </w:r>
      <w:r w:rsidR="00DE3C43">
        <w:t>,</w:t>
      </w:r>
      <w:r w:rsidRPr="00AB6A88">
        <w:t xml:space="preserve"> odnotowano </w:t>
      </w:r>
      <w:r w:rsidR="00AB6A88" w:rsidRPr="00AB6A88">
        <w:t>131</w:t>
      </w:r>
      <w:r w:rsidRPr="00AB6A88">
        <w:t xml:space="preserve"> awari</w:t>
      </w:r>
      <w:r w:rsidR="00AB6A88" w:rsidRPr="00AB6A88">
        <w:t>i</w:t>
      </w:r>
      <w:r w:rsidRPr="00AB6A88">
        <w:t xml:space="preserve"> sieci wodociągowej</w:t>
      </w:r>
      <w:r w:rsidR="00AB6A88" w:rsidRPr="00AB6A88">
        <w:t xml:space="preserve"> (2019</w:t>
      </w:r>
      <w:r w:rsidR="008A51D5">
        <w:t>-</w:t>
      </w:r>
      <w:r w:rsidR="00AB6A88" w:rsidRPr="00AB6A88">
        <w:t xml:space="preserve">158). </w:t>
      </w:r>
      <w:r w:rsidRPr="00AB6A88">
        <w:t>Potrzeby w zakresie infrastruktury wodociągowej</w:t>
      </w:r>
      <w:r w:rsidR="00AB6A88" w:rsidRPr="00AB6A88">
        <w:t>, na terenie poszczególnych gmin wchodzących w skład powiatu chełmskiego,</w:t>
      </w:r>
      <w:r w:rsidRPr="00AB6A88">
        <w:t xml:space="preserve"> skupiają się wokół jej modernizacji ze względu na wiek, zły stan technic</w:t>
      </w:r>
      <w:r w:rsidR="00AB6A88">
        <w:t>zny i przestarzałe technologie.</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826E9C" w:rsidRPr="00035C36" w14:paraId="0DCBB699" w14:textId="77777777" w:rsidTr="005F078C">
        <w:tc>
          <w:tcPr>
            <w:tcW w:w="9212" w:type="dxa"/>
            <w:shd w:val="clear" w:color="auto" w:fill="BBC3C9" w:themeFill="text2" w:themeFillTint="66"/>
          </w:tcPr>
          <w:p w14:paraId="26B87776" w14:textId="77777777" w:rsidR="00826E9C" w:rsidRPr="00035C36" w:rsidRDefault="00826E9C" w:rsidP="005F078C">
            <w:pPr>
              <w:rPr>
                <w:b/>
                <w:i/>
                <w:sz w:val="20"/>
                <w:highlight w:val="yellow"/>
              </w:rPr>
            </w:pPr>
            <w:r w:rsidRPr="00441C80">
              <w:rPr>
                <w:b/>
                <w:i/>
                <w:sz w:val="20"/>
              </w:rPr>
              <w:t>Porównując się do innych…</w:t>
            </w:r>
          </w:p>
        </w:tc>
      </w:tr>
      <w:tr w:rsidR="00826E9C" w:rsidRPr="00077145" w14:paraId="42D752F2" w14:textId="77777777" w:rsidTr="005F078C">
        <w:tc>
          <w:tcPr>
            <w:tcW w:w="9212" w:type="dxa"/>
          </w:tcPr>
          <w:p w14:paraId="5B28BF0E" w14:textId="77777777" w:rsidR="00BD53A7" w:rsidRDefault="005B3BEC" w:rsidP="005F078C">
            <w:pPr>
              <w:rPr>
                <w:sz w:val="20"/>
              </w:rPr>
            </w:pPr>
            <w:r>
              <w:rPr>
                <w:sz w:val="20"/>
              </w:rPr>
              <w:t xml:space="preserve">Określenie rozwoju i dostępności sieci wodociągowej na danym terenie jest możliwie dzięki wskazaniu </w:t>
            </w:r>
            <w:r w:rsidRPr="005B3BEC">
              <w:rPr>
                <w:b/>
                <w:sz w:val="20"/>
              </w:rPr>
              <w:t>odsetka ludności korzystającej z sieci wodociągowej</w:t>
            </w:r>
            <w:r>
              <w:rPr>
                <w:sz w:val="20"/>
              </w:rPr>
              <w:t xml:space="preserve">. </w:t>
            </w:r>
            <w:r w:rsidR="00826E9C" w:rsidRPr="00FA6BFE">
              <w:rPr>
                <w:sz w:val="20"/>
              </w:rPr>
              <w:t xml:space="preserve">Porównując się do </w:t>
            </w:r>
            <w:r w:rsidR="00826E9C">
              <w:rPr>
                <w:sz w:val="20"/>
              </w:rPr>
              <w:t>innych samorządów powiatowych o</w:t>
            </w:r>
            <w:r w:rsidR="00BD53A7">
              <w:rPr>
                <w:sz w:val="20"/>
              </w:rPr>
              <w:t xml:space="preserve"> </w:t>
            </w:r>
            <w:r w:rsidR="00826E9C" w:rsidRPr="00FA6BFE">
              <w:rPr>
                <w:sz w:val="20"/>
              </w:rPr>
              <w:t>podobnym po</w:t>
            </w:r>
            <w:r w:rsidR="00826E9C">
              <w:rPr>
                <w:sz w:val="20"/>
              </w:rPr>
              <w:t xml:space="preserve">łożeniu, powiat chełmski wypada </w:t>
            </w:r>
            <w:r w:rsidR="00BD53A7">
              <w:rPr>
                <w:sz w:val="20"/>
              </w:rPr>
              <w:t>podobnie jak średnia grupy porównawczej</w:t>
            </w:r>
            <w:r w:rsidR="00826E9C">
              <w:rPr>
                <w:sz w:val="20"/>
              </w:rPr>
              <w:t>. W 201</w:t>
            </w:r>
            <w:r w:rsidR="00BD53A7">
              <w:rPr>
                <w:sz w:val="20"/>
              </w:rPr>
              <w:t>8</w:t>
            </w:r>
            <w:r w:rsidR="00826E9C">
              <w:rPr>
                <w:sz w:val="20"/>
              </w:rPr>
              <w:t xml:space="preserve"> r. </w:t>
            </w:r>
            <w:r w:rsidR="00BD53A7">
              <w:rPr>
                <w:sz w:val="20"/>
              </w:rPr>
              <w:t>z sieci wodociągowej na terenie powiatu chełmskiego korzystało 79,6% ogółu ludności, przy średniej dla grupy porównawczej 80,5%. Pozwala to stwierdzić, że sieć wodociągowa na terenie powiatu chełmskiego jest na dosyć wysokim poziomie. Dynamika przyrostu dla powiatu chełmskiego, od 2014 r.</w:t>
            </w:r>
            <w:r w:rsidR="002D71C4">
              <w:rPr>
                <w:sz w:val="20"/>
              </w:rPr>
              <w:t>, ww. wskaźnika jest na poziomie 1 pkt proc., przy dynami</w:t>
            </w:r>
            <w:r w:rsidR="00606D6D">
              <w:rPr>
                <w:sz w:val="20"/>
              </w:rPr>
              <w:t>c</w:t>
            </w:r>
            <w:r w:rsidR="002D71C4">
              <w:rPr>
                <w:sz w:val="20"/>
              </w:rPr>
              <w:t xml:space="preserve">e dla średniej z grupy porównawczej – 0,4% pkt. proc. </w:t>
            </w:r>
          </w:p>
          <w:p w14:paraId="4536741F" w14:textId="42366B0D" w:rsidR="00826E9C" w:rsidRPr="00FA6BFE" w:rsidRDefault="00826E9C" w:rsidP="005F078C">
            <w:pPr>
              <w:pStyle w:val="Legenda"/>
              <w:keepNext/>
            </w:pPr>
            <w:bookmarkStart w:id="58" w:name="_Toc67904098"/>
            <w:r w:rsidRPr="00FA6BFE">
              <w:t xml:space="preserve">Wykres </w:t>
            </w:r>
            <w:r w:rsidR="00884E56">
              <w:fldChar w:fldCharType="begin"/>
            </w:r>
            <w:r w:rsidR="00884E56">
              <w:instrText xml:space="preserve"> SEQ Wykres \* ARABIC </w:instrText>
            </w:r>
            <w:r w:rsidR="00884E56">
              <w:fldChar w:fldCharType="separate"/>
            </w:r>
            <w:r w:rsidR="00C545AA">
              <w:rPr>
                <w:noProof/>
              </w:rPr>
              <w:t>22</w:t>
            </w:r>
            <w:r w:rsidR="00884E56">
              <w:rPr>
                <w:noProof/>
              </w:rPr>
              <w:fldChar w:fldCharType="end"/>
            </w:r>
            <w:r w:rsidRPr="00FA6BFE">
              <w:t xml:space="preserve">. </w:t>
            </w:r>
            <w:r w:rsidR="00BD53A7" w:rsidRPr="00BD53A7">
              <w:t>Korzystający z instalacji w % ogółu ludności</w:t>
            </w:r>
            <w:r w:rsidR="00BD53A7">
              <w:t xml:space="preserve"> – sieć wodociągowa</w:t>
            </w:r>
            <w:bookmarkEnd w:id="58"/>
          </w:p>
          <w:p w14:paraId="5511A2A6" w14:textId="77777777" w:rsidR="00826E9C" w:rsidRPr="00FA6BFE" w:rsidRDefault="0095127E" w:rsidP="005F078C">
            <w:pPr>
              <w:keepNext/>
              <w:jc w:val="center"/>
            </w:pPr>
            <w:r>
              <w:rPr>
                <w:noProof/>
                <w:lang w:eastAsia="pl-PL"/>
              </w:rPr>
              <w:drawing>
                <wp:inline distT="0" distB="0" distL="0" distR="0" wp14:anchorId="0ACB3D4B" wp14:editId="31FB2915">
                  <wp:extent cx="4304015" cy="2402006"/>
                  <wp:effectExtent l="0" t="0" r="0" b="0"/>
                  <wp:docPr id="27" name="Obraz 27" descr="Wykres przedstawia wykres kolumnowy grupowy korzystających z instalacji w % ogółu ludności - sieć wodociągowa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3356" cy="2401638"/>
                          </a:xfrm>
                          <a:prstGeom prst="rect">
                            <a:avLst/>
                          </a:prstGeom>
                          <a:noFill/>
                        </pic:spPr>
                      </pic:pic>
                    </a:graphicData>
                  </a:graphic>
                </wp:inline>
              </w:drawing>
            </w:r>
          </w:p>
          <w:p w14:paraId="2099AEE5" w14:textId="77777777" w:rsidR="00826E9C" w:rsidRPr="00077145" w:rsidRDefault="00826E9C" w:rsidP="005F078C">
            <w:pPr>
              <w:pStyle w:val="Legenda"/>
              <w:jc w:val="right"/>
              <w:rPr>
                <w:sz w:val="20"/>
              </w:rPr>
            </w:pPr>
            <w:r w:rsidRPr="00FA6BFE">
              <w:t>Źródło: opracowanie własne na podstawie danych BDL GUS</w:t>
            </w:r>
          </w:p>
        </w:tc>
      </w:tr>
    </w:tbl>
    <w:p w14:paraId="5995D9E4" w14:textId="77777777" w:rsidR="009F1246" w:rsidRPr="009F1246" w:rsidRDefault="005F078C" w:rsidP="00086423">
      <w:r w:rsidRPr="009F1246">
        <w:lastRenderedPageBreak/>
        <w:t>Na terenie powiatu chełmskiego</w:t>
      </w:r>
      <w:r w:rsidR="009F1246" w:rsidRPr="009F1246">
        <w:t xml:space="preserve"> długość czynnej sieci kanalizacyjnej, w 2019 r. wynosiła łącznie 243 km przy dynamice na poziomie 10,8% (w porównaniu do 2014 r., dane GUS</w:t>
      </w:r>
      <w:r w:rsidR="009F1246">
        <w:t>)</w:t>
      </w:r>
      <w:r w:rsidR="0052070E">
        <w:t xml:space="preserve">. </w:t>
      </w:r>
      <w:r w:rsidR="009F1246" w:rsidRPr="009F1246">
        <w:t>Większy odsetek</w:t>
      </w:r>
      <w:r w:rsidR="0002153A">
        <w:t xml:space="preserve"> sieci</w:t>
      </w:r>
      <w:r w:rsidR="009F1246" w:rsidRPr="009F1246">
        <w:t xml:space="preserve"> znajdował się na terenie obszarów wiejskich – 84,</w:t>
      </w:r>
      <w:r w:rsidR="0002153A">
        <w:t>3%</w:t>
      </w:r>
      <w:r w:rsidR="009F1246" w:rsidRPr="009F1246">
        <w:t xml:space="preserve">. </w:t>
      </w:r>
      <w:r w:rsidR="009F1246">
        <w:t xml:space="preserve">Liczba przyłączy sieci kanalizacyjnej, </w:t>
      </w:r>
      <w:r w:rsidR="009F1246" w:rsidRPr="009F1246">
        <w:t>prowadząc</w:t>
      </w:r>
      <w:r w:rsidR="009F1246">
        <w:t>ych</w:t>
      </w:r>
      <w:r w:rsidR="009F1246" w:rsidRPr="009F1246">
        <w:t xml:space="preserve"> do budynków mieszkalnych i zbiorowego zamieszkania</w:t>
      </w:r>
      <w:r w:rsidR="009F1246">
        <w:t xml:space="preserve">, w 2019 r. wynosiła 4 594 szt., z czego 3 791 znajdowało się na terenach wiejskich. </w:t>
      </w:r>
      <w:r w:rsidR="0002153A">
        <w:t>Ich liczba od 2014 r. zwiększyła się o ok. 20,9% (793 szt. przyłączy).</w:t>
      </w:r>
      <w:r w:rsidR="00A6074C">
        <w:t xml:space="preserve"> </w:t>
      </w:r>
    </w:p>
    <w:p w14:paraId="64D4E0B5" w14:textId="37C44D82" w:rsidR="00651F9E" w:rsidRPr="0095127E" w:rsidRDefault="00A6074C" w:rsidP="00086423">
      <w:r w:rsidRPr="00A6074C">
        <w:t>Z sieci kanalizacyjnej, w 2018 r., korzystało łącznie 21 193 osób, z czego 23,6% to mieszkańcy miast powiatu chełmskiego</w:t>
      </w:r>
      <w:r>
        <w:t xml:space="preserve"> (</w:t>
      </w:r>
      <w:r w:rsidRPr="00A6074C">
        <w:t>5</w:t>
      </w:r>
      <w:r>
        <w:t> </w:t>
      </w:r>
      <w:r w:rsidRPr="00A6074C">
        <w:t>010</w:t>
      </w:r>
      <w:r>
        <w:t xml:space="preserve"> osób)</w:t>
      </w:r>
      <w:r w:rsidRPr="00A6074C">
        <w:t xml:space="preserve">. </w:t>
      </w:r>
      <w:r w:rsidR="00123B73">
        <w:t xml:space="preserve">Łącznie odprowadzono </w:t>
      </w:r>
      <w:r w:rsidR="0095127E">
        <w:t xml:space="preserve">siecią kanalizacyjną </w:t>
      </w:r>
      <w:r w:rsidR="00123B73" w:rsidRPr="00123B73">
        <w:t>547,2</w:t>
      </w:r>
      <w:r w:rsidR="00123B73">
        <w:t xml:space="preserve"> </w:t>
      </w:r>
      <w:r w:rsidR="00123B73" w:rsidRPr="00123B73">
        <w:t>dam</w:t>
      </w:r>
      <w:r w:rsidR="00672DD0">
        <w:rPr>
          <w:vertAlign w:val="superscript"/>
        </w:rPr>
        <w:t>3</w:t>
      </w:r>
      <w:r w:rsidR="0095127E">
        <w:t xml:space="preserve"> ścieków bytowych (w 2019 r. </w:t>
      </w:r>
      <w:r w:rsidR="0095127E" w:rsidRPr="0095127E">
        <w:t>540,6</w:t>
      </w:r>
      <w:r w:rsidR="0095127E">
        <w:t xml:space="preserve"> </w:t>
      </w:r>
      <w:r w:rsidR="0095127E" w:rsidRPr="0095127E">
        <w:t>dam</w:t>
      </w:r>
      <w:r w:rsidR="0095127E" w:rsidRPr="0095127E">
        <w:rPr>
          <w:vertAlign w:val="superscript"/>
        </w:rPr>
        <w:t>3</w:t>
      </w:r>
      <w:r w:rsidR="0095127E">
        <w:t>) oraz odnotowano łącznie 205 awarii sieci kanalizacyjnej (2019</w:t>
      </w:r>
      <w:r w:rsidR="008A51D5">
        <w:t>-</w:t>
      </w:r>
      <w:r w:rsidR="0095127E">
        <w:t>239)</w:t>
      </w:r>
      <w:r w:rsidR="00651F9E">
        <w:t>.</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51F9E" w:rsidRPr="00035C36" w14:paraId="611694DB" w14:textId="77777777" w:rsidTr="00454C4D">
        <w:tc>
          <w:tcPr>
            <w:tcW w:w="9212" w:type="dxa"/>
            <w:shd w:val="clear" w:color="auto" w:fill="BBC3C9" w:themeFill="text2" w:themeFillTint="66"/>
          </w:tcPr>
          <w:p w14:paraId="55BD7AA3" w14:textId="77777777" w:rsidR="00651F9E" w:rsidRPr="00035C36" w:rsidRDefault="00651F9E" w:rsidP="00454C4D">
            <w:pPr>
              <w:rPr>
                <w:b/>
                <w:i/>
                <w:sz w:val="20"/>
                <w:highlight w:val="yellow"/>
              </w:rPr>
            </w:pPr>
            <w:r w:rsidRPr="00441C80">
              <w:rPr>
                <w:b/>
                <w:i/>
                <w:sz w:val="20"/>
              </w:rPr>
              <w:t>Porównując się do innych…</w:t>
            </w:r>
          </w:p>
        </w:tc>
      </w:tr>
      <w:tr w:rsidR="00651F9E" w:rsidRPr="00077145" w14:paraId="16D34C48" w14:textId="77777777" w:rsidTr="00454C4D">
        <w:tc>
          <w:tcPr>
            <w:tcW w:w="9212" w:type="dxa"/>
          </w:tcPr>
          <w:p w14:paraId="3A598700" w14:textId="77777777" w:rsidR="00651F9E" w:rsidRDefault="00651F9E" w:rsidP="00651F9E">
            <w:pPr>
              <w:rPr>
                <w:sz w:val="20"/>
              </w:rPr>
            </w:pPr>
            <w:r>
              <w:rPr>
                <w:sz w:val="20"/>
              </w:rPr>
              <w:t xml:space="preserve">O stanie rozwoju sieci kanalizacyjnej na danym terenie świadczy </w:t>
            </w:r>
            <w:r w:rsidRPr="00651F9E">
              <w:rPr>
                <w:sz w:val="20"/>
              </w:rPr>
              <w:t xml:space="preserve">odsetek </w:t>
            </w:r>
            <w:r>
              <w:rPr>
                <w:b/>
                <w:sz w:val="20"/>
              </w:rPr>
              <w:t>osób korzystających z </w:t>
            </w:r>
            <w:r w:rsidRPr="00651F9E">
              <w:rPr>
                <w:b/>
                <w:sz w:val="20"/>
              </w:rPr>
              <w:t>instalacji kanalizacyjnej w % ogółu ludności</w:t>
            </w:r>
            <w:r w:rsidRPr="00651F9E">
              <w:rPr>
                <w:sz w:val="20"/>
              </w:rPr>
              <w:t xml:space="preserve">. </w:t>
            </w:r>
            <w:r w:rsidRPr="00FA6BFE">
              <w:rPr>
                <w:sz w:val="20"/>
              </w:rPr>
              <w:t xml:space="preserve">Porównując się do </w:t>
            </w:r>
            <w:r>
              <w:rPr>
                <w:sz w:val="20"/>
              </w:rPr>
              <w:t xml:space="preserve">innych samorządów powiatowych o </w:t>
            </w:r>
            <w:r w:rsidRPr="00FA6BFE">
              <w:rPr>
                <w:sz w:val="20"/>
              </w:rPr>
              <w:t>podobnym po</w:t>
            </w:r>
            <w:r>
              <w:rPr>
                <w:sz w:val="20"/>
              </w:rPr>
              <w:t xml:space="preserve">łożeniu, powiat chełmski wypada najgorzej ze wszystkich powiatów z grupy porównawczej, co świadczy o bardzo niskiej dostępności sieci kanalizacyjnej na terenie powiatu. W 2018 r. z sieci </w:t>
            </w:r>
            <w:r w:rsidR="00DE3C43">
              <w:rPr>
                <w:sz w:val="20"/>
              </w:rPr>
              <w:t>kanalizacyjnej</w:t>
            </w:r>
            <w:r>
              <w:rPr>
                <w:sz w:val="20"/>
              </w:rPr>
              <w:t xml:space="preserve"> na terenie powiatu chełmskiego korzystało zaledwie 27,1% ogółu ludności, przy średniej dla grupy porównawczej na poziomie 43,4%. Niemniej jednak powiat chełmski charakteryzuje największa dynamika przyrostu ww. wskaźnika o 2,7 pkt proc. w porównaniu do 2014 r. </w:t>
            </w:r>
          </w:p>
          <w:p w14:paraId="179CE4FE" w14:textId="5765DFEA" w:rsidR="00651F9E" w:rsidRPr="00FA6BFE" w:rsidRDefault="00651F9E" w:rsidP="00454C4D">
            <w:pPr>
              <w:pStyle w:val="Legenda"/>
              <w:keepNext/>
            </w:pPr>
            <w:bookmarkStart w:id="59" w:name="_Toc67904099"/>
            <w:r w:rsidRPr="00FA6BFE">
              <w:t xml:space="preserve">Wykres </w:t>
            </w:r>
            <w:r w:rsidR="00884E56">
              <w:fldChar w:fldCharType="begin"/>
            </w:r>
            <w:r w:rsidR="00884E56">
              <w:instrText xml:space="preserve"> SEQ Wykres \* ARABIC </w:instrText>
            </w:r>
            <w:r w:rsidR="00884E56">
              <w:fldChar w:fldCharType="separate"/>
            </w:r>
            <w:r w:rsidR="00C545AA">
              <w:rPr>
                <w:noProof/>
              </w:rPr>
              <w:t>23</w:t>
            </w:r>
            <w:r w:rsidR="00884E56">
              <w:rPr>
                <w:noProof/>
              </w:rPr>
              <w:fldChar w:fldCharType="end"/>
            </w:r>
            <w:r w:rsidRPr="00FA6BFE">
              <w:t xml:space="preserve">. </w:t>
            </w:r>
            <w:r w:rsidRPr="00BD53A7">
              <w:t>Korzystający z instalacji w % ogółu ludności</w:t>
            </w:r>
            <w:r>
              <w:t xml:space="preserve"> – sieć kanalizacyjna</w:t>
            </w:r>
            <w:bookmarkEnd w:id="59"/>
          </w:p>
          <w:p w14:paraId="79099D84" w14:textId="77777777" w:rsidR="00651F9E" w:rsidRPr="00FA6BFE" w:rsidRDefault="00651F9E" w:rsidP="00454C4D">
            <w:pPr>
              <w:keepNext/>
              <w:jc w:val="center"/>
            </w:pPr>
            <w:r>
              <w:rPr>
                <w:noProof/>
                <w:lang w:eastAsia="pl-PL"/>
              </w:rPr>
              <w:drawing>
                <wp:inline distT="0" distB="0" distL="0" distR="0" wp14:anchorId="0B63E55F" wp14:editId="12631FB7">
                  <wp:extent cx="4360047" cy="2405482"/>
                  <wp:effectExtent l="0" t="0" r="0" b="0"/>
                  <wp:docPr id="66" name="Obraz 66" descr="Wykres przedstawia wykres kolumnowy grupowy korzystający z instalacji w % ogółu ludności - sieć kanalizacyjna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0137" cy="2405532"/>
                          </a:xfrm>
                          <a:prstGeom prst="rect">
                            <a:avLst/>
                          </a:prstGeom>
                          <a:noFill/>
                        </pic:spPr>
                      </pic:pic>
                    </a:graphicData>
                  </a:graphic>
                </wp:inline>
              </w:drawing>
            </w:r>
          </w:p>
          <w:p w14:paraId="00ECC878" w14:textId="77777777" w:rsidR="00651F9E" w:rsidRPr="00077145" w:rsidRDefault="00651F9E" w:rsidP="00454C4D">
            <w:pPr>
              <w:pStyle w:val="Legenda"/>
              <w:jc w:val="right"/>
              <w:rPr>
                <w:sz w:val="20"/>
              </w:rPr>
            </w:pPr>
            <w:r w:rsidRPr="00FA6BFE">
              <w:t>Źródło: opracowanie własne na podstawie danych BDL GUS</w:t>
            </w:r>
          </w:p>
        </w:tc>
      </w:tr>
    </w:tbl>
    <w:p w14:paraId="432231D6" w14:textId="77777777" w:rsidR="00364728" w:rsidRDefault="00364728" w:rsidP="00086423">
      <w:pPr>
        <w:rPr>
          <w:highlight w:val="yellow"/>
        </w:rPr>
      </w:pPr>
      <w:r w:rsidRPr="00364728">
        <w:t>W Starostwie Powiatowym w Chełmie Wydział Infrastruktury odpowiada za wydawanie zezwoleń dotyczących m.in. lokalizacji sieci i przyłączy wodociągowych</w:t>
      </w:r>
      <w:r>
        <w:t xml:space="preserve"> czy l</w:t>
      </w:r>
      <w:r w:rsidRPr="00364728">
        <w:t>okalizacj</w:t>
      </w:r>
      <w:r>
        <w:t>i</w:t>
      </w:r>
      <w:r w:rsidRPr="00364728">
        <w:t xml:space="preserve"> kanalizacji sanitarnej</w:t>
      </w:r>
      <w:r>
        <w:t xml:space="preserve">. Zgodnie z danymi </w:t>
      </w:r>
      <w:r w:rsidRPr="00364728">
        <w:rPr>
          <w:i/>
        </w:rPr>
        <w:t>Raportu o stanie Powiatu Chełmskiego za 2019 r.</w:t>
      </w:r>
      <w:r>
        <w:t xml:space="preserve">, w 2019 r. wydano łącznie 42 zezwolenia na lokalizację sieci i przyłączy wodociągowych (w 2018 r. – 30), natomiast w zakresie lokalizacji kanalizacji sanitarnej – 3 (w 2018 r. - 2). </w:t>
      </w:r>
    </w:p>
    <w:p w14:paraId="11DEAF41" w14:textId="77777777" w:rsidR="00A6074C" w:rsidRDefault="00364728" w:rsidP="00086423">
      <w:r w:rsidRPr="00274606">
        <w:t>Zgodnie z danymi GUS, na terenie powiatu chełmskiego</w:t>
      </w:r>
      <w:r w:rsidR="00274606" w:rsidRPr="00274606">
        <w:t xml:space="preserve"> w 2018 r. znajdowało</w:t>
      </w:r>
      <w:r w:rsidR="00274606">
        <w:t xml:space="preserve"> się 25 </w:t>
      </w:r>
      <w:r w:rsidR="00274606" w:rsidRPr="00274606">
        <w:t>biologicznych oczyszczalni komunalnych, w tym 1 z podwyższonym usuwaniem biogenów. 22</w:t>
      </w:r>
      <w:r w:rsidR="00274606">
        <w:t> </w:t>
      </w:r>
      <w:r w:rsidR="00274606" w:rsidRPr="00274606">
        <w:t>624</w:t>
      </w:r>
      <w:r w:rsidR="00274606">
        <w:t xml:space="preserve"> osób</w:t>
      </w:r>
      <w:r w:rsidR="00DE3C43">
        <w:t xml:space="preserve"> (</w:t>
      </w:r>
      <w:r w:rsidR="00274606">
        <w:t>2018 r.</w:t>
      </w:r>
      <w:r w:rsidR="00DE3C43">
        <w:t>)</w:t>
      </w:r>
      <w:r w:rsidR="00274606">
        <w:t xml:space="preserve"> korzystało z oczyszczalni i stanowili oni 28,9% wszystkich mieszkańców z terenu powiatu chełmskiego. W podziale na miasta i obszar wiejski większy odsetek ludności korzystający z oczyszczalni to społeczność zamieszkując</w:t>
      </w:r>
      <w:r w:rsidR="00DE3C43">
        <w:t>a</w:t>
      </w:r>
      <w:r w:rsidR="00274606">
        <w:t xml:space="preserve"> miasta - </w:t>
      </w:r>
      <w:r w:rsidR="00274606" w:rsidRPr="00274606">
        <w:t>85,6</w:t>
      </w:r>
      <w:r w:rsidR="00274606">
        <w:t xml:space="preserve">% ludności ogółem z terenu miast </w:t>
      </w:r>
      <w:r w:rsidR="00274606" w:rsidRPr="00837599">
        <w:t xml:space="preserve">(2018 r.). Natomiast na obszarach wiejskich zaledwie 22,6% </w:t>
      </w:r>
      <w:r w:rsidR="00274606" w:rsidRPr="00837599">
        <w:lastRenderedPageBreak/>
        <w:t xml:space="preserve">korzystało z oczyszczalni, co wynika z braku zasadności </w:t>
      </w:r>
      <w:r w:rsidR="00837599" w:rsidRPr="00837599">
        <w:t>budowy sieci kanalizacyjnej ze względów ekonomicznych i generowania ogromnych kosztów wynikających z doprowadzenia potrzebnej infrastruktury. Z racji tego bardziej racjonalna jest budowa przydomowych oczyszczalni ścieków.</w:t>
      </w:r>
    </w:p>
    <w:p w14:paraId="26F61DF1" w14:textId="77777777" w:rsidR="00837599" w:rsidRPr="00274606" w:rsidRDefault="00837599" w:rsidP="00086423">
      <w:r>
        <w:t xml:space="preserve">W ciągu roku z terenu powiatu chełmskiego odprowadzono łącznie </w:t>
      </w:r>
      <w:r w:rsidR="00D70AC8" w:rsidRPr="00D70AC8">
        <w:t>596</w:t>
      </w:r>
      <w:r w:rsidR="00D70AC8">
        <w:t xml:space="preserve"> dam</w:t>
      </w:r>
      <w:r w:rsidR="00D70AC8">
        <w:rPr>
          <w:vertAlign w:val="superscript"/>
        </w:rPr>
        <w:t>3</w:t>
      </w:r>
      <w:r w:rsidR="00DE3C43">
        <w:t xml:space="preserve"> ścieków (dane za 2018 r.) i w </w:t>
      </w:r>
      <w:r w:rsidR="00D70AC8">
        <w:t>całości zostały one oczyszczone (w tym 82</w:t>
      </w:r>
      <w:r w:rsidR="00DE3C43">
        <w:t>,9% oczyszczona biologicznie, a </w:t>
      </w:r>
      <w:r w:rsidR="00D70AC8">
        <w:t xml:space="preserve">pozostała część </w:t>
      </w:r>
      <w:r w:rsidR="00D70AC8" w:rsidRPr="00D70AC8">
        <w:t>oczyszczan</w:t>
      </w:r>
      <w:r w:rsidR="00D70AC8">
        <w:t>a</w:t>
      </w:r>
      <w:r w:rsidR="00D70AC8" w:rsidRPr="00D70AC8">
        <w:t xml:space="preserve"> z podwyższonym usuwaniem biogenów</w:t>
      </w:r>
      <w:r w:rsidR="00DE3C43">
        <w:t>), przy czym w </w:t>
      </w:r>
      <w:r w:rsidR="00D70AC8">
        <w:t xml:space="preserve">czasie doby </w:t>
      </w:r>
      <w:r w:rsidR="00DE3C43">
        <w:t>do kanalizacji odprowadzano</w:t>
      </w:r>
      <w:r w:rsidR="00D70AC8">
        <w:t xml:space="preserve"> 1,6 dam</w:t>
      </w:r>
      <w:r w:rsidR="00D70AC8">
        <w:rPr>
          <w:vertAlign w:val="superscript"/>
        </w:rPr>
        <w:t>3</w:t>
      </w:r>
      <w:r w:rsidR="00D70AC8">
        <w:t xml:space="preserve"> ścieków.</w:t>
      </w:r>
    </w:p>
    <w:p w14:paraId="4AE76B69" w14:textId="77777777" w:rsidR="00086423" w:rsidRDefault="00086423" w:rsidP="00086423">
      <w:pPr>
        <w:pStyle w:val="Nagwek4"/>
      </w:pPr>
      <w:r>
        <w:t>Gospodarka odpadami</w:t>
      </w:r>
    </w:p>
    <w:p w14:paraId="2B107236" w14:textId="77777777" w:rsidR="00626155" w:rsidRPr="00CE6A8A" w:rsidRDefault="006050E3" w:rsidP="00626155">
      <w:r w:rsidRPr="006050E3">
        <w:t>Od 1 lipca 2013 r., na podstawie nowelizacji ustawy z dnia 13 września 1996 r. o utrzymaniu czystości i porządku w gminach, która ustanowiła nowe zasady gospodarowania odpadami, odpowiedzialność za odbiór i właściwe zagospodarowanie odpadów została przekazana gminom. Podstawą nowego systemu gospodarki odpadami w gminie jest segregacja. Działanie w zakresie wywozu śmieci polega na odbiorze przesortowanych odpadów od mieszkańców sprzed posesji.</w:t>
      </w:r>
      <w:r w:rsidR="00FC1A16">
        <w:t xml:space="preserve"> </w:t>
      </w:r>
      <w:r w:rsidR="00454C4D" w:rsidRPr="00FC1A16">
        <w:t xml:space="preserve">Według </w:t>
      </w:r>
      <w:r w:rsidR="00454C4D" w:rsidRPr="00FC1A16">
        <w:rPr>
          <w:i/>
        </w:rPr>
        <w:t>Planu gospodarki odpadami dla województwa lubelskiego 2022</w:t>
      </w:r>
      <w:r w:rsidR="00FC1A16" w:rsidRPr="00FC1A16">
        <w:t>,</w:t>
      </w:r>
      <w:r w:rsidR="00454C4D" w:rsidRPr="00FC1A16">
        <w:t xml:space="preserve"> gmin</w:t>
      </w:r>
      <w:r w:rsidR="00FC1A16" w:rsidRPr="00FC1A16">
        <w:t>y wchodzące w</w:t>
      </w:r>
      <w:r w:rsidR="000F52F2">
        <w:t xml:space="preserve"> </w:t>
      </w:r>
      <w:r w:rsidR="00FC1A16" w:rsidRPr="00FC1A16">
        <w:t>skład powiatu chełmskiego zostały zaliczone</w:t>
      </w:r>
      <w:r w:rsidR="00454C4D" w:rsidRPr="00FC1A16">
        <w:t xml:space="preserve"> do Regionu </w:t>
      </w:r>
      <w:r w:rsidR="00FC1A16" w:rsidRPr="00FC1A16">
        <w:t>Chełm</w:t>
      </w:r>
      <w:r w:rsidR="00454C4D" w:rsidRPr="00FC1A16">
        <w:t xml:space="preserve">. </w:t>
      </w:r>
      <w:r w:rsidR="00FC1A16" w:rsidRPr="00FC1A16">
        <w:t>Na terenie</w:t>
      </w:r>
      <w:r w:rsidR="001537CB">
        <w:t xml:space="preserve"> samego powiatu, w gminach Ruda-</w:t>
      </w:r>
      <w:r w:rsidR="00FC1A16" w:rsidRPr="00FC1A16">
        <w:t xml:space="preserve">Huta oraz Dorohusk, znajdują się składowiska odpadów innych niż niebezpieczne i obojętne, na których składowane są odpady komunalne, spełniające wymagania techniczne. </w:t>
      </w:r>
      <w:r w:rsidR="00626155">
        <w:t>Zakład Przetwarzania Odpadów Komunalnych dla Regionu Chełm zlokalizowany jest w miejscowości Srebrz</w:t>
      </w:r>
      <w:r w:rsidR="00E430AD">
        <w:t>yszcze w gminie Chełm, jednostką</w:t>
      </w:r>
      <w:r w:rsidR="00573512">
        <w:t xml:space="preserve"> realizującą</w:t>
      </w:r>
      <w:r w:rsidR="00626155">
        <w:t xml:space="preserve"> jest Przedsiębiorstwo Gospodarki Odpadami Sp. z o.</w:t>
      </w:r>
      <w:r w:rsidR="0052070E">
        <w:t xml:space="preserve"> </w:t>
      </w:r>
      <w:r w:rsidR="000F52F2">
        <w:t>o., ul. ks. </w:t>
      </w:r>
      <w:r w:rsidR="00626155" w:rsidRPr="00CE6A8A">
        <w:t>P. Skargi 11, Chełm.</w:t>
      </w:r>
    </w:p>
    <w:p w14:paraId="30FA5E01" w14:textId="77777777" w:rsidR="00CE6A8A" w:rsidRPr="00CE6A8A" w:rsidRDefault="00CE6A8A" w:rsidP="00626155">
      <w:r w:rsidRPr="00CE6A8A">
        <w:t xml:space="preserve">Zgodnie z danymi przekazanymi przez Starostwo Powiatowe </w:t>
      </w:r>
      <w:r w:rsidR="000F52F2">
        <w:t xml:space="preserve">w Chełmie </w:t>
      </w:r>
      <w:r w:rsidRPr="00CE6A8A">
        <w:t xml:space="preserve">na terenie powiatu chełmskiego funkcjonuje składowisko odpadów w miejscowości Srebrzyszcze </w:t>
      </w:r>
      <w:r w:rsidR="000F52F2">
        <w:t>(</w:t>
      </w:r>
      <w:r w:rsidRPr="00CE6A8A">
        <w:t>gmina Chełm</w:t>
      </w:r>
      <w:r w:rsidR="000F52F2">
        <w:t>)</w:t>
      </w:r>
      <w:r w:rsidRPr="00CE6A8A">
        <w:t xml:space="preserve"> oraz w miejscowości Kol. Rudka </w:t>
      </w:r>
      <w:r w:rsidR="000F52F2">
        <w:t>(</w:t>
      </w:r>
      <w:r w:rsidRPr="00CE6A8A">
        <w:t>gm</w:t>
      </w:r>
      <w:r w:rsidR="000F52F2">
        <w:t>ina</w:t>
      </w:r>
      <w:r w:rsidR="00573512">
        <w:t xml:space="preserve"> Ruda-</w:t>
      </w:r>
      <w:r w:rsidRPr="00CE6A8A">
        <w:t>Huta</w:t>
      </w:r>
      <w:r w:rsidR="000F52F2">
        <w:t>)</w:t>
      </w:r>
      <w:r w:rsidRPr="00CE6A8A">
        <w:t>. Do 5 września 2019 r. odpady komunalne, odpady zielone oraz pozostałości z sortowania odpadów komunalnych przekazywane były do Zakładu Przetwarzania Odpadów Komunalnych Regionu Chełmskiego zlokalizowan</w:t>
      </w:r>
      <w:r w:rsidR="000F52F2">
        <w:t>ego w miejscowości Srebrzyszcze</w:t>
      </w:r>
      <w:r w:rsidRPr="00CE6A8A">
        <w:t xml:space="preserve"> prowadzonego przez Przedsiębiorstwo Gospodarki Odpadami Sp. z o.o. w Chełmie. Natomiast od 6 września 2019 r. została zniesiona zasada regionalizacji w gospodarowaniu odpadami, co umożliwia przekazywanie zmieszanych odpadów komunalnych do instalacji na obszarze całego kraju.</w:t>
      </w:r>
    </w:p>
    <w:p w14:paraId="0FF524C8" w14:textId="77777777" w:rsidR="00561FF3" w:rsidRDefault="0048481D" w:rsidP="00FD5D8F">
      <w:r>
        <w:t>Według</w:t>
      </w:r>
      <w:r w:rsidR="00FD5D8F" w:rsidRPr="00CE6A8A">
        <w:t xml:space="preserve"> Planu inwestycyjnego stanowiącego załącznik</w:t>
      </w:r>
      <w:r w:rsidR="00FD5D8F" w:rsidRPr="00BE5A61">
        <w:t xml:space="preserve"> do </w:t>
      </w:r>
      <w:r w:rsidRPr="0048481D">
        <w:t>Planu gospodarki odpadami dla województwa lubelskiego 2022</w:t>
      </w:r>
      <w:r w:rsidR="00FD5D8F" w:rsidRPr="00BE5A61">
        <w:t>, na terenie powiatu chełmskiego znajduj</w:t>
      </w:r>
      <w:r w:rsidR="00BE5A61" w:rsidRPr="00BE5A61">
        <w:t>e</w:t>
      </w:r>
      <w:r w:rsidR="00FD5D8F" w:rsidRPr="00BE5A61">
        <w:t xml:space="preserve"> się </w:t>
      </w:r>
      <w:r w:rsidR="00BE5A61" w:rsidRPr="00BE5A61">
        <w:t>13 punktów</w:t>
      </w:r>
      <w:r w:rsidR="00FD5D8F" w:rsidRPr="00BE5A61">
        <w:t xml:space="preserve"> selektywnego zbierania odpadów komunalnych</w:t>
      </w:r>
      <w:r w:rsidR="00561FF3">
        <w:t>, na terenie gmin: Białopole (w punkcie przyjmowane są rzeczy używane niestanowiące odpadu, celem ponownego użycia), Chełm, Dorohusk</w:t>
      </w:r>
      <w:r w:rsidR="000D6813">
        <w:t>, Dubienka, Kamień, Rejowiec, M. Rejowiec Fabr</w:t>
      </w:r>
      <w:r w:rsidR="001537CB">
        <w:t>yczny, Rejowiec Fabryczny, Ruda-</w:t>
      </w:r>
      <w:r w:rsidR="000D6813">
        <w:t>Huta, Sawin, Siedliszcze, Wojsławice i Żmudź</w:t>
      </w:r>
      <w:r w:rsidR="00BE5A61" w:rsidRPr="00BE5A61">
        <w:t>.</w:t>
      </w:r>
    </w:p>
    <w:p w14:paraId="4A90CD05" w14:textId="77777777" w:rsidR="00FD5D8F" w:rsidRDefault="0083201E" w:rsidP="00FD5D8F">
      <w:r>
        <w:t xml:space="preserve">Zgodnie z danymi GUS, na terenie powiatu chełmskiego, w 2018 r. zebrano łącznie </w:t>
      </w:r>
      <w:r w:rsidRPr="0083201E">
        <w:t>11</w:t>
      </w:r>
      <w:r>
        <w:t> </w:t>
      </w:r>
      <w:r w:rsidRPr="0083201E">
        <w:t>630,05</w:t>
      </w:r>
      <w:r>
        <w:t xml:space="preserve"> t odpadów, z czego </w:t>
      </w:r>
      <w:r w:rsidR="00A33148">
        <w:t xml:space="preserve">50,3% stanowiły odpady zmieszane, a </w:t>
      </w:r>
      <w:r>
        <w:t xml:space="preserve">49,7% odpady zebrane selektywnie. Z gospodarstw domowych zebrano łącznie </w:t>
      </w:r>
      <w:r w:rsidRPr="0083201E">
        <w:t>10</w:t>
      </w:r>
      <w:r>
        <w:t> </w:t>
      </w:r>
      <w:r w:rsidRPr="0083201E">
        <w:t>140,4</w:t>
      </w:r>
      <w:r>
        <w:t xml:space="preserve"> t, które stanowiły 87,2% wszystkich odpadów z powiatu, a odpady zebrane selektywnie stanowiły </w:t>
      </w:r>
      <w:r w:rsidRPr="0083201E">
        <w:t>53,3</w:t>
      </w:r>
      <w:r>
        <w:t>%</w:t>
      </w:r>
      <w:r w:rsidR="00A33148">
        <w:t xml:space="preserve"> (pozostałą cześć odpady zmieszane)</w:t>
      </w:r>
      <w:r>
        <w:t xml:space="preserve">. </w:t>
      </w:r>
      <w:r w:rsidR="00542471">
        <w:t xml:space="preserve">Pozostałe 12,8% odpadów, to odpady </w:t>
      </w:r>
      <w:r w:rsidR="00542471" w:rsidRPr="00542471">
        <w:t>z innych źródeł</w:t>
      </w:r>
      <w:r w:rsidR="0048481D">
        <w:t>, w tym z </w:t>
      </w:r>
      <w:r w:rsidR="00542471" w:rsidRPr="00542471">
        <w:t>usług komunalnych, handlu, ma</w:t>
      </w:r>
      <w:r w:rsidR="00542471">
        <w:t>łego biznesu, biur i instytucji.</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375C3C" w:rsidRPr="00035C36" w14:paraId="5A01A6C3" w14:textId="77777777" w:rsidTr="001F675E">
        <w:tc>
          <w:tcPr>
            <w:tcW w:w="9212" w:type="dxa"/>
            <w:shd w:val="clear" w:color="auto" w:fill="BBC3C9" w:themeFill="text2" w:themeFillTint="66"/>
          </w:tcPr>
          <w:p w14:paraId="301613C8" w14:textId="77777777" w:rsidR="00375C3C" w:rsidRPr="00035C36" w:rsidRDefault="00375C3C" w:rsidP="001F675E">
            <w:pPr>
              <w:rPr>
                <w:b/>
                <w:i/>
                <w:sz w:val="20"/>
                <w:highlight w:val="yellow"/>
              </w:rPr>
            </w:pPr>
            <w:r w:rsidRPr="00441C80">
              <w:rPr>
                <w:b/>
                <w:i/>
                <w:sz w:val="20"/>
              </w:rPr>
              <w:lastRenderedPageBreak/>
              <w:t>Porównując się do innych…</w:t>
            </w:r>
          </w:p>
        </w:tc>
      </w:tr>
      <w:tr w:rsidR="00375C3C" w:rsidRPr="00077145" w14:paraId="14A85CB7" w14:textId="77777777" w:rsidTr="001F675E">
        <w:tc>
          <w:tcPr>
            <w:tcW w:w="9212" w:type="dxa"/>
          </w:tcPr>
          <w:p w14:paraId="0C676F25" w14:textId="77777777" w:rsidR="008657D0" w:rsidRDefault="00375C3C" w:rsidP="001F675E">
            <w:pPr>
              <w:rPr>
                <w:sz w:val="20"/>
              </w:rPr>
            </w:pPr>
            <w:r>
              <w:rPr>
                <w:sz w:val="20"/>
              </w:rPr>
              <w:t>M</w:t>
            </w:r>
            <w:r w:rsidRPr="00375C3C">
              <w:rPr>
                <w:sz w:val="20"/>
              </w:rPr>
              <w:t>iarą stopnia proekologiczności i realizacji</w:t>
            </w:r>
            <w:r>
              <w:rPr>
                <w:sz w:val="20"/>
              </w:rPr>
              <w:t xml:space="preserve"> </w:t>
            </w:r>
            <w:r w:rsidRPr="00375C3C">
              <w:rPr>
                <w:sz w:val="20"/>
              </w:rPr>
              <w:t>zasady zrównoważonego rozwoju</w:t>
            </w:r>
            <w:r>
              <w:rPr>
                <w:sz w:val="20"/>
              </w:rPr>
              <w:t xml:space="preserve"> jest wskaźnik prezentujący </w:t>
            </w:r>
            <w:r w:rsidRPr="00375C3C">
              <w:rPr>
                <w:b/>
                <w:sz w:val="20"/>
              </w:rPr>
              <w:t xml:space="preserve">ilość zmieszanych odpadów zebranych w ciągu </w:t>
            </w:r>
            <w:r w:rsidR="008657D0">
              <w:rPr>
                <w:b/>
                <w:sz w:val="20"/>
              </w:rPr>
              <w:t>roku w przeliczeniu na 1 </w:t>
            </w:r>
            <w:r w:rsidRPr="00375C3C">
              <w:rPr>
                <w:b/>
                <w:sz w:val="20"/>
              </w:rPr>
              <w:t>mieszkańca</w:t>
            </w:r>
            <w:r>
              <w:rPr>
                <w:sz w:val="20"/>
              </w:rPr>
              <w:t xml:space="preserve">. </w:t>
            </w:r>
            <w:r w:rsidRPr="00FA6BFE">
              <w:rPr>
                <w:sz w:val="20"/>
              </w:rPr>
              <w:t xml:space="preserve">Porównując się do </w:t>
            </w:r>
            <w:r>
              <w:rPr>
                <w:sz w:val="20"/>
              </w:rPr>
              <w:t xml:space="preserve">innych samorządów powiatowych o </w:t>
            </w:r>
            <w:r w:rsidRPr="00FA6BFE">
              <w:rPr>
                <w:sz w:val="20"/>
              </w:rPr>
              <w:t>podobnym po</w:t>
            </w:r>
            <w:r>
              <w:rPr>
                <w:sz w:val="20"/>
              </w:rPr>
              <w:t>łożeniu, powiat chełmski wypada</w:t>
            </w:r>
            <w:r w:rsidR="008657D0">
              <w:rPr>
                <w:sz w:val="20"/>
              </w:rPr>
              <w:t xml:space="preserve"> najkorzystniej, ze względu na najmniejsze wartości ww. wskaźnika w analizowanym okresie i są to wartości prawie o połowę mniejsze niż dla grupy porównawczej, niemniej jednak odnotowuje się jego tendencje wzrostową. </w:t>
            </w:r>
            <w:r>
              <w:rPr>
                <w:sz w:val="20"/>
              </w:rPr>
              <w:t xml:space="preserve">W 2018 r. </w:t>
            </w:r>
            <w:r w:rsidR="008657D0">
              <w:rPr>
                <w:sz w:val="20"/>
              </w:rPr>
              <w:t xml:space="preserve">ilość zmieszanych odpadów zebranych w ciągu roku na 1 mieszkańca w powiecie chełmskim wyniosła 74,6 kg, przy średniej dla grupy porównawczej 131,5 kg i dynamice wskaźnika na poziomie 25,6%. </w:t>
            </w:r>
          </w:p>
          <w:p w14:paraId="771F8BEB" w14:textId="21C50061" w:rsidR="00375C3C" w:rsidRPr="00FA6BFE" w:rsidRDefault="00375C3C" w:rsidP="001F675E">
            <w:pPr>
              <w:pStyle w:val="Legenda"/>
              <w:keepNext/>
            </w:pPr>
            <w:bookmarkStart w:id="60" w:name="_Toc67904100"/>
            <w:r w:rsidRPr="00FA6BFE">
              <w:t xml:space="preserve">Wykres </w:t>
            </w:r>
            <w:r w:rsidR="00884E56">
              <w:fldChar w:fldCharType="begin"/>
            </w:r>
            <w:r w:rsidR="00884E56">
              <w:instrText xml:space="preserve"> SEQ Wykres \* ARABIC </w:instrText>
            </w:r>
            <w:r w:rsidR="00884E56">
              <w:fldChar w:fldCharType="separate"/>
            </w:r>
            <w:r w:rsidR="00C545AA">
              <w:rPr>
                <w:noProof/>
              </w:rPr>
              <w:t>24</w:t>
            </w:r>
            <w:r w:rsidR="00884E56">
              <w:rPr>
                <w:noProof/>
              </w:rPr>
              <w:fldChar w:fldCharType="end"/>
            </w:r>
            <w:r w:rsidRPr="00FA6BFE">
              <w:t xml:space="preserve">. </w:t>
            </w:r>
            <w:r w:rsidR="008657D0">
              <w:t>Zebrane zmieszane odpady w ciągu roku w przeliczeniu na 1 mieszkańca</w:t>
            </w:r>
            <w:bookmarkEnd w:id="60"/>
          </w:p>
          <w:p w14:paraId="1047C064" w14:textId="77777777" w:rsidR="00375C3C" w:rsidRPr="00FA6BFE" w:rsidRDefault="008657D0" w:rsidP="001F675E">
            <w:pPr>
              <w:keepNext/>
              <w:jc w:val="center"/>
            </w:pPr>
            <w:r>
              <w:rPr>
                <w:noProof/>
                <w:lang w:eastAsia="pl-PL"/>
              </w:rPr>
              <w:drawing>
                <wp:inline distT="0" distB="0" distL="0" distR="0" wp14:anchorId="7FC47DC7" wp14:editId="301A3461">
                  <wp:extent cx="3649572" cy="2286999"/>
                  <wp:effectExtent l="0" t="0" r="0" b="0"/>
                  <wp:docPr id="65" name="Obraz 65" descr="Wykres przedstawia wykres liniowy zebranych zmieszanych odpadów w ciągu roku w przeliczeniu na 1 mieszkańca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1598" cy="2288269"/>
                          </a:xfrm>
                          <a:prstGeom prst="rect">
                            <a:avLst/>
                          </a:prstGeom>
                          <a:noFill/>
                        </pic:spPr>
                      </pic:pic>
                    </a:graphicData>
                  </a:graphic>
                </wp:inline>
              </w:drawing>
            </w:r>
          </w:p>
          <w:p w14:paraId="2BAC8649" w14:textId="77777777" w:rsidR="00375C3C" w:rsidRPr="00077145" w:rsidRDefault="00375C3C" w:rsidP="001F675E">
            <w:pPr>
              <w:pStyle w:val="Legenda"/>
              <w:jc w:val="right"/>
              <w:rPr>
                <w:sz w:val="20"/>
              </w:rPr>
            </w:pPr>
            <w:r w:rsidRPr="00FA6BFE">
              <w:t>Źródło: opracowanie własne na podstawie danych BDL GUS</w:t>
            </w:r>
          </w:p>
        </w:tc>
      </w:tr>
    </w:tbl>
    <w:p w14:paraId="19F982D1" w14:textId="77777777" w:rsidR="00A33148" w:rsidRDefault="00D21F6E" w:rsidP="00FD5D8F">
      <w:r>
        <w:t>Jednym, z bardzo istotnych problemów</w:t>
      </w:r>
      <w:r w:rsidR="001A3C6B">
        <w:t xml:space="preserve"> z</w:t>
      </w:r>
      <w:r>
        <w:t xml:space="preserve"> jaki</w:t>
      </w:r>
      <w:r w:rsidR="001A3C6B">
        <w:t>mi</w:t>
      </w:r>
      <w:r>
        <w:t xml:space="preserve"> borykają się polskie samorządy jest nieustanna walka z likwidowaniem dzikich wysypisk śmieci, które w negatywny sposób wpływają zarówno na środowisko</w:t>
      </w:r>
      <w:r w:rsidR="00CD7EF3">
        <w:t>,</w:t>
      </w:r>
      <w:r>
        <w:t xml:space="preserve"> jak i </w:t>
      </w:r>
      <w:r w:rsidR="00CD7EF3">
        <w:t xml:space="preserve">na </w:t>
      </w:r>
      <w:r>
        <w:t xml:space="preserve">zdrowie ludzi i zwierząt. </w:t>
      </w:r>
      <w:r w:rsidR="001A3C6B">
        <w:t>Zgodnie z danymi GUS, w 2017 r., na terenie powiatu chełmskiego znajdowało się 1 dzikie wysypisko śmieci o powierzchni 10 m</w:t>
      </w:r>
      <w:r w:rsidR="001A3C6B">
        <w:rPr>
          <w:vertAlign w:val="superscript"/>
        </w:rPr>
        <w:t>2</w:t>
      </w:r>
      <w:r w:rsidR="001A3C6B">
        <w:t xml:space="preserve">, przy czym w ciągu roku zlikwidowano ich 3 (również w 2018 r. zlikwidowano kolejne 3 dzikie wysypiska). Odpady komunalne zebrane podczas likwidacji wysypisk </w:t>
      </w:r>
      <w:r w:rsidR="007B2294">
        <w:t xml:space="preserve">w 2017 r. </w:t>
      </w:r>
      <w:r w:rsidR="001A3C6B">
        <w:t>wyniosły 25,9 t</w:t>
      </w:r>
      <w:r w:rsidR="007B2294">
        <w:t>, a w 2018 – 6 t.</w:t>
      </w:r>
    </w:p>
    <w:p w14:paraId="141C5775" w14:textId="77777777" w:rsidR="00086423" w:rsidRDefault="00086423" w:rsidP="00086423">
      <w:pPr>
        <w:pStyle w:val="Nagwek4"/>
      </w:pPr>
      <w:r>
        <w:t>Infrastruktura elektroenergetyczna i gazowa</w:t>
      </w:r>
    </w:p>
    <w:p w14:paraId="1E53DA94" w14:textId="77777777" w:rsidR="005F5DF0" w:rsidRDefault="005F5DF0" w:rsidP="00086423">
      <w:r w:rsidRPr="005F5DF0">
        <w:t xml:space="preserve">Dystrybucją energii elektrycznej na terenie powiatu chełmskiego </w:t>
      </w:r>
      <w:r>
        <w:t>zajmuje się PGE Dystrybucja S.A. Oddział Zamość. Głównym punktem dystrybucji energii elektrycznej dla obszaru całego powiatu jest tzw. „węzeł chełmski”, który zasilaj</w:t>
      </w:r>
      <w:r w:rsidR="00DE3769">
        <w:t>a</w:t>
      </w:r>
      <w:r>
        <w:t xml:space="preserve"> następujące linie przesyłowe (220kV) oraz rozdzielcze (110kV):</w:t>
      </w:r>
    </w:p>
    <w:p w14:paraId="11F526A7" w14:textId="05162648" w:rsidR="005F5DF0" w:rsidRDefault="005F5DF0" w:rsidP="006863C1">
      <w:pPr>
        <w:pStyle w:val="Akapitzlist"/>
        <w:numPr>
          <w:ilvl w:val="0"/>
          <w:numId w:val="15"/>
        </w:numPr>
      </w:pPr>
      <w:r>
        <w:t>Linia 220kV Mokre-Chełm o długości 60,2 km (należąc</w:t>
      </w:r>
      <w:r w:rsidR="006F7674">
        <w:t>a</w:t>
      </w:r>
      <w:r>
        <w:t xml:space="preserve"> do Polskich Sieci Elektroenergetycznych)</w:t>
      </w:r>
      <w:r w:rsidR="008A51D5">
        <w:t>,</w:t>
      </w:r>
    </w:p>
    <w:p w14:paraId="04D881B4" w14:textId="69C7C678" w:rsidR="005F5DF0" w:rsidRDefault="005F5DF0" w:rsidP="006863C1">
      <w:pPr>
        <w:pStyle w:val="Akapitzlist"/>
        <w:numPr>
          <w:ilvl w:val="0"/>
          <w:numId w:val="15"/>
        </w:numPr>
      </w:pPr>
      <w:r>
        <w:t>Linia 110kV Chełm – Rejo</w:t>
      </w:r>
      <w:r w:rsidR="00AD76A6">
        <w:t>wiec tor 1 o długości 15,66 km</w:t>
      </w:r>
      <w:r w:rsidR="008A51D5">
        <w:t>,</w:t>
      </w:r>
    </w:p>
    <w:p w14:paraId="00F4903D" w14:textId="5097F832" w:rsidR="005F5DF0" w:rsidRDefault="005F5DF0" w:rsidP="006863C1">
      <w:pPr>
        <w:pStyle w:val="Akapitzlist"/>
        <w:numPr>
          <w:ilvl w:val="0"/>
          <w:numId w:val="15"/>
        </w:numPr>
      </w:pPr>
      <w:r>
        <w:t>Linia 110kV Chełm – Rejow</w:t>
      </w:r>
      <w:r w:rsidR="00AD76A6">
        <w:t>iec tor 2 o długości 16,31 km</w:t>
      </w:r>
      <w:r w:rsidR="008A51D5">
        <w:t>,</w:t>
      </w:r>
    </w:p>
    <w:p w14:paraId="414E3054" w14:textId="7B9C5D7C" w:rsidR="005F5DF0" w:rsidRDefault="00341EF3" w:rsidP="006863C1">
      <w:pPr>
        <w:pStyle w:val="Akapitzlist"/>
        <w:numPr>
          <w:ilvl w:val="0"/>
          <w:numId w:val="15"/>
        </w:numPr>
      </w:pPr>
      <w:r>
        <w:t>Lin</w:t>
      </w:r>
      <w:r w:rsidR="005F5DF0">
        <w:t xml:space="preserve">ia 110kV Chełm – Macoszyn o długości </w:t>
      </w:r>
      <w:r w:rsidR="00AD76A6">
        <w:t>28,52 km</w:t>
      </w:r>
      <w:r w:rsidR="008A51D5">
        <w:t>,</w:t>
      </w:r>
    </w:p>
    <w:p w14:paraId="6FA0DAE2" w14:textId="77777777" w:rsidR="00341EF3" w:rsidRDefault="00341EF3" w:rsidP="006863C1">
      <w:pPr>
        <w:pStyle w:val="Akapitzlist"/>
        <w:numPr>
          <w:ilvl w:val="0"/>
          <w:numId w:val="15"/>
        </w:numPr>
      </w:pPr>
      <w:r>
        <w:t xml:space="preserve">Linia 110kv Chełm – Nadrybie o długości 40,52 km. </w:t>
      </w:r>
    </w:p>
    <w:p w14:paraId="08FA09A4" w14:textId="77777777" w:rsidR="005F5DF0" w:rsidRPr="00B555BE" w:rsidRDefault="00341EF3" w:rsidP="00086423">
      <w:r>
        <w:t xml:space="preserve">Na terenie </w:t>
      </w:r>
      <w:r w:rsidR="00AD76A6">
        <w:t>„</w:t>
      </w:r>
      <w:r>
        <w:t>węzła chełmskiego</w:t>
      </w:r>
      <w:r w:rsidR="00AD76A6">
        <w:t>”</w:t>
      </w:r>
      <w:r>
        <w:t xml:space="preserve"> znajdują się cztery „Główne Punkty Zasilania” – tzw. GPZ: Chełm Systemowa; Chełm Kolejowa, Chełm Północ, Chełm Południe. Na terenie po</w:t>
      </w:r>
      <w:r w:rsidR="00B555BE">
        <w:t xml:space="preserve">wiatu </w:t>
      </w:r>
      <w:r w:rsidR="00AD76A6">
        <w:t xml:space="preserve">chełmskiego </w:t>
      </w:r>
      <w:r w:rsidR="00B555BE">
        <w:t>znajduje się również GPZ R</w:t>
      </w:r>
      <w:r>
        <w:t xml:space="preserve">ejowiec (zasilany jest przez linie 110kV biegnące ze </w:t>
      </w:r>
      <w:r>
        <w:lastRenderedPageBreak/>
        <w:t>stacji Chełm Systemowa oraz Biskupice – Rejowiec o dł. 26</w:t>
      </w:r>
      <w:r w:rsidR="00AD76A6">
        <w:t>,11 km, Krasnystaw – Rejowiec o </w:t>
      </w:r>
      <w:r>
        <w:t>dł. 15,34 km)</w:t>
      </w:r>
      <w:r w:rsidR="00B555BE">
        <w:t xml:space="preserve"> oraz GPZ-ty służące do </w:t>
      </w:r>
      <w:r w:rsidR="00B555BE" w:rsidRPr="00A45DBB">
        <w:t xml:space="preserve">zasilania odbiorów przemysłowych (Cementowania Rejowiec, Cementowania Chełm). Ponadto, na obszarze powiatu chełmskiego, w celu doprowadzenia zasilania do </w:t>
      </w:r>
      <w:r w:rsidR="007265D3" w:rsidRPr="00A45DBB">
        <w:t>odbiorców</w:t>
      </w:r>
      <w:r w:rsidR="00B555BE" w:rsidRPr="00A45DBB">
        <w:t xml:space="preserve"> końcowych zainstalowanych jest 1 55</w:t>
      </w:r>
      <w:r w:rsidR="00A45DBB" w:rsidRPr="00A45DBB">
        <w:t>4</w:t>
      </w:r>
      <w:r w:rsidR="00B555BE" w:rsidRPr="00A45DBB">
        <w:t xml:space="preserve"> km linii średniego napięcia, 1 988 km linii niskiego napięcia oraz 760 km przyłączy niskiego</w:t>
      </w:r>
      <w:r w:rsidR="00B555BE">
        <w:t xml:space="preserve"> napięcia. W celu transformacji średniego na niskie napięcie zlokalizowanych jest 1 012 szt. transformatorów SN/nN o łącznej mocy 81 031kVA. </w:t>
      </w:r>
    </w:p>
    <w:p w14:paraId="7B507DAA" w14:textId="77777777" w:rsidR="00CE6A8A" w:rsidRDefault="008E1C0B" w:rsidP="00086423">
      <w:r>
        <w:t xml:space="preserve">Zgodnie z danymi GUS, w 2018 r., </w:t>
      </w:r>
      <w:r w:rsidR="0048481D">
        <w:t>w powiecie</w:t>
      </w:r>
      <w:r>
        <w:t xml:space="preserve"> chełmski</w:t>
      </w:r>
      <w:r w:rsidR="0048481D">
        <w:t>m</w:t>
      </w:r>
      <w:r>
        <w:t xml:space="preserve"> było </w:t>
      </w:r>
      <w:r w:rsidRPr="008E1C0B">
        <w:t>29</w:t>
      </w:r>
      <w:r>
        <w:t> </w:t>
      </w:r>
      <w:r w:rsidRPr="008E1C0B">
        <w:t>293</w:t>
      </w:r>
      <w:r>
        <w:t xml:space="preserve"> szt. </w:t>
      </w:r>
      <w:r w:rsidR="00A17F8A">
        <w:t>odbiorców energii elektrycznej, z czego większość, bo aż 88,9% to odbiorcy z terenów wiejskich. Ich liczba od 2014 zwiększyła się o 3,6%.</w:t>
      </w:r>
      <w:r w:rsidR="00C10A49">
        <w:t xml:space="preserve"> Zużycie energii elektrycznej na terenie powiatu, w 2018 r., wyniosło łącznie </w:t>
      </w:r>
      <w:r w:rsidR="00C10A49" w:rsidRPr="00C10A49">
        <w:t>50</w:t>
      </w:r>
      <w:r w:rsidR="00C10A49">
        <w:t xml:space="preserve"> </w:t>
      </w:r>
      <w:r w:rsidR="00C10A49" w:rsidRPr="00C10A49">
        <w:t>429,74</w:t>
      </w:r>
      <w:r w:rsidR="00C10A49">
        <w:t xml:space="preserve"> </w:t>
      </w:r>
      <w:r w:rsidR="00C10A49" w:rsidRPr="00C10A49">
        <w:t>MWh</w:t>
      </w:r>
      <w:r w:rsidR="00C10A49">
        <w:t xml:space="preserve">, na obszarze miast wyniosło </w:t>
      </w:r>
      <w:r w:rsidR="00C10A49" w:rsidRPr="00C10A49">
        <w:t>4</w:t>
      </w:r>
      <w:r w:rsidR="00C10A49">
        <w:t> </w:t>
      </w:r>
      <w:r w:rsidR="00C10A49" w:rsidRPr="00C10A49">
        <w:t>643,27</w:t>
      </w:r>
      <w:r w:rsidR="00C10A49">
        <w:t> </w:t>
      </w:r>
      <w:r w:rsidR="00C10A49" w:rsidRPr="00C10A49">
        <w:t xml:space="preserve">MWh </w:t>
      </w:r>
      <w:r w:rsidR="00C10A49">
        <w:t xml:space="preserve">(9,2% całkowitego zużycia energii elektrycznej), a na obszarach wiejskich – </w:t>
      </w:r>
      <w:r w:rsidR="00C10A49" w:rsidRPr="00C10A49">
        <w:t>45</w:t>
      </w:r>
      <w:r w:rsidR="00C10A49">
        <w:t> </w:t>
      </w:r>
      <w:r w:rsidR="00C10A49" w:rsidRPr="00C10A49">
        <w:t>786,47 MWh</w:t>
      </w:r>
      <w:r w:rsidR="00C10A49">
        <w:t xml:space="preserve"> (90,8%)</w:t>
      </w:r>
      <w:r w:rsidR="00077A81">
        <w:t>.</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B32677" w:rsidRPr="00035C36" w14:paraId="2F1B6F03" w14:textId="77777777" w:rsidTr="00077A81">
        <w:tc>
          <w:tcPr>
            <w:tcW w:w="9212" w:type="dxa"/>
            <w:shd w:val="clear" w:color="auto" w:fill="BBC3C9" w:themeFill="text2" w:themeFillTint="66"/>
          </w:tcPr>
          <w:p w14:paraId="59F1DF96" w14:textId="77777777" w:rsidR="00B32677" w:rsidRPr="00035C36" w:rsidRDefault="00B32677" w:rsidP="00077A81">
            <w:pPr>
              <w:rPr>
                <w:b/>
                <w:i/>
                <w:sz w:val="20"/>
                <w:highlight w:val="yellow"/>
              </w:rPr>
            </w:pPr>
            <w:r w:rsidRPr="00441C80">
              <w:rPr>
                <w:b/>
                <w:i/>
                <w:sz w:val="20"/>
              </w:rPr>
              <w:t>Porównując się do innych…</w:t>
            </w:r>
          </w:p>
        </w:tc>
      </w:tr>
      <w:tr w:rsidR="00B32677" w:rsidRPr="00077145" w14:paraId="5CCED121" w14:textId="77777777" w:rsidTr="00077A81">
        <w:tc>
          <w:tcPr>
            <w:tcW w:w="9212" w:type="dxa"/>
          </w:tcPr>
          <w:p w14:paraId="4A7E80AF" w14:textId="77777777" w:rsidR="0059432D" w:rsidRDefault="009C7465" w:rsidP="00077A81">
            <w:pPr>
              <w:rPr>
                <w:sz w:val="20"/>
              </w:rPr>
            </w:pPr>
            <w:r w:rsidRPr="0059432D">
              <w:rPr>
                <w:sz w:val="20"/>
              </w:rPr>
              <w:t>Wzrost zużycia energii elektrycznej, z jednej strony jest oznaką rozwoju gospodarczeg</w:t>
            </w:r>
            <w:r w:rsidR="00E346A0" w:rsidRPr="0059432D">
              <w:rPr>
                <w:sz w:val="20"/>
              </w:rPr>
              <w:t>o</w:t>
            </w:r>
            <w:r w:rsidR="0059432D" w:rsidRPr="0059432D">
              <w:rPr>
                <w:sz w:val="20"/>
              </w:rPr>
              <w:t xml:space="preserve">, a z drugiej warunkuje jakość życia na zadawalającym poziomie, gdyż występuje we wszystkich aspektach naszego życia. Wskaźnikiem adekwatnym dla określenia ww. zjawisk jest </w:t>
            </w:r>
            <w:r w:rsidR="0059432D" w:rsidRPr="0059432D">
              <w:rPr>
                <w:b/>
                <w:sz w:val="20"/>
              </w:rPr>
              <w:t>zużycie energii elektrycznej na 1 mieszkańca</w:t>
            </w:r>
            <w:r w:rsidR="0059432D" w:rsidRPr="0059432D">
              <w:rPr>
                <w:sz w:val="20"/>
              </w:rPr>
              <w:t xml:space="preserve">. </w:t>
            </w:r>
            <w:r w:rsidR="00B32677" w:rsidRPr="0059432D">
              <w:rPr>
                <w:sz w:val="20"/>
              </w:rPr>
              <w:t xml:space="preserve">Porównując się do innych samorządów powiatowych o podobnym położeniu, powiat chełmski </w:t>
            </w:r>
            <w:r w:rsidR="0059432D" w:rsidRPr="0059432D">
              <w:rPr>
                <w:sz w:val="20"/>
              </w:rPr>
              <w:t xml:space="preserve">ma najniższe wartości ww. wskaźnika w porównaniu do innych powiatów z grupy porównawczej, w związku z czym rozwija się wolniej. </w:t>
            </w:r>
            <w:r w:rsidR="00B32677" w:rsidRPr="0059432D">
              <w:rPr>
                <w:sz w:val="20"/>
              </w:rPr>
              <w:t xml:space="preserve">W 2018 r. </w:t>
            </w:r>
            <w:r w:rsidR="0059432D" w:rsidRPr="0059432D">
              <w:rPr>
                <w:sz w:val="20"/>
              </w:rPr>
              <w:t>zużycie energii elektrycznej na 1 mieszkańca wynosiło 589,4 kWh</w:t>
            </w:r>
            <w:r w:rsidR="0059432D">
              <w:rPr>
                <w:sz w:val="20"/>
              </w:rPr>
              <w:t xml:space="preserve">, przy średniej dla grupy porównawczej na poziomie 702,26 kWh. </w:t>
            </w:r>
          </w:p>
          <w:p w14:paraId="721B950F" w14:textId="33CE4445" w:rsidR="00B32677" w:rsidRPr="00FA6BFE" w:rsidRDefault="00B32677" w:rsidP="00077A81">
            <w:pPr>
              <w:pStyle w:val="Legenda"/>
              <w:keepNext/>
            </w:pPr>
            <w:bookmarkStart w:id="61" w:name="_Toc67904101"/>
            <w:r w:rsidRPr="00FA6BFE">
              <w:t xml:space="preserve">Wykres </w:t>
            </w:r>
            <w:r w:rsidR="00884E56">
              <w:fldChar w:fldCharType="begin"/>
            </w:r>
            <w:r w:rsidR="00884E56">
              <w:instrText xml:space="preserve"> SEQ Wykres \* ARABIC </w:instrText>
            </w:r>
            <w:r w:rsidR="00884E56">
              <w:fldChar w:fldCharType="separate"/>
            </w:r>
            <w:r w:rsidR="00C545AA">
              <w:rPr>
                <w:noProof/>
              </w:rPr>
              <w:t>25</w:t>
            </w:r>
            <w:r w:rsidR="00884E56">
              <w:rPr>
                <w:noProof/>
              </w:rPr>
              <w:fldChar w:fldCharType="end"/>
            </w:r>
            <w:r w:rsidRPr="00FA6BFE">
              <w:t xml:space="preserve">. </w:t>
            </w:r>
            <w:r w:rsidR="00077A81">
              <w:t>Z</w:t>
            </w:r>
            <w:r w:rsidR="00077A81" w:rsidRPr="00077A81">
              <w:t>użycie energii elektrycznej na 1 mieszkańca</w:t>
            </w:r>
            <w:bookmarkEnd w:id="61"/>
          </w:p>
          <w:p w14:paraId="27325856" w14:textId="77777777" w:rsidR="00B32677" w:rsidRPr="00FA6BFE" w:rsidRDefault="00077A81" w:rsidP="00077A81">
            <w:pPr>
              <w:keepNext/>
              <w:jc w:val="center"/>
            </w:pPr>
            <w:r>
              <w:rPr>
                <w:noProof/>
                <w:lang w:eastAsia="pl-PL"/>
              </w:rPr>
              <w:drawing>
                <wp:inline distT="0" distB="0" distL="0" distR="0" wp14:anchorId="78583517" wp14:editId="6AF9BAF9">
                  <wp:extent cx="4217158" cy="2460120"/>
                  <wp:effectExtent l="0" t="0" r="0" b="0"/>
                  <wp:docPr id="64" name="Obraz 64" descr="Wykres przedstawia wykres liniowy zużycia energii elektrycznej na 1 mieszkańca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7618" cy="2460388"/>
                          </a:xfrm>
                          <a:prstGeom prst="rect">
                            <a:avLst/>
                          </a:prstGeom>
                          <a:noFill/>
                        </pic:spPr>
                      </pic:pic>
                    </a:graphicData>
                  </a:graphic>
                </wp:inline>
              </w:drawing>
            </w:r>
          </w:p>
          <w:p w14:paraId="5173A6B2" w14:textId="77777777" w:rsidR="00B32677" w:rsidRPr="00077145" w:rsidRDefault="00B32677" w:rsidP="00077A81">
            <w:pPr>
              <w:pStyle w:val="Legenda"/>
              <w:jc w:val="right"/>
              <w:rPr>
                <w:sz w:val="20"/>
              </w:rPr>
            </w:pPr>
            <w:r w:rsidRPr="00FA6BFE">
              <w:t>Źródło: opracowanie własne na podstawie danych BDL GUS</w:t>
            </w:r>
          </w:p>
        </w:tc>
      </w:tr>
    </w:tbl>
    <w:p w14:paraId="0539D05C" w14:textId="77777777" w:rsidR="00FC79E6" w:rsidRDefault="00FC79E6" w:rsidP="00FC79E6">
      <w:pPr>
        <w:pStyle w:val="Legenda"/>
        <w:jc w:val="right"/>
      </w:pPr>
    </w:p>
    <w:p w14:paraId="15FB0615" w14:textId="77777777" w:rsidR="00E80926" w:rsidRDefault="00E80926" w:rsidP="00086423">
      <w:r>
        <w:t xml:space="preserve">Zgodnie z danymi GUS, w 2018 r. na terenie powiatu chełmskiego długość czynnej sieci gazowej wynosiła 243,1 km, z czego 71,1% stanowiła sieć rozdzielcza, a 28,9% sieć przesyłowa. Od 2014 r. nastąpił 11% wzrost sieci gazowej. Na terenie powiatu chełmskiego znajdowało się łącznie 2 594 czynnych przyłączy do budynków, z czego 93,1% były to </w:t>
      </w:r>
      <w:r w:rsidR="007265D3">
        <w:t>p</w:t>
      </w:r>
      <w:r>
        <w:t xml:space="preserve">rzyłącza do budynków mieszkalnych. Odbiorcami gazu było 2 730 gospodarstw z terenu powiatu (48,4% stanowili odbiorcy gazu w miastach), a liczba </w:t>
      </w:r>
      <w:r w:rsidR="00733B60">
        <w:t xml:space="preserve">osób korzystająca z sieci gazowej kształtowała się na poziomie 7 899 osób. W 2018 r. zużycie gazu zostało </w:t>
      </w:r>
      <w:r w:rsidR="00733B60">
        <w:lastRenderedPageBreak/>
        <w:t>odnotowane na poziomie 20 204,9 MWh, przy dynamice 21,4% (w porównaniu do 2014 r.), z czego 86,5% było wykor</w:t>
      </w:r>
      <w:r w:rsidR="008E38DE">
        <w:t>zystane na ogrzewanie mieszkań.</w:t>
      </w:r>
    </w:p>
    <w:p w14:paraId="5A2510FE" w14:textId="77777777" w:rsidR="00AE18A1" w:rsidRDefault="008E38DE" w:rsidP="008E38DE">
      <w:r w:rsidRPr="00976C2B">
        <w:t>Z</w:t>
      </w:r>
      <w:r w:rsidR="0048481D">
        <w:t xml:space="preserve"> informacji przekazanych ze </w:t>
      </w:r>
      <w:r w:rsidRPr="00976C2B">
        <w:t>Starostwa Powiatowego w Chełmie sieć gazowa obejmuje miasta: Cheł</w:t>
      </w:r>
      <w:r w:rsidR="00D94E36">
        <w:t xml:space="preserve">m, Rejowiec, Rejowiec Fabryczny oraz </w:t>
      </w:r>
      <w:r w:rsidRPr="00976C2B">
        <w:t>gminy</w:t>
      </w:r>
      <w:r w:rsidR="00D94E36">
        <w:t xml:space="preserve"> wiejskie: Ch</w:t>
      </w:r>
      <w:r w:rsidR="00CE0393">
        <w:t xml:space="preserve">ełm, Kamień, </w:t>
      </w:r>
      <w:r w:rsidRPr="00976C2B">
        <w:t>Dorohusk</w:t>
      </w:r>
      <w:r w:rsidR="00CE0393">
        <w:t xml:space="preserve"> i Rejowiec Fabryczny</w:t>
      </w:r>
      <w:r w:rsidRPr="00976C2B">
        <w:t>. Łączna długość sieci to 35</w:t>
      </w:r>
      <w:r w:rsidR="00E855A4">
        <w:t>6,733</w:t>
      </w:r>
      <w:r w:rsidRPr="00976C2B">
        <w:t xml:space="preserve"> km</w:t>
      </w:r>
      <w:r w:rsidR="00E855A4">
        <w:t>, a liczba przyłączy 7 66</w:t>
      </w:r>
      <w:r>
        <w:t>9 szt</w:t>
      </w:r>
      <w:r w:rsidRPr="00976C2B">
        <w:t>. Na terenach, na których istnieje sieć gazowa jest możliwość odbior</w:t>
      </w:r>
      <w:r w:rsidR="0048481D">
        <w:t>u gazu do celów przemysłowych i </w:t>
      </w:r>
      <w:r w:rsidRPr="00976C2B">
        <w:t xml:space="preserve">komunalnych. </w:t>
      </w:r>
    </w:p>
    <w:p w14:paraId="5B09D768" w14:textId="3DC738AD" w:rsidR="008E38DE" w:rsidRDefault="00AE18A1" w:rsidP="008E38DE">
      <w:r w:rsidRPr="00AE18A1">
        <w:t>Dalszy rozwój infrastruktury gazowej może następować w oparciu o istniejące 5 stacji redukcyjnych I stopnia położone w miejscowościach: Żółtańce (gm. Chełm), Kamień (gm. Kamień), Rejowiec (gm. Rejowiec), Rejowiec Fabryczny i Ruda-Opalin (gm. Ruda-Huta).</w:t>
      </w:r>
      <w:r w:rsidR="001537CB">
        <w:t xml:space="preserve"> </w:t>
      </w:r>
      <w:r w:rsidR="008E38DE" w:rsidRPr="008E38DE">
        <w:t xml:space="preserve">Obsługę klientów w zakresie bezpieczeństwa i ciągłości dostaw paliwa gazowego świadczy Polska Spółka Gazownictwa sp. z o.o. Oddział Zakład Gazowniczy w Lublinie Gazownia </w:t>
      </w:r>
      <w:r w:rsidR="008A51D5">
        <w:br/>
      </w:r>
      <w:r w:rsidR="008E38DE" w:rsidRPr="008E38DE">
        <w:t>w Chełmie</w:t>
      </w:r>
      <w:r w:rsidR="00B3735C">
        <w:t>.</w:t>
      </w:r>
    </w:p>
    <w:p w14:paraId="2399A9A5" w14:textId="07E51752" w:rsidR="008E38DE" w:rsidRDefault="008E38DE" w:rsidP="008E38DE">
      <w:pPr>
        <w:pStyle w:val="Legenda"/>
        <w:keepNext/>
      </w:pPr>
      <w:bookmarkStart w:id="62" w:name="_Toc67904146"/>
      <w:r>
        <w:t xml:space="preserve">Tabela </w:t>
      </w:r>
      <w:r w:rsidR="00884E56">
        <w:fldChar w:fldCharType="begin"/>
      </w:r>
      <w:r w:rsidR="00884E56">
        <w:instrText xml:space="preserve"> SEQ Tabela \* ARABIC </w:instrText>
      </w:r>
      <w:r w:rsidR="00884E56">
        <w:fldChar w:fldCharType="separate"/>
      </w:r>
      <w:r w:rsidR="00C545AA">
        <w:rPr>
          <w:noProof/>
        </w:rPr>
        <w:t>16</w:t>
      </w:r>
      <w:r w:rsidR="00884E56">
        <w:rPr>
          <w:noProof/>
        </w:rPr>
        <w:fldChar w:fldCharType="end"/>
      </w:r>
      <w:r>
        <w:t>. Długość sieci gazowej i liczba przyłączy na terenie powiatu chełmskiego</w:t>
      </w:r>
      <w:bookmarkEnd w:id="62"/>
    </w:p>
    <w:tbl>
      <w:tblPr>
        <w:tblW w:w="5034"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0" w:type="dxa"/>
          <w:right w:w="0" w:type="dxa"/>
        </w:tblCellMar>
        <w:tblLook w:val="04A0" w:firstRow="1" w:lastRow="0" w:firstColumn="1" w:lastColumn="0" w:noHBand="0" w:noVBand="1"/>
      </w:tblPr>
      <w:tblGrid>
        <w:gridCol w:w="4888"/>
        <w:gridCol w:w="2126"/>
        <w:gridCol w:w="2196"/>
      </w:tblGrid>
      <w:tr w:rsidR="008E38DE" w:rsidRPr="00976C2B" w14:paraId="3AF0BE46" w14:textId="77777777" w:rsidTr="00574040">
        <w:trPr>
          <w:trHeight w:val="300"/>
        </w:trPr>
        <w:tc>
          <w:tcPr>
            <w:tcW w:w="2654" w:type="pct"/>
            <w:shd w:val="clear" w:color="auto" w:fill="C4E672" w:themeFill="accent1" w:themeFillTint="99"/>
            <w:noWrap/>
            <w:tcMar>
              <w:top w:w="0" w:type="dxa"/>
              <w:left w:w="70" w:type="dxa"/>
              <w:bottom w:w="0" w:type="dxa"/>
              <w:right w:w="70" w:type="dxa"/>
            </w:tcMar>
            <w:vAlign w:val="bottom"/>
            <w:hideMark/>
          </w:tcPr>
          <w:p w14:paraId="590DD1E4"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Nazwa gminy</w:t>
            </w:r>
          </w:p>
        </w:tc>
        <w:tc>
          <w:tcPr>
            <w:tcW w:w="1154" w:type="pct"/>
            <w:shd w:val="clear" w:color="auto" w:fill="C4E672" w:themeFill="accent1" w:themeFillTint="99"/>
            <w:noWrap/>
            <w:tcMar>
              <w:top w:w="0" w:type="dxa"/>
              <w:left w:w="70" w:type="dxa"/>
              <w:bottom w:w="0" w:type="dxa"/>
              <w:right w:w="70" w:type="dxa"/>
            </w:tcMar>
            <w:vAlign w:val="bottom"/>
            <w:hideMark/>
          </w:tcPr>
          <w:p w14:paraId="023A0574"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Długość sieci w km</w:t>
            </w:r>
          </w:p>
        </w:tc>
        <w:tc>
          <w:tcPr>
            <w:tcW w:w="1192" w:type="pct"/>
            <w:shd w:val="clear" w:color="auto" w:fill="C4E672" w:themeFill="accent1" w:themeFillTint="99"/>
            <w:vAlign w:val="bottom"/>
          </w:tcPr>
          <w:p w14:paraId="06EFDCA8" w14:textId="77777777" w:rsidR="008E38DE" w:rsidRPr="00976C2B" w:rsidRDefault="008E38DE" w:rsidP="00574040">
            <w:pPr>
              <w:spacing w:before="100" w:beforeAutospacing="1" w:after="100" w:afterAutospacing="1" w:line="240" w:lineRule="auto"/>
              <w:jc w:val="left"/>
              <w:rPr>
                <w:rFonts w:eastAsia="Times New Roman" w:cstheme="minorHAnsi"/>
                <w:color w:val="000000"/>
                <w:sz w:val="20"/>
                <w:szCs w:val="20"/>
                <w:lang w:eastAsia="pl-PL"/>
              </w:rPr>
            </w:pPr>
            <w:r w:rsidRPr="00976C2B">
              <w:rPr>
                <w:rFonts w:eastAsia="Times New Roman" w:cstheme="minorHAnsi"/>
                <w:color w:val="000000"/>
                <w:sz w:val="20"/>
                <w:szCs w:val="20"/>
                <w:lang w:eastAsia="pl-PL"/>
              </w:rPr>
              <w:t>Liczba przyłączy (szt.)</w:t>
            </w:r>
          </w:p>
        </w:tc>
      </w:tr>
      <w:tr w:rsidR="008E38DE" w:rsidRPr="00976C2B" w14:paraId="31D3F73D" w14:textId="77777777" w:rsidTr="00574040">
        <w:trPr>
          <w:trHeight w:val="300"/>
        </w:trPr>
        <w:tc>
          <w:tcPr>
            <w:tcW w:w="2654" w:type="pct"/>
            <w:noWrap/>
            <w:tcMar>
              <w:top w:w="0" w:type="dxa"/>
              <w:left w:w="70" w:type="dxa"/>
              <w:bottom w:w="0" w:type="dxa"/>
              <w:right w:w="70" w:type="dxa"/>
            </w:tcMar>
            <w:vAlign w:val="bottom"/>
            <w:hideMark/>
          </w:tcPr>
          <w:p w14:paraId="40C05877"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Chełm</w:t>
            </w:r>
          </w:p>
        </w:tc>
        <w:tc>
          <w:tcPr>
            <w:tcW w:w="1154" w:type="pct"/>
            <w:noWrap/>
            <w:tcMar>
              <w:top w:w="0" w:type="dxa"/>
              <w:left w:w="70" w:type="dxa"/>
              <w:bottom w:w="0" w:type="dxa"/>
              <w:right w:w="70" w:type="dxa"/>
            </w:tcMar>
            <w:vAlign w:val="bottom"/>
            <w:hideMark/>
          </w:tcPr>
          <w:p w14:paraId="2E0E9E01"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275,645</w:t>
            </w:r>
          </w:p>
        </w:tc>
        <w:tc>
          <w:tcPr>
            <w:tcW w:w="1192" w:type="pct"/>
            <w:vAlign w:val="bottom"/>
          </w:tcPr>
          <w:p w14:paraId="01D05EDD"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6513</w:t>
            </w:r>
          </w:p>
        </w:tc>
      </w:tr>
      <w:tr w:rsidR="008E38DE" w:rsidRPr="00976C2B" w14:paraId="48FC22BF" w14:textId="77777777" w:rsidTr="00574040">
        <w:trPr>
          <w:trHeight w:val="300"/>
        </w:trPr>
        <w:tc>
          <w:tcPr>
            <w:tcW w:w="2654" w:type="pct"/>
            <w:noWrap/>
            <w:tcMar>
              <w:top w:w="0" w:type="dxa"/>
              <w:left w:w="70" w:type="dxa"/>
              <w:bottom w:w="0" w:type="dxa"/>
              <w:right w:w="70" w:type="dxa"/>
            </w:tcMar>
            <w:vAlign w:val="bottom"/>
            <w:hideMark/>
          </w:tcPr>
          <w:p w14:paraId="2BC0A66C"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Dorohusk</w:t>
            </w:r>
          </w:p>
        </w:tc>
        <w:tc>
          <w:tcPr>
            <w:tcW w:w="1154" w:type="pct"/>
            <w:noWrap/>
            <w:tcMar>
              <w:top w:w="0" w:type="dxa"/>
              <w:left w:w="70" w:type="dxa"/>
              <w:bottom w:w="0" w:type="dxa"/>
              <w:right w:w="70" w:type="dxa"/>
            </w:tcMar>
            <w:vAlign w:val="bottom"/>
            <w:hideMark/>
          </w:tcPr>
          <w:p w14:paraId="18BD3DC0"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3,223</w:t>
            </w:r>
          </w:p>
        </w:tc>
        <w:tc>
          <w:tcPr>
            <w:tcW w:w="1192" w:type="pct"/>
            <w:vAlign w:val="bottom"/>
          </w:tcPr>
          <w:p w14:paraId="2EF6B14A"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w:t>
            </w:r>
          </w:p>
        </w:tc>
      </w:tr>
      <w:tr w:rsidR="008E38DE" w:rsidRPr="00976C2B" w14:paraId="4C8944E5" w14:textId="77777777" w:rsidTr="00574040">
        <w:trPr>
          <w:trHeight w:val="300"/>
        </w:trPr>
        <w:tc>
          <w:tcPr>
            <w:tcW w:w="2654" w:type="pct"/>
            <w:noWrap/>
            <w:tcMar>
              <w:top w:w="0" w:type="dxa"/>
              <w:left w:w="70" w:type="dxa"/>
              <w:bottom w:w="0" w:type="dxa"/>
              <w:right w:w="70" w:type="dxa"/>
            </w:tcMar>
            <w:vAlign w:val="bottom"/>
            <w:hideMark/>
          </w:tcPr>
          <w:p w14:paraId="0BCDE271"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Rejowiec</w:t>
            </w:r>
          </w:p>
        </w:tc>
        <w:tc>
          <w:tcPr>
            <w:tcW w:w="1154" w:type="pct"/>
            <w:noWrap/>
            <w:tcMar>
              <w:top w:w="0" w:type="dxa"/>
              <w:left w:w="70" w:type="dxa"/>
              <w:bottom w:w="0" w:type="dxa"/>
              <w:right w:w="70" w:type="dxa"/>
            </w:tcMar>
            <w:vAlign w:val="bottom"/>
            <w:hideMark/>
          </w:tcPr>
          <w:p w14:paraId="7474AF7C"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10,532</w:t>
            </w:r>
          </w:p>
        </w:tc>
        <w:tc>
          <w:tcPr>
            <w:tcW w:w="1192" w:type="pct"/>
            <w:vAlign w:val="bottom"/>
          </w:tcPr>
          <w:p w14:paraId="3B7D2F38"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192</w:t>
            </w:r>
          </w:p>
        </w:tc>
      </w:tr>
      <w:tr w:rsidR="008E38DE" w:rsidRPr="00976C2B" w14:paraId="426F868E" w14:textId="77777777" w:rsidTr="00574040">
        <w:trPr>
          <w:trHeight w:val="300"/>
        </w:trPr>
        <w:tc>
          <w:tcPr>
            <w:tcW w:w="2654" w:type="pct"/>
            <w:noWrap/>
            <w:tcMar>
              <w:top w:w="0" w:type="dxa"/>
              <w:left w:w="70" w:type="dxa"/>
              <w:bottom w:w="0" w:type="dxa"/>
              <w:right w:w="70" w:type="dxa"/>
            </w:tcMar>
            <w:vAlign w:val="bottom"/>
            <w:hideMark/>
          </w:tcPr>
          <w:p w14:paraId="4924DEF5"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Rejowiec Fabryczny</w:t>
            </w:r>
            <w:r w:rsidR="00BA28A9">
              <w:rPr>
                <w:rFonts w:eastAsia="Times New Roman" w:cstheme="minorHAnsi"/>
                <w:color w:val="000000"/>
                <w:sz w:val="20"/>
                <w:szCs w:val="20"/>
                <w:lang w:eastAsia="pl-PL"/>
              </w:rPr>
              <w:t xml:space="preserve"> (miasto)</w:t>
            </w:r>
          </w:p>
        </w:tc>
        <w:tc>
          <w:tcPr>
            <w:tcW w:w="1154" w:type="pct"/>
            <w:noWrap/>
            <w:tcMar>
              <w:top w:w="0" w:type="dxa"/>
              <w:left w:w="70" w:type="dxa"/>
              <w:bottom w:w="0" w:type="dxa"/>
              <w:right w:w="70" w:type="dxa"/>
            </w:tcMar>
            <w:vAlign w:val="bottom"/>
            <w:hideMark/>
          </w:tcPr>
          <w:p w14:paraId="268A27B6"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35,676</w:t>
            </w:r>
          </w:p>
        </w:tc>
        <w:tc>
          <w:tcPr>
            <w:tcW w:w="1192" w:type="pct"/>
            <w:vAlign w:val="bottom"/>
          </w:tcPr>
          <w:p w14:paraId="1D222844"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582</w:t>
            </w:r>
          </w:p>
        </w:tc>
      </w:tr>
      <w:tr w:rsidR="008E38DE" w:rsidRPr="00976C2B" w14:paraId="3BBA4424" w14:textId="77777777" w:rsidTr="00574040">
        <w:trPr>
          <w:trHeight w:val="300"/>
        </w:trPr>
        <w:tc>
          <w:tcPr>
            <w:tcW w:w="2654" w:type="pct"/>
            <w:noWrap/>
            <w:tcMar>
              <w:top w:w="0" w:type="dxa"/>
              <w:left w:w="70" w:type="dxa"/>
              <w:bottom w:w="0" w:type="dxa"/>
              <w:right w:w="70" w:type="dxa"/>
            </w:tcMar>
            <w:vAlign w:val="bottom"/>
            <w:hideMark/>
          </w:tcPr>
          <w:p w14:paraId="4B89C4DC"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Kamień</w:t>
            </w:r>
          </w:p>
        </w:tc>
        <w:tc>
          <w:tcPr>
            <w:tcW w:w="1154" w:type="pct"/>
            <w:noWrap/>
            <w:tcMar>
              <w:top w:w="0" w:type="dxa"/>
              <w:left w:w="70" w:type="dxa"/>
              <w:bottom w:w="0" w:type="dxa"/>
              <w:right w:w="70" w:type="dxa"/>
            </w:tcMar>
            <w:vAlign w:val="bottom"/>
            <w:hideMark/>
          </w:tcPr>
          <w:p w14:paraId="7F520C80" w14:textId="77777777" w:rsidR="008E38DE" w:rsidRPr="00976C2B" w:rsidRDefault="008E38DE" w:rsidP="00574040">
            <w:pPr>
              <w:keepNext/>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26,157</w:t>
            </w:r>
          </w:p>
        </w:tc>
        <w:tc>
          <w:tcPr>
            <w:tcW w:w="1192" w:type="pct"/>
            <w:vAlign w:val="bottom"/>
          </w:tcPr>
          <w:p w14:paraId="09B68FE0" w14:textId="77777777" w:rsidR="008E38DE" w:rsidRPr="00976C2B" w:rsidRDefault="008E38DE" w:rsidP="00F213B2">
            <w:pPr>
              <w:keepNext/>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360</w:t>
            </w:r>
          </w:p>
        </w:tc>
      </w:tr>
      <w:tr w:rsidR="00BA28A9" w:rsidRPr="00976C2B" w14:paraId="6721760F" w14:textId="77777777" w:rsidTr="00574040">
        <w:trPr>
          <w:trHeight w:val="300"/>
        </w:trPr>
        <w:tc>
          <w:tcPr>
            <w:tcW w:w="2654" w:type="pct"/>
            <w:noWrap/>
            <w:tcMar>
              <w:top w:w="0" w:type="dxa"/>
              <w:left w:w="70" w:type="dxa"/>
              <w:bottom w:w="0" w:type="dxa"/>
              <w:right w:w="70" w:type="dxa"/>
            </w:tcMar>
            <w:vAlign w:val="bottom"/>
          </w:tcPr>
          <w:p w14:paraId="73D4E2A8" w14:textId="77777777" w:rsidR="00BA28A9" w:rsidRPr="00976C2B" w:rsidRDefault="00BA28A9" w:rsidP="00574040">
            <w:pPr>
              <w:spacing w:before="100" w:beforeAutospacing="1" w:after="100" w:afterAutospacing="1"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Rejowiec Fabryczny</w:t>
            </w:r>
          </w:p>
        </w:tc>
        <w:tc>
          <w:tcPr>
            <w:tcW w:w="1154" w:type="pct"/>
            <w:noWrap/>
            <w:tcMar>
              <w:top w:w="0" w:type="dxa"/>
              <w:left w:w="70" w:type="dxa"/>
              <w:bottom w:w="0" w:type="dxa"/>
              <w:right w:w="70" w:type="dxa"/>
            </w:tcMar>
            <w:vAlign w:val="bottom"/>
          </w:tcPr>
          <w:p w14:paraId="49082F1B" w14:textId="77777777" w:rsidR="00BA28A9" w:rsidRPr="00976C2B" w:rsidRDefault="00BA28A9" w:rsidP="00574040">
            <w:pPr>
              <w:keepNext/>
              <w:spacing w:before="100" w:beforeAutospacing="1" w:after="100" w:afterAutospacing="1" w:line="240" w:lineRule="auto"/>
              <w:jc w:val="right"/>
              <w:rPr>
                <w:rFonts w:eastAsia="Times New Roman" w:cstheme="minorHAnsi"/>
                <w:color w:val="000000"/>
                <w:sz w:val="20"/>
                <w:szCs w:val="20"/>
                <w:lang w:eastAsia="pl-PL"/>
              </w:rPr>
            </w:pPr>
            <w:r>
              <w:rPr>
                <w:rFonts w:eastAsia="Times New Roman" w:cstheme="minorHAnsi"/>
                <w:color w:val="000000"/>
                <w:sz w:val="20"/>
                <w:szCs w:val="20"/>
                <w:lang w:eastAsia="pl-PL"/>
              </w:rPr>
              <w:t>5,5</w:t>
            </w:r>
          </w:p>
        </w:tc>
        <w:tc>
          <w:tcPr>
            <w:tcW w:w="1192" w:type="pct"/>
            <w:vAlign w:val="bottom"/>
          </w:tcPr>
          <w:p w14:paraId="5A04042F" w14:textId="77777777" w:rsidR="00BA28A9" w:rsidRPr="00976C2B" w:rsidRDefault="00BA28A9" w:rsidP="00F213B2">
            <w:pPr>
              <w:keepNext/>
              <w:spacing w:before="100" w:beforeAutospacing="1" w:after="100" w:afterAutospacing="1" w:line="240" w:lineRule="auto"/>
              <w:jc w:val="right"/>
              <w:rPr>
                <w:rFonts w:eastAsia="Times New Roman" w:cstheme="minorHAnsi"/>
                <w:color w:val="000000"/>
                <w:sz w:val="20"/>
                <w:szCs w:val="20"/>
                <w:lang w:eastAsia="pl-PL"/>
              </w:rPr>
            </w:pPr>
            <w:r>
              <w:rPr>
                <w:rFonts w:eastAsia="Times New Roman" w:cstheme="minorHAnsi"/>
                <w:color w:val="000000"/>
                <w:sz w:val="20"/>
                <w:szCs w:val="20"/>
                <w:lang w:eastAsia="pl-PL"/>
              </w:rPr>
              <w:t>20</w:t>
            </w:r>
          </w:p>
        </w:tc>
      </w:tr>
    </w:tbl>
    <w:p w14:paraId="09BB0860" w14:textId="77777777" w:rsidR="00F213B2" w:rsidRDefault="00F213B2" w:rsidP="00F213B2">
      <w:pPr>
        <w:pStyle w:val="Legenda"/>
        <w:jc w:val="right"/>
      </w:pPr>
      <w:r>
        <w:t xml:space="preserve">Źródło: </w:t>
      </w:r>
      <w:r w:rsidRPr="00F213B2">
        <w:t>dane Starostwa Powiatowego w Chełmie</w:t>
      </w:r>
    </w:p>
    <w:p w14:paraId="673D0611" w14:textId="77777777" w:rsidR="00D1709D" w:rsidRDefault="00D1709D">
      <w:pPr>
        <w:spacing w:before="0" w:after="200"/>
        <w:jc w:val="left"/>
      </w:pPr>
      <w:r>
        <w:br w:type="page"/>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33B60" w:rsidRPr="00035C36" w14:paraId="51FB4E47" w14:textId="77777777" w:rsidTr="00442797">
        <w:tc>
          <w:tcPr>
            <w:tcW w:w="9212" w:type="dxa"/>
            <w:shd w:val="clear" w:color="auto" w:fill="BBC3C9" w:themeFill="text2" w:themeFillTint="66"/>
          </w:tcPr>
          <w:p w14:paraId="2B1EA70C" w14:textId="77777777" w:rsidR="00733B60" w:rsidRPr="00035C36" w:rsidRDefault="00733B60" w:rsidP="00442797">
            <w:pPr>
              <w:rPr>
                <w:b/>
                <w:i/>
                <w:sz w:val="20"/>
                <w:highlight w:val="yellow"/>
              </w:rPr>
            </w:pPr>
            <w:r w:rsidRPr="00441C80">
              <w:rPr>
                <w:b/>
                <w:i/>
                <w:sz w:val="20"/>
              </w:rPr>
              <w:lastRenderedPageBreak/>
              <w:t>Porównując się do innych…</w:t>
            </w:r>
          </w:p>
        </w:tc>
      </w:tr>
      <w:tr w:rsidR="00733B60" w:rsidRPr="00077145" w14:paraId="6EBD63DE" w14:textId="77777777" w:rsidTr="00442797">
        <w:tc>
          <w:tcPr>
            <w:tcW w:w="9212" w:type="dxa"/>
          </w:tcPr>
          <w:p w14:paraId="30F6C83E" w14:textId="77777777" w:rsidR="00733B60" w:rsidRDefault="00733B60" w:rsidP="00442797">
            <w:pPr>
              <w:rPr>
                <w:sz w:val="20"/>
              </w:rPr>
            </w:pPr>
            <w:r w:rsidRPr="00FF5096">
              <w:rPr>
                <w:sz w:val="20"/>
              </w:rPr>
              <w:t xml:space="preserve">O stanie rozwoju sieci </w:t>
            </w:r>
            <w:r w:rsidR="00FF5096" w:rsidRPr="00FF5096">
              <w:rPr>
                <w:sz w:val="20"/>
              </w:rPr>
              <w:t>gazowej</w:t>
            </w:r>
            <w:r w:rsidRPr="00FF5096">
              <w:rPr>
                <w:sz w:val="20"/>
              </w:rPr>
              <w:t xml:space="preserve"> na danym </w:t>
            </w:r>
            <w:r w:rsidR="000A50C0">
              <w:rPr>
                <w:sz w:val="20"/>
              </w:rPr>
              <w:t>obszarze</w:t>
            </w:r>
            <w:r w:rsidRPr="00FF5096">
              <w:rPr>
                <w:sz w:val="20"/>
              </w:rPr>
              <w:t xml:space="preserve"> świadczy odsetek </w:t>
            </w:r>
            <w:r w:rsidRPr="00FF5096">
              <w:rPr>
                <w:b/>
                <w:sz w:val="20"/>
              </w:rPr>
              <w:t xml:space="preserve">osób korzystających z instalacji </w:t>
            </w:r>
            <w:r w:rsidR="00FF5096" w:rsidRPr="00FF5096">
              <w:rPr>
                <w:b/>
                <w:sz w:val="20"/>
              </w:rPr>
              <w:t>gazowej</w:t>
            </w:r>
            <w:r w:rsidRPr="00FF5096">
              <w:rPr>
                <w:b/>
                <w:sz w:val="20"/>
              </w:rPr>
              <w:t xml:space="preserve"> w % ogółu ludności</w:t>
            </w:r>
            <w:r w:rsidRPr="00FF5096">
              <w:rPr>
                <w:sz w:val="20"/>
              </w:rPr>
              <w:t xml:space="preserve">. Porównując się do </w:t>
            </w:r>
            <w:r w:rsidR="00FF5096" w:rsidRPr="00FF5096">
              <w:rPr>
                <w:sz w:val="20"/>
              </w:rPr>
              <w:t>innych samorządów powiatowych o </w:t>
            </w:r>
            <w:r w:rsidRPr="00FF5096">
              <w:rPr>
                <w:sz w:val="20"/>
              </w:rPr>
              <w:t xml:space="preserve">podobnym położeniu, powiat chełmski wypada </w:t>
            </w:r>
            <w:r w:rsidR="00FF5096" w:rsidRPr="00FF5096">
              <w:rPr>
                <w:sz w:val="20"/>
              </w:rPr>
              <w:t xml:space="preserve">bardzo podobnie jak średnia dla grupy porównawczej, niemniej jednak są to wartości niższe niż dla całego regionu, co świadczy o niskim stopniu rozwoju sieci gazowej na terenie powiatu chełmskiego. </w:t>
            </w:r>
            <w:r w:rsidRPr="00FF5096">
              <w:rPr>
                <w:sz w:val="20"/>
              </w:rPr>
              <w:t xml:space="preserve">W 2018 r. z sieci </w:t>
            </w:r>
            <w:r w:rsidR="00FF5096" w:rsidRPr="00FF5096">
              <w:rPr>
                <w:sz w:val="20"/>
              </w:rPr>
              <w:t>gazowej</w:t>
            </w:r>
            <w:r w:rsidRPr="00FF5096">
              <w:rPr>
                <w:sz w:val="20"/>
              </w:rPr>
              <w:t xml:space="preserve"> na terenie powiatu chełmskiego korzystało zaledwie </w:t>
            </w:r>
            <w:r w:rsidR="00FF5096" w:rsidRPr="00FF5096">
              <w:rPr>
                <w:sz w:val="20"/>
              </w:rPr>
              <w:t>10,</w:t>
            </w:r>
            <w:r w:rsidRPr="00FF5096">
              <w:rPr>
                <w:sz w:val="20"/>
              </w:rPr>
              <w:t xml:space="preserve">1% ogółu ludności, przy średniej dla grupy porównawczej na poziomie </w:t>
            </w:r>
            <w:r w:rsidR="00FF5096" w:rsidRPr="00FF5096">
              <w:rPr>
                <w:sz w:val="20"/>
              </w:rPr>
              <w:t>10,7</w:t>
            </w:r>
            <w:r w:rsidRPr="00FF5096">
              <w:rPr>
                <w:sz w:val="20"/>
              </w:rPr>
              <w:t>%.</w:t>
            </w:r>
            <w:r w:rsidR="00FF5096" w:rsidRPr="00FF5096">
              <w:rPr>
                <w:sz w:val="20"/>
              </w:rPr>
              <w:t xml:space="preserve"> i dynamice na poziomie 1,1.</w:t>
            </w:r>
            <w:r w:rsidR="00FF5096">
              <w:rPr>
                <w:sz w:val="20"/>
              </w:rPr>
              <w:t xml:space="preserve"> </w:t>
            </w:r>
          </w:p>
          <w:p w14:paraId="066CD32F" w14:textId="653BA019" w:rsidR="00733B60" w:rsidRPr="00FA6BFE" w:rsidRDefault="00733B60" w:rsidP="00442797">
            <w:pPr>
              <w:pStyle w:val="Legenda"/>
              <w:keepNext/>
            </w:pPr>
            <w:bookmarkStart w:id="63" w:name="_Toc67904102"/>
            <w:r w:rsidRPr="00FA6BFE">
              <w:t xml:space="preserve">Wykres </w:t>
            </w:r>
            <w:r w:rsidR="00884E56">
              <w:fldChar w:fldCharType="begin"/>
            </w:r>
            <w:r w:rsidR="00884E56">
              <w:instrText xml:space="preserve"> SEQ Wykres \* ARABIC </w:instrText>
            </w:r>
            <w:r w:rsidR="00884E56">
              <w:fldChar w:fldCharType="separate"/>
            </w:r>
            <w:r w:rsidR="00C545AA">
              <w:rPr>
                <w:noProof/>
              </w:rPr>
              <w:t>26</w:t>
            </w:r>
            <w:r w:rsidR="00884E56">
              <w:rPr>
                <w:noProof/>
              </w:rPr>
              <w:fldChar w:fldCharType="end"/>
            </w:r>
            <w:r w:rsidRPr="00FA6BFE">
              <w:t xml:space="preserve">. </w:t>
            </w:r>
            <w:r w:rsidRPr="00BD53A7">
              <w:t>Korzystający z instalacji w % ogółu ludności</w:t>
            </w:r>
            <w:r>
              <w:t xml:space="preserve"> – sieć gazowa</w:t>
            </w:r>
            <w:bookmarkEnd w:id="63"/>
          </w:p>
          <w:p w14:paraId="17EE71B1" w14:textId="77777777" w:rsidR="00733B60" w:rsidRPr="00FA6BFE" w:rsidRDefault="00733B60" w:rsidP="00442797">
            <w:pPr>
              <w:keepNext/>
              <w:jc w:val="center"/>
            </w:pPr>
            <w:r>
              <w:rPr>
                <w:noProof/>
                <w:lang w:eastAsia="pl-PL"/>
              </w:rPr>
              <w:drawing>
                <wp:inline distT="0" distB="0" distL="0" distR="0" wp14:anchorId="0986D9F9" wp14:editId="1564CE25">
                  <wp:extent cx="3875964" cy="2512482"/>
                  <wp:effectExtent l="0" t="0" r="0" b="0"/>
                  <wp:docPr id="68" name="Obraz 68" descr="Wykres przedstawia wykres liniowy korzystających z instalacji w % ogółu ludności - sieć gazowa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6378" cy="2512750"/>
                          </a:xfrm>
                          <a:prstGeom prst="rect">
                            <a:avLst/>
                          </a:prstGeom>
                          <a:noFill/>
                        </pic:spPr>
                      </pic:pic>
                    </a:graphicData>
                  </a:graphic>
                </wp:inline>
              </w:drawing>
            </w:r>
          </w:p>
          <w:p w14:paraId="318C4EF2" w14:textId="77777777" w:rsidR="00733B60" w:rsidRPr="00077145" w:rsidRDefault="00733B60" w:rsidP="00442797">
            <w:pPr>
              <w:pStyle w:val="Legenda"/>
              <w:jc w:val="right"/>
              <w:rPr>
                <w:sz w:val="20"/>
              </w:rPr>
            </w:pPr>
            <w:r w:rsidRPr="00FA6BFE">
              <w:t>Źródło: opracowanie własne na podstawie danych BDL GUS</w:t>
            </w:r>
          </w:p>
        </w:tc>
      </w:tr>
    </w:tbl>
    <w:p w14:paraId="72AD2033" w14:textId="77777777" w:rsidR="00086423" w:rsidRDefault="00086423" w:rsidP="00086423">
      <w:pPr>
        <w:pStyle w:val="Nagwek4"/>
      </w:pPr>
      <w:r>
        <w:t>Infrastruktura telekomunikacyjna</w:t>
      </w:r>
    </w:p>
    <w:p w14:paraId="76B93BBC" w14:textId="77777777" w:rsidR="00F47EF5" w:rsidRPr="00F27134" w:rsidRDefault="003B3066" w:rsidP="00B825FA">
      <w:r w:rsidRPr="00F47EF5">
        <w:t xml:space="preserve">Powszechny dostęp </w:t>
      </w:r>
      <w:r w:rsidRPr="00B825FA">
        <w:t xml:space="preserve">do szerokopasmowego Internetu ma szczególne znaczenie dla rozwoju obszaru i dla jakości życia mieszkańców. Przez obszar </w:t>
      </w:r>
      <w:r w:rsidR="00F47EF5" w:rsidRPr="00B825FA">
        <w:t>powiatu</w:t>
      </w:r>
      <w:r w:rsidR="00B825FA" w:rsidRPr="00B825FA">
        <w:t xml:space="preserve"> </w:t>
      </w:r>
      <w:r w:rsidR="00D94E36">
        <w:t xml:space="preserve">chełmskiego </w:t>
      </w:r>
      <w:r w:rsidR="00B825FA" w:rsidRPr="00B825FA">
        <w:t>przebiega zarówno sieć szkieletowa</w:t>
      </w:r>
      <w:r w:rsidR="00D94E36">
        <w:t>,</w:t>
      </w:r>
      <w:r w:rsidR="00B825FA" w:rsidRPr="00B825FA">
        <w:t xml:space="preserve"> jak i sieć dystrybucyjna </w:t>
      </w:r>
      <w:r w:rsidRPr="00B825FA">
        <w:t>Sieci Szerokopasmowej Polski Wschodniej</w:t>
      </w:r>
      <w:r w:rsidR="00B825FA" w:rsidRPr="00B825FA">
        <w:t xml:space="preserve">. Na terenach gmin </w:t>
      </w:r>
      <w:r w:rsidR="00B825FA" w:rsidRPr="00F27134">
        <w:t xml:space="preserve">wchodzących w skład Powiatu </w:t>
      </w:r>
      <w:r w:rsidR="00FF1C1C" w:rsidRPr="00F27134">
        <w:t>Chełmskiego</w:t>
      </w:r>
      <w:r w:rsidR="00B825FA" w:rsidRPr="00F27134">
        <w:t xml:space="preserve"> zlokalizowane są węzły dystrybucyjne – łącznie 19</w:t>
      </w:r>
      <w:r w:rsidR="00D94E36">
        <w:t xml:space="preserve"> sztuk</w:t>
      </w:r>
      <w:r w:rsidR="00B825FA" w:rsidRPr="00F27134">
        <w:t xml:space="preserve">. </w:t>
      </w:r>
    </w:p>
    <w:p w14:paraId="3B359B33" w14:textId="77777777" w:rsidR="003B3066" w:rsidRPr="00F27134" w:rsidRDefault="003B3066" w:rsidP="003B3066">
      <w:r w:rsidRPr="00F27134">
        <w:t xml:space="preserve">Na terenie </w:t>
      </w:r>
      <w:r w:rsidR="00B825FA" w:rsidRPr="00F27134">
        <w:t>powiatu</w:t>
      </w:r>
      <w:r w:rsidRPr="00F27134">
        <w:t xml:space="preserve"> swoje usługi świadczą również prywatni operatorzy Internetu. Telefonizacja przewodowa obejmuje obszar całe</w:t>
      </w:r>
      <w:r w:rsidR="00B825FA" w:rsidRPr="00F27134">
        <w:t>go powiatu chełmskiego</w:t>
      </w:r>
      <w:r w:rsidR="00D94E36">
        <w:t xml:space="preserve"> i </w:t>
      </w:r>
      <w:r w:rsidR="00B825FA" w:rsidRPr="00F27134">
        <w:t xml:space="preserve">jest w </w:t>
      </w:r>
      <w:r w:rsidRPr="00F27134">
        <w:t xml:space="preserve">zasięgu wszystkich operatorów sieci telefonii komórkowej. </w:t>
      </w:r>
    </w:p>
    <w:p w14:paraId="128FCFC4" w14:textId="07DCB24E" w:rsidR="00402875" w:rsidRDefault="00402875" w:rsidP="00402875">
      <w:pPr>
        <w:pStyle w:val="Legenda"/>
        <w:keepNext/>
      </w:pPr>
      <w:bookmarkStart w:id="64" w:name="_Toc67904069"/>
      <w:r>
        <w:lastRenderedPageBreak/>
        <w:t xml:space="preserve">Rycina </w:t>
      </w:r>
      <w:r w:rsidR="00884E56">
        <w:fldChar w:fldCharType="begin"/>
      </w:r>
      <w:r w:rsidR="00884E56">
        <w:instrText xml:space="preserve"> SEQ Rycina \* ARABIC </w:instrText>
      </w:r>
      <w:r w:rsidR="00884E56">
        <w:fldChar w:fldCharType="separate"/>
      </w:r>
      <w:r w:rsidR="00C545AA">
        <w:rPr>
          <w:noProof/>
        </w:rPr>
        <w:t>8</w:t>
      </w:r>
      <w:r w:rsidR="00884E56">
        <w:rPr>
          <w:noProof/>
        </w:rPr>
        <w:fldChar w:fldCharType="end"/>
      </w:r>
      <w:r>
        <w:t xml:space="preserve">. </w:t>
      </w:r>
      <w:r w:rsidRPr="00402875">
        <w:t>Sieć szerokopasmowego Internetu na terenie powiatu chełmskiego</w:t>
      </w:r>
      <w:bookmarkEnd w:id="64"/>
    </w:p>
    <w:p w14:paraId="32225CAF" w14:textId="77777777" w:rsidR="00F47EF5" w:rsidRDefault="00F47EF5" w:rsidP="00F47EF5">
      <w:pPr>
        <w:keepNext/>
        <w:jc w:val="center"/>
      </w:pPr>
      <w:r>
        <w:rPr>
          <w:noProof/>
          <w:lang w:eastAsia="pl-PL"/>
        </w:rPr>
        <w:drawing>
          <wp:inline distT="0" distB="0" distL="0" distR="0" wp14:anchorId="57452D1E" wp14:editId="13E0C346">
            <wp:extent cx="4977517" cy="4363250"/>
            <wp:effectExtent l="19050" t="19050" r="0" b="0"/>
            <wp:docPr id="67" name="Obraz 67" descr="Mapa przedstawia przebieg sieci szerokopasmowego internetu na terenie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siec_szerokopasmow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0954" cy="4366263"/>
                    </a:xfrm>
                    <a:prstGeom prst="rect">
                      <a:avLst/>
                    </a:prstGeom>
                    <a:noFill/>
                    <a:ln>
                      <a:solidFill>
                        <a:schemeClr val="tx2">
                          <a:lumMod val="40000"/>
                          <a:lumOff val="60000"/>
                        </a:schemeClr>
                      </a:solidFill>
                      <a:prstDash val="lgDashDot"/>
                    </a:ln>
                  </pic:spPr>
                </pic:pic>
              </a:graphicData>
            </a:graphic>
          </wp:inline>
        </w:drawing>
      </w:r>
    </w:p>
    <w:p w14:paraId="6B4A6E2D" w14:textId="77777777" w:rsidR="00EF200F" w:rsidRPr="00F47EF5" w:rsidRDefault="00F47EF5" w:rsidP="00F47EF5">
      <w:pPr>
        <w:pStyle w:val="Legenda"/>
        <w:jc w:val="right"/>
        <w:rPr>
          <w:highlight w:val="yellow"/>
        </w:rPr>
      </w:pPr>
      <w:r>
        <w:t>Źródło: opracowanie własne</w:t>
      </w:r>
    </w:p>
    <w:p w14:paraId="2171B4ED" w14:textId="77777777" w:rsidR="0084495B" w:rsidRDefault="00086423" w:rsidP="006B2E08">
      <w:pPr>
        <w:pStyle w:val="Nagwek2"/>
      </w:pPr>
      <w:bookmarkStart w:id="65" w:name="_Toc61611065"/>
      <w:r>
        <w:t>Infrastruktura społeczna</w:t>
      </w:r>
      <w:bookmarkEnd w:id="65"/>
    </w:p>
    <w:p w14:paraId="2236B640" w14:textId="77777777" w:rsidR="00F77993" w:rsidRDefault="00F77993" w:rsidP="00F77993">
      <w:pPr>
        <w:pStyle w:val="Nagwek4"/>
      </w:pPr>
      <w:r>
        <w:t>Infrastruktura edukacyjna</w:t>
      </w:r>
    </w:p>
    <w:p w14:paraId="27FA7A09" w14:textId="77777777" w:rsidR="00AE0792" w:rsidRDefault="00AE0792" w:rsidP="00F77993">
      <w:r>
        <w:t>Infrastruktura oświatowo-edukacyjna zapewnia powszechny dostęp do wiedzy i osiągnięcia wykształcenia ogólnego jak i zawodowe</w:t>
      </w:r>
      <w:r w:rsidR="00427D83">
        <w:t>go. Ponadto</w:t>
      </w:r>
      <w:r>
        <w:t xml:space="preserve"> placówki oświatowe realizują szereg zadań wychowawczych wspierających wychowanie rodzicielskie. </w:t>
      </w:r>
    </w:p>
    <w:p w14:paraId="4F287B5E" w14:textId="434B244D" w:rsidR="00427D83" w:rsidRPr="00427D83" w:rsidRDefault="00172215" w:rsidP="00427D83">
      <w:r>
        <w:t xml:space="preserve">W powiecie chełmskim </w:t>
      </w:r>
      <w:r w:rsidR="00427D83" w:rsidRPr="00427D83">
        <w:t>w 2018 r. wychowaniem pr</w:t>
      </w:r>
      <w:r w:rsidR="003D261E">
        <w:t>zedszkolnym objętych było 1 667 </w:t>
      </w:r>
      <w:r>
        <w:t>dzieci w </w:t>
      </w:r>
      <w:r w:rsidR="00427D83" w:rsidRPr="00427D83">
        <w:t>wieku 3</w:t>
      </w:r>
      <w:r w:rsidR="000D5CBE">
        <w:t>-</w:t>
      </w:r>
      <w:r w:rsidR="00427D83" w:rsidRPr="00427D83">
        <w:t xml:space="preserve">6 lat, z czego 20,2% dzieci to dzieci z terenu miast. W porównaniu do 2014 r. </w:t>
      </w:r>
      <w:r w:rsidR="00427D83" w:rsidRPr="00C86DC8">
        <w:t>ich liczba zmniejszyła się, aż o 12%. Zgodnie z danymi GUS</w:t>
      </w:r>
      <w:r w:rsidR="003D261E">
        <w:t>,</w:t>
      </w:r>
      <w:r w:rsidR="00427D83" w:rsidRPr="00C86DC8">
        <w:t xml:space="preserve"> na terenie</w:t>
      </w:r>
      <w:r>
        <w:t xml:space="preserve"> powiatu chełmskiego, w </w:t>
      </w:r>
      <w:r w:rsidR="003D261E">
        <w:t>2018 r.</w:t>
      </w:r>
      <w:r w:rsidR="00427D83" w:rsidRPr="00C86DC8">
        <w:t xml:space="preserve"> </w:t>
      </w:r>
      <w:r w:rsidR="00427D83" w:rsidRPr="00DF1706">
        <w:t xml:space="preserve">funkcjonowało łącznie </w:t>
      </w:r>
      <w:r w:rsidR="00C86DC8" w:rsidRPr="00DF1706">
        <w:t>8 przedszkoli, w tym 1 przedszkole specjalne. Znajdowało się w nich łącznie 582 miejsc (w tym 32 miej</w:t>
      </w:r>
      <w:r w:rsidR="00F03784">
        <w:t>sca w przedszkolu specjalnym) i </w:t>
      </w:r>
      <w:r w:rsidR="00C86DC8" w:rsidRPr="00DF1706">
        <w:t>uczęszczało do nich 519 dzieci (</w:t>
      </w:r>
      <w:r w:rsidR="00C86DC8" w:rsidRPr="003D78A8">
        <w:t>19</w:t>
      </w:r>
      <w:r w:rsidR="003D261E">
        <w:t xml:space="preserve"> dzieci</w:t>
      </w:r>
      <w:r w:rsidR="00C86DC8" w:rsidRPr="003D78A8">
        <w:t xml:space="preserve"> do przedszkola specjalnego). </w:t>
      </w:r>
      <w:r w:rsidR="00DF1706" w:rsidRPr="003D78A8">
        <w:t xml:space="preserve">Ponadto na terenie powiatu, </w:t>
      </w:r>
      <w:r w:rsidR="00427D83" w:rsidRPr="003D78A8">
        <w:t>zgodnie z danym</w:t>
      </w:r>
      <w:r w:rsidR="00DF1706" w:rsidRPr="003D78A8">
        <w:t>i GUS, w 2018</w:t>
      </w:r>
      <w:r w:rsidR="00427D83" w:rsidRPr="003D78A8">
        <w:t xml:space="preserve"> r. działa</w:t>
      </w:r>
      <w:r w:rsidR="00DF1706" w:rsidRPr="003D78A8">
        <w:t>ło łącznie</w:t>
      </w:r>
      <w:r w:rsidR="00427D83" w:rsidRPr="003D78A8">
        <w:t xml:space="preserve"> 3</w:t>
      </w:r>
      <w:r w:rsidR="00DF1706" w:rsidRPr="003D78A8">
        <w:t>6 oddziałów</w:t>
      </w:r>
      <w:r w:rsidR="00427D83" w:rsidRPr="003D78A8">
        <w:t xml:space="preserve"> przedszkoln</w:t>
      </w:r>
      <w:r w:rsidR="003D261E">
        <w:t>ych</w:t>
      </w:r>
      <w:r w:rsidR="00427D83" w:rsidRPr="003D78A8">
        <w:t xml:space="preserve"> przy szkołach podstawowych. Uczęszczało do nich łącznie </w:t>
      </w:r>
      <w:r w:rsidR="003D78A8" w:rsidRPr="003D78A8">
        <w:t>1 075</w:t>
      </w:r>
      <w:r w:rsidR="00427D83" w:rsidRPr="003D78A8">
        <w:t xml:space="preserve"> dzieci (201</w:t>
      </w:r>
      <w:r w:rsidR="003D78A8" w:rsidRPr="003D78A8">
        <w:t>8</w:t>
      </w:r>
      <w:r w:rsidR="003D261E">
        <w:t xml:space="preserve"> r., GUS). Z </w:t>
      </w:r>
      <w:r w:rsidR="00427D83" w:rsidRPr="003D78A8">
        <w:t>liczby dostępnych miejsc w przedszkolach oraz liczby dzieci do nich uczęszczających można wnioskować, że infrastruktura służąca wychowaniu na</w:t>
      </w:r>
      <w:r w:rsidR="00F03784">
        <w:t xml:space="preserve"> poziomie przedszkolnym jest na </w:t>
      </w:r>
      <w:r w:rsidR="00427D83" w:rsidRPr="003D78A8">
        <w:t>dobrym poziomie i zaspakaja obecne potrzeby.</w:t>
      </w:r>
    </w:p>
    <w:p w14:paraId="5F11A5A8" w14:textId="77777777" w:rsidR="00F03784" w:rsidRDefault="00F03784" w:rsidP="00427D83">
      <w:pPr>
        <w:rPr>
          <w:highlight w:val="yellow"/>
        </w:rPr>
      </w:pPr>
      <w:r w:rsidRPr="0055312B">
        <w:t>Zgodnie z danymi GUS, na terenie powiatu chełmskiego</w:t>
      </w:r>
      <w:r w:rsidR="003D261E">
        <w:t>,</w:t>
      </w:r>
      <w:r w:rsidRPr="0055312B">
        <w:t xml:space="preserve"> w</w:t>
      </w:r>
      <w:r w:rsidR="00427D83" w:rsidRPr="0055312B">
        <w:t xml:space="preserve"> 201</w:t>
      </w:r>
      <w:r w:rsidRPr="0055312B">
        <w:t>8</w:t>
      </w:r>
      <w:r w:rsidR="00427D83" w:rsidRPr="0055312B">
        <w:t xml:space="preserve"> r</w:t>
      </w:r>
      <w:r w:rsidRPr="0055312B">
        <w:t>.</w:t>
      </w:r>
      <w:r w:rsidR="00427D83" w:rsidRPr="0055312B">
        <w:t xml:space="preserve"> działał</w:t>
      </w:r>
      <w:r w:rsidRPr="0055312B">
        <w:t xml:space="preserve">o łącznie 39 szkół podstawowych i łącznie uczęszczało do nich 5 529 uczniów. </w:t>
      </w:r>
      <w:r w:rsidR="0055312B" w:rsidRPr="0055312B">
        <w:t>Od 2</w:t>
      </w:r>
      <w:r w:rsidR="0055312B">
        <w:t xml:space="preserve">016 r. łączna liczba </w:t>
      </w:r>
      <w:r w:rsidR="0055312B">
        <w:lastRenderedPageBreak/>
        <w:t xml:space="preserve">uczniów w szkołach podstawowych z terenu powiatu przyjmuje tendencję wzrostową, rokrocznie odnotowywany jest ich 14% wzrost w stosunku do roku poprzedniego. </w:t>
      </w:r>
    </w:p>
    <w:p w14:paraId="430CF612" w14:textId="77777777" w:rsidR="00FF4189" w:rsidRDefault="00982D66" w:rsidP="00FF4189">
      <w:r w:rsidRPr="00982D66">
        <w:t>Zakładanie i prowadzenie publicznych szkół ponadpods</w:t>
      </w:r>
      <w:r>
        <w:t>tawowych (z wyłączeniem szkół o </w:t>
      </w:r>
      <w:r w:rsidRPr="00982D66">
        <w:t>znaczeniu regionalnym i ponadregionalnym) jest zadaniem własnym powiatu</w:t>
      </w:r>
      <w:r>
        <w:t xml:space="preserve">. </w:t>
      </w:r>
      <w:r w:rsidR="00E430AD">
        <w:t>Powiat Chełmski</w:t>
      </w:r>
      <w:r w:rsidR="004831A9">
        <w:t xml:space="preserve"> m</w:t>
      </w:r>
      <w:r>
        <w:t xml:space="preserve">a 2 jednostki organizacyjne kształcące w systemie </w:t>
      </w:r>
      <w:r w:rsidR="00FF4189">
        <w:t>ponadpodstawowym</w:t>
      </w:r>
      <w:r w:rsidR="003D261E">
        <w:t>, tj.</w:t>
      </w:r>
      <w:r w:rsidR="00E430AD">
        <w:t> </w:t>
      </w:r>
      <w:r w:rsidRPr="00982D66">
        <w:t>Zespół Szkół w Siedliszczu</w:t>
      </w:r>
      <w:r w:rsidR="00FF4189">
        <w:t xml:space="preserve"> oraz </w:t>
      </w:r>
      <w:r w:rsidR="003D261E">
        <w:t>Zespół Szkół w </w:t>
      </w:r>
      <w:r w:rsidRPr="00982D66">
        <w:t>Dubience</w:t>
      </w:r>
      <w:r w:rsidR="00FF4189">
        <w:t>.</w:t>
      </w:r>
    </w:p>
    <w:p w14:paraId="6348FAC9" w14:textId="77777777" w:rsidR="007F663C" w:rsidRDefault="00FF4189" w:rsidP="00982D66">
      <w:pPr>
        <w:rPr>
          <w:highlight w:val="yellow"/>
        </w:rPr>
      </w:pPr>
      <w:r w:rsidRPr="00FF4189">
        <w:t>Na Zespół Szkół w Siedliszczu składają się Liceum Ogólnokształcące im. Romualda Traugutta w Siedliszczu oraz Technikum</w:t>
      </w:r>
      <w:r w:rsidRPr="0010247F">
        <w:t xml:space="preserve"> w Siedliszczu</w:t>
      </w:r>
      <w:r>
        <w:t xml:space="preserve">. </w:t>
      </w:r>
      <w:r w:rsidRPr="00FF4189">
        <w:t>Zespół Szkół posiada salę gimnastyczną, stadion szkolny, stołówkę szkolną oraz internat na 36 wychowanków</w:t>
      </w:r>
      <w:r w:rsidR="000245E5">
        <w:t xml:space="preserve"> (w roku szkolnym 2019/2020 w internacie mieszkało 32 uczniów)</w:t>
      </w:r>
      <w:r w:rsidRPr="00FF4189">
        <w:t>.</w:t>
      </w:r>
      <w:r w:rsidR="003D261E">
        <w:t xml:space="preserve"> Zgodnie z danymi szkoły, nabór </w:t>
      </w:r>
      <w:r w:rsidR="000245E5">
        <w:t>odbywa się tylko do liceum. W roku szkolnym 2019/2020 liczba oddziałów wynosiła 4</w:t>
      </w:r>
      <w:r w:rsidR="007F663C">
        <w:t xml:space="preserve">, których profil jest określany jako ogólnokształcący i </w:t>
      </w:r>
      <w:r w:rsidR="000245E5">
        <w:t xml:space="preserve">uczęszczało </w:t>
      </w:r>
      <w:r w:rsidR="007F663C">
        <w:t>do nich łącznie 101 </w:t>
      </w:r>
      <w:r w:rsidR="000245E5">
        <w:t>uczniów</w:t>
      </w:r>
      <w:r w:rsidR="007F663C">
        <w:t xml:space="preserve">. Są to głównie mieszkańcy powiatu chełmskiego, miasta Chełm, powiatu łęczyńskiego oraz parczewskiego. Szkołę w 2020 r. ukończyło 28 uczniów i losy absolwentów nie są w żaden sposób śledzone. Uniemożliwia to otrzymanie informacji zwrotnej na temat dalszych kierunków kształcenia absolwentów, co pozwoliłoby na ewentualną korektę oferty edukacyjnej i rozszerzania </w:t>
      </w:r>
      <w:r w:rsidR="003D7698">
        <w:t>przedmiotów, które</w:t>
      </w:r>
      <w:r w:rsidR="007F663C">
        <w:t xml:space="preserve"> cieszą się największym zainteresowaniem. Niemniej jednak z uwagi na niż demograficzny szkoła boryka się z problemem niskiego naboru, co jest konsekwencją braku naboru do technikum w ostatnich latach. </w:t>
      </w:r>
    </w:p>
    <w:p w14:paraId="01C9E098" w14:textId="171F0A68" w:rsidR="00B06AA4" w:rsidRDefault="00B06AA4" w:rsidP="00B06AA4">
      <w:pPr>
        <w:pStyle w:val="Legenda"/>
        <w:keepNext/>
      </w:pPr>
      <w:bookmarkStart w:id="66" w:name="_Toc67904147"/>
      <w:r>
        <w:t xml:space="preserve">Tabela </w:t>
      </w:r>
      <w:r w:rsidR="00884E56">
        <w:fldChar w:fldCharType="begin"/>
      </w:r>
      <w:r w:rsidR="00884E56">
        <w:instrText xml:space="preserve"> SEQ Tabela \* ARABIC </w:instrText>
      </w:r>
      <w:r w:rsidR="00884E56">
        <w:fldChar w:fldCharType="separate"/>
      </w:r>
      <w:r w:rsidR="00C545AA">
        <w:rPr>
          <w:noProof/>
        </w:rPr>
        <w:t>17</w:t>
      </w:r>
      <w:r w:rsidR="00884E56">
        <w:rPr>
          <w:noProof/>
        </w:rPr>
        <w:fldChar w:fldCharType="end"/>
      </w:r>
      <w:r>
        <w:t xml:space="preserve">. Liczba uczniów w </w:t>
      </w:r>
      <w:r w:rsidR="00A84413">
        <w:t>Zespole Szkół w Siedliszczu</w:t>
      </w:r>
      <w:bookmarkEnd w:id="66"/>
    </w:p>
    <w:tbl>
      <w:tblPr>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000" w:firstRow="0" w:lastRow="0" w:firstColumn="0" w:lastColumn="0" w:noHBand="0" w:noVBand="0"/>
      </w:tblPr>
      <w:tblGrid>
        <w:gridCol w:w="1391"/>
        <w:gridCol w:w="2121"/>
        <w:gridCol w:w="1417"/>
        <w:gridCol w:w="1200"/>
        <w:gridCol w:w="1768"/>
        <w:gridCol w:w="1389"/>
      </w:tblGrid>
      <w:tr w:rsidR="00B06AA4" w:rsidRPr="00B06AA4" w14:paraId="49F133E7" w14:textId="77777777" w:rsidTr="00B06AA4">
        <w:trPr>
          <w:trHeight w:val="242"/>
        </w:trPr>
        <w:tc>
          <w:tcPr>
            <w:tcW w:w="5000" w:type="pct"/>
            <w:gridSpan w:val="6"/>
            <w:shd w:val="clear" w:color="auto" w:fill="C4E672" w:themeFill="accent1" w:themeFillTint="99"/>
            <w:tcMar>
              <w:left w:w="108" w:type="dxa"/>
            </w:tcMar>
          </w:tcPr>
          <w:p w14:paraId="38B9C617" w14:textId="77777777" w:rsidR="00B06AA4" w:rsidRPr="00B06AA4" w:rsidRDefault="00B06AA4" w:rsidP="00B06AA4">
            <w:pPr>
              <w:spacing w:after="0" w:line="100" w:lineRule="atLeast"/>
              <w:jc w:val="center"/>
              <w:rPr>
                <w:rFonts w:cstheme="minorHAnsi"/>
                <w:b/>
                <w:i/>
                <w:sz w:val="20"/>
                <w:szCs w:val="20"/>
              </w:rPr>
            </w:pPr>
            <w:r w:rsidRPr="00B06AA4">
              <w:rPr>
                <w:rFonts w:cstheme="minorHAnsi"/>
                <w:b/>
                <w:i/>
                <w:sz w:val="20"/>
                <w:szCs w:val="20"/>
              </w:rPr>
              <w:t>Liceum Ogólnokształcące im. Romualda Traugutta w Siedliszczu</w:t>
            </w:r>
          </w:p>
        </w:tc>
      </w:tr>
      <w:tr w:rsidR="00B06AA4" w:rsidRPr="00B06AA4" w14:paraId="6F6D1362" w14:textId="77777777" w:rsidTr="00B06AA4">
        <w:tc>
          <w:tcPr>
            <w:tcW w:w="749" w:type="pct"/>
            <w:shd w:val="clear" w:color="auto" w:fill="C4E672" w:themeFill="accent1" w:themeFillTint="99"/>
            <w:tcMar>
              <w:left w:w="108" w:type="dxa"/>
            </w:tcMar>
          </w:tcPr>
          <w:p w14:paraId="456103B4" w14:textId="77777777" w:rsidR="00B06AA4" w:rsidRPr="00B06AA4" w:rsidRDefault="00B06AA4" w:rsidP="00A84413">
            <w:pPr>
              <w:spacing w:after="0" w:line="100" w:lineRule="atLeast"/>
              <w:rPr>
                <w:rFonts w:cstheme="minorHAnsi"/>
                <w:i/>
                <w:sz w:val="20"/>
                <w:szCs w:val="20"/>
              </w:rPr>
            </w:pPr>
            <w:r w:rsidRPr="00B06AA4">
              <w:rPr>
                <w:rFonts w:cstheme="minorHAnsi"/>
                <w:i/>
                <w:sz w:val="20"/>
                <w:szCs w:val="20"/>
              </w:rPr>
              <w:t>Rok szkolny</w:t>
            </w:r>
          </w:p>
        </w:tc>
        <w:tc>
          <w:tcPr>
            <w:tcW w:w="1142" w:type="pct"/>
            <w:shd w:val="clear" w:color="auto" w:fill="C4E672" w:themeFill="accent1" w:themeFillTint="99"/>
            <w:tcMar>
              <w:left w:w="108" w:type="dxa"/>
            </w:tcMar>
          </w:tcPr>
          <w:p w14:paraId="35D7E19D" w14:textId="77777777" w:rsidR="00B06AA4" w:rsidRPr="00B06AA4" w:rsidRDefault="009D2FFC" w:rsidP="009D2FFC">
            <w:pPr>
              <w:spacing w:after="0" w:line="100" w:lineRule="atLeast"/>
              <w:jc w:val="left"/>
              <w:rPr>
                <w:rFonts w:cstheme="minorHAnsi"/>
                <w:i/>
                <w:sz w:val="20"/>
                <w:szCs w:val="20"/>
              </w:rPr>
            </w:pPr>
            <w:r>
              <w:rPr>
                <w:rFonts w:cstheme="minorHAnsi"/>
                <w:i/>
                <w:sz w:val="20"/>
                <w:szCs w:val="20"/>
              </w:rPr>
              <w:t>Liczba uczniów w </w:t>
            </w:r>
            <w:r w:rsidR="00B06AA4" w:rsidRPr="00B06AA4">
              <w:rPr>
                <w:rFonts w:cstheme="minorHAnsi"/>
                <w:i/>
                <w:sz w:val="20"/>
                <w:szCs w:val="20"/>
              </w:rPr>
              <w:t>poszczególnych klasach</w:t>
            </w:r>
          </w:p>
        </w:tc>
        <w:tc>
          <w:tcPr>
            <w:tcW w:w="763" w:type="pct"/>
            <w:shd w:val="clear" w:color="auto" w:fill="C4E672" w:themeFill="accent1" w:themeFillTint="99"/>
            <w:tcMar>
              <w:left w:w="108" w:type="dxa"/>
            </w:tcMar>
          </w:tcPr>
          <w:p w14:paraId="35F719FB"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oddziałów</w:t>
            </w:r>
          </w:p>
        </w:tc>
        <w:tc>
          <w:tcPr>
            <w:tcW w:w="646" w:type="pct"/>
            <w:shd w:val="clear" w:color="auto" w:fill="C4E672" w:themeFill="accent1" w:themeFillTint="99"/>
            <w:tcMar>
              <w:left w:w="108" w:type="dxa"/>
            </w:tcMar>
          </w:tcPr>
          <w:p w14:paraId="63AC72C5"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uczniów</w:t>
            </w:r>
          </w:p>
        </w:tc>
        <w:tc>
          <w:tcPr>
            <w:tcW w:w="952" w:type="pct"/>
            <w:shd w:val="clear" w:color="auto" w:fill="C4E672" w:themeFill="accent1" w:themeFillTint="99"/>
            <w:tcMar>
              <w:left w:w="108" w:type="dxa"/>
            </w:tcMar>
          </w:tcPr>
          <w:p w14:paraId="69BBDF6F"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absolwentów</w:t>
            </w:r>
          </w:p>
        </w:tc>
        <w:tc>
          <w:tcPr>
            <w:tcW w:w="748" w:type="pct"/>
            <w:shd w:val="clear" w:color="auto" w:fill="C4E672" w:themeFill="accent1" w:themeFillTint="99"/>
            <w:tcMar>
              <w:left w:w="108" w:type="dxa"/>
            </w:tcMar>
          </w:tcPr>
          <w:p w14:paraId="6777866E" w14:textId="77777777" w:rsidR="00B06AA4" w:rsidRPr="00B06AA4" w:rsidRDefault="009D2FFC" w:rsidP="009D2FFC">
            <w:pPr>
              <w:spacing w:after="0" w:line="100" w:lineRule="atLeast"/>
              <w:jc w:val="left"/>
              <w:rPr>
                <w:rFonts w:cstheme="minorHAnsi"/>
                <w:i/>
                <w:sz w:val="20"/>
                <w:szCs w:val="20"/>
              </w:rPr>
            </w:pPr>
            <w:r>
              <w:rPr>
                <w:rFonts w:cstheme="minorHAnsi"/>
                <w:i/>
                <w:sz w:val="20"/>
                <w:szCs w:val="20"/>
              </w:rPr>
              <w:t>Liczba uczniów w </w:t>
            </w:r>
            <w:r w:rsidR="00B06AA4" w:rsidRPr="00B06AA4">
              <w:rPr>
                <w:rFonts w:cstheme="minorHAnsi"/>
                <w:i/>
                <w:sz w:val="20"/>
                <w:szCs w:val="20"/>
              </w:rPr>
              <w:t>internacie</w:t>
            </w:r>
          </w:p>
        </w:tc>
      </w:tr>
      <w:tr w:rsidR="00B06AA4" w:rsidRPr="00B06AA4" w14:paraId="31DF6495" w14:textId="77777777" w:rsidTr="00B06AA4">
        <w:tc>
          <w:tcPr>
            <w:tcW w:w="749" w:type="pct"/>
            <w:shd w:val="clear" w:color="auto" w:fill="auto"/>
            <w:tcMar>
              <w:left w:w="108" w:type="dxa"/>
            </w:tcMar>
          </w:tcPr>
          <w:p w14:paraId="468D863F"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2017/2018</w:t>
            </w:r>
          </w:p>
        </w:tc>
        <w:tc>
          <w:tcPr>
            <w:tcW w:w="1142" w:type="pct"/>
            <w:shd w:val="clear" w:color="auto" w:fill="auto"/>
            <w:tcMar>
              <w:left w:w="108" w:type="dxa"/>
            </w:tcMar>
          </w:tcPr>
          <w:p w14:paraId="3E63EB3D"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28</w:t>
            </w:r>
          </w:p>
          <w:p w14:paraId="1A446086"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34</w:t>
            </w:r>
          </w:p>
          <w:p w14:paraId="4C37B498"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- 38</w:t>
            </w:r>
          </w:p>
        </w:tc>
        <w:tc>
          <w:tcPr>
            <w:tcW w:w="763" w:type="pct"/>
            <w:shd w:val="clear" w:color="auto" w:fill="auto"/>
            <w:tcMar>
              <w:left w:w="108" w:type="dxa"/>
            </w:tcMar>
          </w:tcPr>
          <w:p w14:paraId="101802BD"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w:t>
            </w:r>
          </w:p>
        </w:tc>
        <w:tc>
          <w:tcPr>
            <w:tcW w:w="646" w:type="pct"/>
            <w:shd w:val="clear" w:color="auto" w:fill="auto"/>
            <w:tcMar>
              <w:left w:w="108" w:type="dxa"/>
            </w:tcMar>
          </w:tcPr>
          <w:p w14:paraId="042DC622"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100</w:t>
            </w:r>
          </w:p>
        </w:tc>
        <w:tc>
          <w:tcPr>
            <w:tcW w:w="952" w:type="pct"/>
            <w:shd w:val="clear" w:color="auto" w:fill="auto"/>
            <w:tcMar>
              <w:left w:w="108" w:type="dxa"/>
            </w:tcMar>
          </w:tcPr>
          <w:p w14:paraId="6B16C60A"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38</w:t>
            </w:r>
          </w:p>
        </w:tc>
        <w:tc>
          <w:tcPr>
            <w:tcW w:w="748" w:type="pct"/>
            <w:shd w:val="clear" w:color="auto" w:fill="auto"/>
            <w:tcMar>
              <w:left w:w="108" w:type="dxa"/>
            </w:tcMar>
          </w:tcPr>
          <w:p w14:paraId="63B8569B"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30</w:t>
            </w:r>
          </w:p>
        </w:tc>
      </w:tr>
      <w:tr w:rsidR="00B06AA4" w:rsidRPr="00B06AA4" w14:paraId="3A35A5C1" w14:textId="77777777" w:rsidTr="00B06AA4">
        <w:tc>
          <w:tcPr>
            <w:tcW w:w="749" w:type="pct"/>
            <w:shd w:val="clear" w:color="auto" w:fill="auto"/>
            <w:tcMar>
              <w:left w:w="108" w:type="dxa"/>
            </w:tcMar>
          </w:tcPr>
          <w:p w14:paraId="62226DA9"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2018/2019</w:t>
            </w:r>
          </w:p>
        </w:tc>
        <w:tc>
          <w:tcPr>
            <w:tcW w:w="1142" w:type="pct"/>
            <w:shd w:val="clear" w:color="auto" w:fill="auto"/>
            <w:tcMar>
              <w:left w:w="108" w:type="dxa"/>
            </w:tcMar>
          </w:tcPr>
          <w:p w14:paraId="5DD5DBD0"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17</w:t>
            </w:r>
          </w:p>
          <w:p w14:paraId="705E9838"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28</w:t>
            </w:r>
          </w:p>
          <w:p w14:paraId="78029E7E"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- 33</w:t>
            </w:r>
          </w:p>
        </w:tc>
        <w:tc>
          <w:tcPr>
            <w:tcW w:w="763" w:type="pct"/>
            <w:shd w:val="clear" w:color="auto" w:fill="auto"/>
            <w:tcMar>
              <w:left w:w="108" w:type="dxa"/>
            </w:tcMar>
          </w:tcPr>
          <w:p w14:paraId="1787353F"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w:t>
            </w:r>
          </w:p>
        </w:tc>
        <w:tc>
          <w:tcPr>
            <w:tcW w:w="646" w:type="pct"/>
            <w:shd w:val="clear" w:color="auto" w:fill="auto"/>
            <w:tcMar>
              <w:left w:w="108" w:type="dxa"/>
            </w:tcMar>
          </w:tcPr>
          <w:p w14:paraId="391273E6"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78</w:t>
            </w:r>
          </w:p>
        </w:tc>
        <w:tc>
          <w:tcPr>
            <w:tcW w:w="952" w:type="pct"/>
            <w:shd w:val="clear" w:color="auto" w:fill="auto"/>
            <w:tcMar>
              <w:left w:w="108" w:type="dxa"/>
            </w:tcMar>
          </w:tcPr>
          <w:p w14:paraId="13F5195F"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33</w:t>
            </w:r>
          </w:p>
        </w:tc>
        <w:tc>
          <w:tcPr>
            <w:tcW w:w="748" w:type="pct"/>
            <w:shd w:val="clear" w:color="auto" w:fill="auto"/>
            <w:tcMar>
              <w:left w:w="108" w:type="dxa"/>
            </w:tcMar>
          </w:tcPr>
          <w:p w14:paraId="3CDB0AAF"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28</w:t>
            </w:r>
          </w:p>
        </w:tc>
      </w:tr>
      <w:tr w:rsidR="00B06AA4" w:rsidRPr="00B06AA4" w14:paraId="33E2A708" w14:textId="77777777" w:rsidTr="00B06AA4">
        <w:tc>
          <w:tcPr>
            <w:tcW w:w="749" w:type="pct"/>
            <w:shd w:val="clear" w:color="auto" w:fill="auto"/>
            <w:tcMar>
              <w:left w:w="108" w:type="dxa"/>
            </w:tcMar>
          </w:tcPr>
          <w:p w14:paraId="3724B036"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2019/2020</w:t>
            </w:r>
          </w:p>
        </w:tc>
        <w:tc>
          <w:tcPr>
            <w:tcW w:w="1142" w:type="pct"/>
            <w:shd w:val="clear" w:color="auto" w:fill="auto"/>
            <w:tcMar>
              <w:left w:w="108" w:type="dxa"/>
            </w:tcMar>
          </w:tcPr>
          <w:p w14:paraId="1588CBF4"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24</w:t>
            </w:r>
          </w:p>
          <w:p w14:paraId="3C051C4B"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 xml:space="preserve">I – 30 </w:t>
            </w:r>
          </w:p>
          <w:p w14:paraId="2B1B3C1E"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19</w:t>
            </w:r>
          </w:p>
          <w:p w14:paraId="4EDE20B1"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- 28</w:t>
            </w:r>
          </w:p>
        </w:tc>
        <w:tc>
          <w:tcPr>
            <w:tcW w:w="763" w:type="pct"/>
            <w:shd w:val="clear" w:color="auto" w:fill="auto"/>
            <w:tcMar>
              <w:left w:w="108" w:type="dxa"/>
            </w:tcMar>
          </w:tcPr>
          <w:p w14:paraId="3A98FF51"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4</w:t>
            </w:r>
          </w:p>
        </w:tc>
        <w:tc>
          <w:tcPr>
            <w:tcW w:w="646" w:type="pct"/>
            <w:shd w:val="clear" w:color="auto" w:fill="auto"/>
            <w:tcMar>
              <w:left w:w="108" w:type="dxa"/>
            </w:tcMar>
          </w:tcPr>
          <w:p w14:paraId="1A87982D"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101</w:t>
            </w:r>
          </w:p>
        </w:tc>
        <w:tc>
          <w:tcPr>
            <w:tcW w:w="952" w:type="pct"/>
            <w:shd w:val="clear" w:color="auto" w:fill="auto"/>
            <w:tcMar>
              <w:left w:w="108" w:type="dxa"/>
            </w:tcMar>
          </w:tcPr>
          <w:p w14:paraId="5EE5B057"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28</w:t>
            </w:r>
          </w:p>
        </w:tc>
        <w:tc>
          <w:tcPr>
            <w:tcW w:w="748" w:type="pct"/>
            <w:shd w:val="clear" w:color="auto" w:fill="auto"/>
            <w:tcMar>
              <w:left w:w="108" w:type="dxa"/>
            </w:tcMar>
          </w:tcPr>
          <w:p w14:paraId="2CAAEA13"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32</w:t>
            </w:r>
          </w:p>
        </w:tc>
      </w:tr>
      <w:tr w:rsidR="00B06AA4" w:rsidRPr="00B06AA4" w14:paraId="2DB10A10" w14:textId="77777777" w:rsidTr="00B06AA4">
        <w:tc>
          <w:tcPr>
            <w:tcW w:w="5000" w:type="pct"/>
            <w:gridSpan w:val="6"/>
            <w:shd w:val="clear" w:color="auto" w:fill="C4E672" w:themeFill="accent1" w:themeFillTint="99"/>
            <w:tcMar>
              <w:left w:w="108" w:type="dxa"/>
            </w:tcMar>
            <w:vAlign w:val="center"/>
          </w:tcPr>
          <w:p w14:paraId="192EA65D" w14:textId="77777777" w:rsidR="00B06AA4" w:rsidRPr="00B06AA4" w:rsidRDefault="00B06AA4" w:rsidP="00A84413">
            <w:pPr>
              <w:spacing w:after="0" w:line="100" w:lineRule="atLeast"/>
              <w:jc w:val="center"/>
              <w:rPr>
                <w:rFonts w:cstheme="minorHAnsi"/>
                <w:b/>
                <w:i/>
                <w:sz w:val="20"/>
                <w:szCs w:val="20"/>
              </w:rPr>
            </w:pPr>
            <w:r w:rsidRPr="00B06AA4">
              <w:rPr>
                <w:rFonts w:cstheme="minorHAnsi"/>
                <w:b/>
                <w:i/>
                <w:sz w:val="20"/>
                <w:szCs w:val="20"/>
              </w:rPr>
              <w:t>Technikum w Siedliszczu</w:t>
            </w:r>
          </w:p>
        </w:tc>
      </w:tr>
      <w:tr w:rsidR="00B06AA4" w:rsidRPr="00B06AA4" w14:paraId="1DAC3A74" w14:textId="77777777" w:rsidTr="00B06AA4">
        <w:tc>
          <w:tcPr>
            <w:tcW w:w="749" w:type="pct"/>
            <w:shd w:val="clear" w:color="auto" w:fill="C4E672" w:themeFill="accent1" w:themeFillTint="99"/>
            <w:tcMar>
              <w:left w:w="108" w:type="dxa"/>
            </w:tcMar>
          </w:tcPr>
          <w:p w14:paraId="7BDBDE34" w14:textId="77777777" w:rsidR="00B06AA4" w:rsidRPr="00B06AA4" w:rsidRDefault="00B06AA4" w:rsidP="00A84413">
            <w:pPr>
              <w:spacing w:after="0" w:line="100" w:lineRule="atLeast"/>
              <w:jc w:val="center"/>
              <w:rPr>
                <w:rFonts w:cstheme="minorHAnsi"/>
                <w:i/>
                <w:sz w:val="20"/>
                <w:szCs w:val="20"/>
              </w:rPr>
            </w:pPr>
            <w:r w:rsidRPr="00B06AA4">
              <w:rPr>
                <w:rFonts w:cstheme="minorHAnsi"/>
                <w:i/>
                <w:sz w:val="20"/>
                <w:szCs w:val="20"/>
              </w:rPr>
              <w:t>Rok szkolny</w:t>
            </w:r>
          </w:p>
        </w:tc>
        <w:tc>
          <w:tcPr>
            <w:tcW w:w="1142" w:type="pct"/>
            <w:shd w:val="clear" w:color="auto" w:fill="C4E672" w:themeFill="accent1" w:themeFillTint="99"/>
            <w:tcMar>
              <w:left w:w="108" w:type="dxa"/>
            </w:tcMar>
          </w:tcPr>
          <w:p w14:paraId="3CE85B4A"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Nazw</w:t>
            </w:r>
            <w:r w:rsidR="009D2FFC">
              <w:rPr>
                <w:rFonts w:cstheme="minorHAnsi"/>
                <w:i/>
                <w:sz w:val="20"/>
                <w:szCs w:val="20"/>
              </w:rPr>
              <w:t>a kierunków kształcenia (liczba uczniów w </w:t>
            </w:r>
            <w:r w:rsidRPr="00B06AA4">
              <w:rPr>
                <w:rFonts w:cstheme="minorHAnsi"/>
                <w:i/>
                <w:sz w:val="20"/>
                <w:szCs w:val="20"/>
              </w:rPr>
              <w:t>poszczególnych klasach)</w:t>
            </w:r>
          </w:p>
        </w:tc>
        <w:tc>
          <w:tcPr>
            <w:tcW w:w="763" w:type="pct"/>
            <w:shd w:val="clear" w:color="auto" w:fill="C4E672" w:themeFill="accent1" w:themeFillTint="99"/>
            <w:tcMar>
              <w:left w:w="108" w:type="dxa"/>
            </w:tcMar>
          </w:tcPr>
          <w:p w14:paraId="3902FD06"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oddziałów</w:t>
            </w:r>
          </w:p>
        </w:tc>
        <w:tc>
          <w:tcPr>
            <w:tcW w:w="646" w:type="pct"/>
            <w:shd w:val="clear" w:color="auto" w:fill="C4E672" w:themeFill="accent1" w:themeFillTint="99"/>
            <w:tcMar>
              <w:left w:w="108" w:type="dxa"/>
            </w:tcMar>
          </w:tcPr>
          <w:p w14:paraId="42B1B289"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uczniów</w:t>
            </w:r>
          </w:p>
        </w:tc>
        <w:tc>
          <w:tcPr>
            <w:tcW w:w="952" w:type="pct"/>
            <w:shd w:val="clear" w:color="auto" w:fill="C4E672" w:themeFill="accent1" w:themeFillTint="99"/>
            <w:tcMar>
              <w:left w:w="108" w:type="dxa"/>
            </w:tcMar>
          </w:tcPr>
          <w:p w14:paraId="361B0611"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absolwentów</w:t>
            </w:r>
          </w:p>
        </w:tc>
        <w:tc>
          <w:tcPr>
            <w:tcW w:w="748" w:type="pct"/>
            <w:shd w:val="clear" w:color="auto" w:fill="C4E672" w:themeFill="accent1" w:themeFillTint="99"/>
            <w:tcMar>
              <w:left w:w="108" w:type="dxa"/>
            </w:tcMar>
          </w:tcPr>
          <w:p w14:paraId="45C47AEA"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w:t>
            </w:r>
            <w:r w:rsidR="009D2FFC">
              <w:rPr>
                <w:rFonts w:cstheme="minorHAnsi"/>
                <w:i/>
                <w:sz w:val="20"/>
                <w:szCs w:val="20"/>
              </w:rPr>
              <w:t xml:space="preserve"> uczniów w </w:t>
            </w:r>
            <w:r w:rsidRPr="00B06AA4">
              <w:rPr>
                <w:rFonts w:cstheme="minorHAnsi"/>
                <w:i/>
                <w:sz w:val="20"/>
                <w:szCs w:val="20"/>
              </w:rPr>
              <w:t>internacie</w:t>
            </w:r>
          </w:p>
        </w:tc>
      </w:tr>
      <w:tr w:rsidR="00B06AA4" w:rsidRPr="00B06AA4" w14:paraId="42035C09" w14:textId="77777777" w:rsidTr="00B06AA4">
        <w:tc>
          <w:tcPr>
            <w:tcW w:w="749" w:type="pct"/>
            <w:shd w:val="clear" w:color="auto" w:fill="auto"/>
            <w:tcMar>
              <w:left w:w="108" w:type="dxa"/>
            </w:tcMar>
          </w:tcPr>
          <w:p w14:paraId="734B26A4"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2017/2018</w:t>
            </w:r>
          </w:p>
        </w:tc>
        <w:tc>
          <w:tcPr>
            <w:tcW w:w="1142" w:type="pct"/>
            <w:shd w:val="clear" w:color="auto" w:fill="auto"/>
            <w:tcMar>
              <w:left w:w="108" w:type="dxa"/>
            </w:tcMar>
          </w:tcPr>
          <w:p w14:paraId="25164BC1"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6364ED6C"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31F53EEC"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287BB2C9"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2C8694B3"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r>
      <w:tr w:rsidR="00B06AA4" w:rsidRPr="00B06AA4" w14:paraId="3416712C" w14:textId="77777777" w:rsidTr="00B06AA4">
        <w:tc>
          <w:tcPr>
            <w:tcW w:w="749" w:type="pct"/>
            <w:shd w:val="clear" w:color="auto" w:fill="auto"/>
            <w:tcMar>
              <w:left w:w="108" w:type="dxa"/>
            </w:tcMar>
          </w:tcPr>
          <w:p w14:paraId="15EEAA47"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2018/2019</w:t>
            </w:r>
          </w:p>
        </w:tc>
        <w:tc>
          <w:tcPr>
            <w:tcW w:w="1142" w:type="pct"/>
            <w:shd w:val="clear" w:color="auto" w:fill="auto"/>
            <w:tcMar>
              <w:left w:w="108" w:type="dxa"/>
            </w:tcMar>
          </w:tcPr>
          <w:p w14:paraId="00071394"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2A86C792"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0FA2E55D"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7745E02C"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4EB5EB73"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r>
      <w:tr w:rsidR="00B06AA4" w:rsidRPr="00B06AA4" w14:paraId="2DF36DFB" w14:textId="77777777" w:rsidTr="00B06AA4">
        <w:tc>
          <w:tcPr>
            <w:tcW w:w="749" w:type="pct"/>
            <w:shd w:val="clear" w:color="auto" w:fill="auto"/>
            <w:tcMar>
              <w:left w:w="108" w:type="dxa"/>
            </w:tcMar>
          </w:tcPr>
          <w:p w14:paraId="5C006905"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lastRenderedPageBreak/>
              <w:t>2019/2020</w:t>
            </w:r>
          </w:p>
        </w:tc>
        <w:tc>
          <w:tcPr>
            <w:tcW w:w="1142" w:type="pct"/>
            <w:shd w:val="clear" w:color="auto" w:fill="auto"/>
            <w:tcMar>
              <w:left w:w="108" w:type="dxa"/>
            </w:tcMar>
          </w:tcPr>
          <w:p w14:paraId="16C9BBF6"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543C895C"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316E62B8"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72CDED94"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61204492" w14:textId="77777777" w:rsidR="00B06AA4" w:rsidRPr="00B06AA4" w:rsidRDefault="00B06AA4" w:rsidP="00A84413">
            <w:pPr>
              <w:keepNext/>
              <w:spacing w:after="0" w:line="100" w:lineRule="atLeast"/>
              <w:jc w:val="center"/>
              <w:rPr>
                <w:rFonts w:cstheme="minorHAnsi"/>
                <w:sz w:val="20"/>
                <w:szCs w:val="20"/>
              </w:rPr>
            </w:pPr>
            <w:r w:rsidRPr="00B06AA4">
              <w:rPr>
                <w:rFonts w:cstheme="minorHAnsi"/>
                <w:sz w:val="20"/>
                <w:szCs w:val="20"/>
              </w:rPr>
              <w:t>-</w:t>
            </w:r>
          </w:p>
        </w:tc>
      </w:tr>
    </w:tbl>
    <w:p w14:paraId="6ECF00F6" w14:textId="77777777" w:rsidR="000245E5" w:rsidRDefault="00A84413" w:rsidP="00A84413">
      <w:pPr>
        <w:pStyle w:val="Legenda"/>
        <w:jc w:val="right"/>
        <w:rPr>
          <w:highlight w:val="yellow"/>
        </w:rPr>
      </w:pPr>
      <w:r>
        <w:t>Źródło: opracowanie własne na podstawie danych Zespołu Szkół w Siedliszczu</w:t>
      </w:r>
    </w:p>
    <w:p w14:paraId="1664C1D9" w14:textId="77777777" w:rsidR="002F0878" w:rsidRDefault="00FF4189" w:rsidP="00982D66">
      <w:r>
        <w:t xml:space="preserve">W </w:t>
      </w:r>
      <w:r w:rsidR="009D1970">
        <w:t>skład Zespołu</w:t>
      </w:r>
      <w:r w:rsidRPr="00FF4189">
        <w:t xml:space="preserve"> Szkół w Dubience</w:t>
      </w:r>
      <w:r>
        <w:t xml:space="preserve"> wchodzą: </w:t>
      </w:r>
      <w:r w:rsidRPr="00FF4189">
        <w:t>Liceum Ogólnokształcące im. 27 Wołyńskiej Dywizji Armii Krajowej</w:t>
      </w:r>
      <w:r>
        <w:t xml:space="preserve">, Szkolne schronisko młodzieżowe </w:t>
      </w:r>
      <w:r w:rsidR="006E5929">
        <w:t xml:space="preserve">(działające sezonowo: lipiec – sierpień) </w:t>
      </w:r>
      <w:r>
        <w:t>oraz internat</w:t>
      </w:r>
      <w:r w:rsidR="006E5929">
        <w:t xml:space="preserve"> (w roku szkolnym 2019/2020 zamieszkiwało go 47 uczniów)</w:t>
      </w:r>
      <w:r>
        <w:t>. Zaplecze stanowią</w:t>
      </w:r>
      <w:r w:rsidR="003D261E">
        <w:t>:</w:t>
      </w:r>
      <w:r>
        <w:t xml:space="preserve"> sala gimnastyczna, boisko wielofunkcyjne, siłownia, strzelnica polowa oraz samochód osobowy. Ze względu na unikatowy charakter szkoły realizowane są w nim </w:t>
      </w:r>
      <w:r w:rsidRPr="00FF4189">
        <w:t>następujące programy: szkoły średniej, specjalistycznej służby granicznej i edukacji wojskowej</w:t>
      </w:r>
      <w:r w:rsidR="006E5929">
        <w:t>, w związku z czym w</w:t>
      </w:r>
      <w:r w:rsidR="009D1970">
        <w:t xml:space="preserve"> szkole są następujące profile klas: klasa służby granicznej, klasa edukacji wojskowej oraz klasa ogólnokształcąca. W roku szkolnym </w:t>
      </w:r>
      <w:r w:rsidR="003D261E">
        <w:t xml:space="preserve">2019/2020 </w:t>
      </w:r>
      <w:r w:rsidR="0052070E">
        <w:t>w </w:t>
      </w:r>
      <w:r w:rsidR="006E5929">
        <w:t xml:space="preserve">liceum prowadzono 4 oddziały, do których uczęszczało łącznie 66 uczniów. Ze względu na wyjątkowy charakter szkoły, przyciąga ona młodzież z wielu powiatów województwa lubelskiego, tj. </w:t>
      </w:r>
      <w:r w:rsidR="006E5929" w:rsidRPr="006E5929">
        <w:t>chełmski</w:t>
      </w:r>
      <w:r w:rsidR="006E5929">
        <w:t>ego</w:t>
      </w:r>
      <w:r w:rsidR="006E5929" w:rsidRPr="006E5929">
        <w:t>, hrubieszowski</w:t>
      </w:r>
      <w:r w:rsidR="006E5929">
        <w:t>ego</w:t>
      </w:r>
      <w:r w:rsidR="006E5929" w:rsidRPr="006E5929">
        <w:t>, włodawski</w:t>
      </w:r>
      <w:r w:rsidR="006E5929">
        <w:t>ego</w:t>
      </w:r>
      <w:r w:rsidR="006E5929" w:rsidRPr="006E5929">
        <w:t>, tomaszowski</w:t>
      </w:r>
      <w:r w:rsidR="006E5929">
        <w:t>ego</w:t>
      </w:r>
      <w:r w:rsidR="006E5929" w:rsidRPr="006E5929">
        <w:t>, łęczyński</w:t>
      </w:r>
      <w:r w:rsidR="006E5929">
        <w:t>ego</w:t>
      </w:r>
      <w:r w:rsidR="006E5929" w:rsidRPr="006E5929">
        <w:t>, krasnostawski</w:t>
      </w:r>
      <w:r w:rsidR="006E5929">
        <w:t>ego</w:t>
      </w:r>
      <w:r w:rsidR="006E5929" w:rsidRPr="006E5929">
        <w:t>, lubelski</w:t>
      </w:r>
      <w:r w:rsidR="006E5929">
        <w:t>ego oraz</w:t>
      </w:r>
      <w:r w:rsidR="006E5929" w:rsidRPr="006E5929">
        <w:t xml:space="preserve"> parczewski</w:t>
      </w:r>
      <w:r w:rsidR="003D261E">
        <w:t>ego</w:t>
      </w:r>
      <w:r w:rsidR="006E5929">
        <w:t>. W 2020 r. szkołę ukończyło 21 absolwentów</w:t>
      </w:r>
      <w:r w:rsidR="00172215">
        <w:t>,</w:t>
      </w:r>
      <w:r w:rsidR="006E5929">
        <w:t xml:space="preserve"> szkoła nie prowadzi rejestru ich dalszych losów. Z roku na rok obserwuje się niski nabór do szkoły, co jest spowodowane, m.in. niżem demograficznym. </w:t>
      </w:r>
    </w:p>
    <w:p w14:paraId="326D6BA3" w14:textId="1EB72640" w:rsidR="009D1970" w:rsidRDefault="009D1970" w:rsidP="009D1970">
      <w:pPr>
        <w:pStyle w:val="Legenda"/>
        <w:keepNext/>
      </w:pPr>
      <w:bookmarkStart w:id="67" w:name="_Toc67904148"/>
      <w:r>
        <w:t xml:space="preserve">Tabela </w:t>
      </w:r>
      <w:r w:rsidR="00884E56">
        <w:fldChar w:fldCharType="begin"/>
      </w:r>
      <w:r w:rsidR="00884E56">
        <w:instrText xml:space="preserve"> SEQ Tabela \* ARABIC </w:instrText>
      </w:r>
      <w:r w:rsidR="00884E56">
        <w:fldChar w:fldCharType="separate"/>
      </w:r>
      <w:r w:rsidR="00C545AA">
        <w:rPr>
          <w:noProof/>
        </w:rPr>
        <w:t>18</w:t>
      </w:r>
      <w:r w:rsidR="00884E56">
        <w:rPr>
          <w:noProof/>
        </w:rPr>
        <w:fldChar w:fldCharType="end"/>
      </w:r>
      <w:r>
        <w:t>. Liczba uczniów w Zespole Szkół w Dubience</w:t>
      </w:r>
      <w:bookmarkEnd w:id="67"/>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000" w:firstRow="0" w:lastRow="0" w:firstColumn="0" w:lastColumn="0" w:noHBand="0" w:noVBand="0"/>
      </w:tblPr>
      <w:tblGrid>
        <w:gridCol w:w="1162"/>
        <w:gridCol w:w="1840"/>
        <w:gridCol w:w="1106"/>
        <w:gridCol w:w="939"/>
        <w:gridCol w:w="1373"/>
        <w:gridCol w:w="1284"/>
        <w:gridCol w:w="1582"/>
      </w:tblGrid>
      <w:tr w:rsidR="003D7698" w:rsidRPr="00174FAD" w14:paraId="34901E52" w14:textId="77777777" w:rsidTr="009D1970">
        <w:tc>
          <w:tcPr>
            <w:tcW w:w="5000" w:type="pct"/>
            <w:gridSpan w:val="7"/>
            <w:shd w:val="clear" w:color="auto" w:fill="C4E672" w:themeFill="accent1" w:themeFillTint="99"/>
            <w:tcMar>
              <w:left w:w="108" w:type="dxa"/>
            </w:tcMar>
            <w:vAlign w:val="center"/>
          </w:tcPr>
          <w:p w14:paraId="2AC722D5" w14:textId="77777777" w:rsidR="003D7698" w:rsidRPr="00174FAD" w:rsidRDefault="003D7698" w:rsidP="006E5929">
            <w:pPr>
              <w:spacing w:after="0" w:line="100" w:lineRule="atLeast"/>
              <w:jc w:val="center"/>
              <w:rPr>
                <w:b/>
                <w:i/>
                <w:sz w:val="20"/>
                <w:szCs w:val="20"/>
              </w:rPr>
            </w:pPr>
            <w:r w:rsidRPr="00174FAD">
              <w:rPr>
                <w:b/>
                <w:i/>
                <w:sz w:val="20"/>
                <w:szCs w:val="20"/>
              </w:rPr>
              <w:t>Liceum Ogólnokształcące im. 27 Wołyńskiej Dywizji Armii Krajowej</w:t>
            </w:r>
          </w:p>
        </w:tc>
      </w:tr>
      <w:tr w:rsidR="009D1970" w:rsidRPr="00174FAD" w14:paraId="71AFB4FF" w14:textId="77777777" w:rsidTr="009D1970">
        <w:tc>
          <w:tcPr>
            <w:tcW w:w="626" w:type="pct"/>
            <w:shd w:val="clear" w:color="auto" w:fill="C4E672" w:themeFill="accent1" w:themeFillTint="99"/>
            <w:tcMar>
              <w:left w:w="108" w:type="dxa"/>
            </w:tcMar>
          </w:tcPr>
          <w:p w14:paraId="17E7FA92" w14:textId="77777777" w:rsidR="003D7698" w:rsidRPr="00174FAD" w:rsidRDefault="003D7698" w:rsidP="00FC79E6">
            <w:pPr>
              <w:spacing w:after="0" w:line="100" w:lineRule="atLeast"/>
              <w:rPr>
                <w:i/>
                <w:sz w:val="20"/>
                <w:szCs w:val="20"/>
              </w:rPr>
            </w:pPr>
            <w:r w:rsidRPr="00174FAD">
              <w:rPr>
                <w:i/>
                <w:sz w:val="20"/>
                <w:szCs w:val="20"/>
              </w:rPr>
              <w:t>Rok szkolny</w:t>
            </w:r>
          </w:p>
        </w:tc>
        <w:tc>
          <w:tcPr>
            <w:tcW w:w="952" w:type="pct"/>
            <w:shd w:val="clear" w:color="auto" w:fill="C4E672" w:themeFill="accent1" w:themeFillTint="99"/>
            <w:tcMar>
              <w:left w:w="108" w:type="dxa"/>
            </w:tcMar>
          </w:tcPr>
          <w:p w14:paraId="39847128" w14:textId="77777777" w:rsidR="003D7698" w:rsidRPr="00174FAD" w:rsidRDefault="006E5929" w:rsidP="00912A1C">
            <w:pPr>
              <w:spacing w:after="0" w:line="100" w:lineRule="atLeast"/>
              <w:jc w:val="left"/>
              <w:rPr>
                <w:i/>
                <w:sz w:val="20"/>
                <w:szCs w:val="20"/>
              </w:rPr>
            </w:pPr>
            <w:r>
              <w:rPr>
                <w:i/>
                <w:sz w:val="20"/>
                <w:szCs w:val="20"/>
              </w:rPr>
              <w:t>L</w:t>
            </w:r>
            <w:r w:rsidR="003D7698" w:rsidRPr="00174FAD">
              <w:rPr>
                <w:i/>
                <w:sz w:val="20"/>
                <w:szCs w:val="20"/>
              </w:rPr>
              <w:t>iczba u</w:t>
            </w:r>
            <w:r w:rsidR="00912A1C">
              <w:rPr>
                <w:i/>
                <w:sz w:val="20"/>
                <w:szCs w:val="20"/>
              </w:rPr>
              <w:t>czniów w </w:t>
            </w:r>
            <w:r>
              <w:rPr>
                <w:i/>
                <w:sz w:val="20"/>
                <w:szCs w:val="20"/>
              </w:rPr>
              <w:t>poszczególnych klasach</w:t>
            </w:r>
          </w:p>
        </w:tc>
        <w:tc>
          <w:tcPr>
            <w:tcW w:w="633" w:type="pct"/>
            <w:shd w:val="clear" w:color="auto" w:fill="C4E672" w:themeFill="accent1" w:themeFillTint="99"/>
            <w:tcMar>
              <w:left w:w="108" w:type="dxa"/>
            </w:tcMar>
          </w:tcPr>
          <w:p w14:paraId="28F5D543" w14:textId="77777777" w:rsidR="003D7698" w:rsidRPr="00174FAD" w:rsidRDefault="003D7698" w:rsidP="00912A1C">
            <w:pPr>
              <w:spacing w:after="0" w:line="100" w:lineRule="atLeast"/>
              <w:jc w:val="left"/>
              <w:rPr>
                <w:i/>
                <w:sz w:val="20"/>
                <w:szCs w:val="20"/>
              </w:rPr>
            </w:pPr>
            <w:r w:rsidRPr="00174FAD">
              <w:rPr>
                <w:i/>
                <w:sz w:val="20"/>
                <w:szCs w:val="20"/>
              </w:rPr>
              <w:t>Liczba oddziałów</w:t>
            </w:r>
          </w:p>
        </w:tc>
        <w:tc>
          <w:tcPr>
            <w:tcW w:w="536" w:type="pct"/>
            <w:shd w:val="clear" w:color="auto" w:fill="C4E672" w:themeFill="accent1" w:themeFillTint="99"/>
            <w:tcMar>
              <w:left w:w="108" w:type="dxa"/>
            </w:tcMar>
          </w:tcPr>
          <w:p w14:paraId="7A033AFC" w14:textId="77777777" w:rsidR="003D7698" w:rsidRPr="00174FAD" w:rsidRDefault="003D7698" w:rsidP="00912A1C">
            <w:pPr>
              <w:spacing w:after="0" w:line="100" w:lineRule="atLeast"/>
              <w:jc w:val="left"/>
              <w:rPr>
                <w:i/>
                <w:sz w:val="20"/>
                <w:szCs w:val="20"/>
              </w:rPr>
            </w:pPr>
            <w:r w:rsidRPr="00174FAD">
              <w:rPr>
                <w:i/>
                <w:sz w:val="20"/>
                <w:szCs w:val="20"/>
              </w:rPr>
              <w:t>Liczba uczniów</w:t>
            </w:r>
          </w:p>
        </w:tc>
        <w:tc>
          <w:tcPr>
            <w:tcW w:w="787" w:type="pct"/>
            <w:shd w:val="clear" w:color="auto" w:fill="C4E672" w:themeFill="accent1" w:themeFillTint="99"/>
            <w:tcMar>
              <w:left w:w="108" w:type="dxa"/>
            </w:tcMar>
          </w:tcPr>
          <w:p w14:paraId="68FAD8F8" w14:textId="77777777" w:rsidR="003D7698" w:rsidRPr="00174FAD" w:rsidRDefault="003D7698" w:rsidP="00912A1C">
            <w:pPr>
              <w:spacing w:after="0" w:line="100" w:lineRule="atLeast"/>
              <w:jc w:val="left"/>
              <w:rPr>
                <w:i/>
                <w:sz w:val="20"/>
                <w:szCs w:val="20"/>
              </w:rPr>
            </w:pPr>
            <w:r w:rsidRPr="00174FAD">
              <w:rPr>
                <w:i/>
                <w:sz w:val="20"/>
                <w:szCs w:val="20"/>
              </w:rPr>
              <w:t>Liczba absolwentów</w:t>
            </w:r>
          </w:p>
        </w:tc>
        <w:tc>
          <w:tcPr>
            <w:tcW w:w="584" w:type="pct"/>
            <w:shd w:val="clear" w:color="auto" w:fill="C4E672" w:themeFill="accent1" w:themeFillTint="99"/>
            <w:tcMar>
              <w:left w:w="108" w:type="dxa"/>
            </w:tcMar>
          </w:tcPr>
          <w:p w14:paraId="7A629302" w14:textId="77777777" w:rsidR="003D7698" w:rsidRPr="00174FAD" w:rsidRDefault="00912A1C" w:rsidP="00912A1C">
            <w:pPr>
              <w:spacing w:after="0" w:line="100" w:lineRule="atLeast"/>
              <w:jc w:val="left"/>
              <w:rPr>
                <w:i/>
                <w:sz w:val="20"/>
                <w:szCs w:val="20"/>
              </w:rPr>
            </w:pPr>
            <w:r>
              <w:rPr>
                <w:i/>
                <w:sz w:val="20"/>
                <w:szCs w:val="20"/>
              </w:rPr>
              <w:t>Liczba uczniów w </w:t>
            </w:r>
            <w:r w:rsidR="003D7698" w:rsidRPr="00174FAD">
              <w:rPr>
                <w:i/>
                <w:sz w:val="20"/>
                <w:szCs w:val="20"/>
              </w:rPr>
              <w:t>internacie</w:t>
            </w:r>
          </w:p>
        </w:tc>
        <w:tc>
          <w:tcPr>
            <w:tcW w:w="883" w:type="pct"/>
            <w:shd w:val="clear" w:color="auto" w:fill="C4E672" w:themeFill="accent1" w:themeFillTint="99"/>
            <w:tcMar>
              <w:left w:w="108" w:type="dxa"/>
            </w:tcMar>
          </w:tcPr>
          <w:p w14:paraId="32AEA9AA" w14:textId="77777777" w:rsidR="003D7698" w:rsidRPr="00174FAD" w:rsidRDefault="003D7698" w:rsidP="00912A1C">
            <w:pPr>
              <w:spacing w:after="0" w:line="100" w:lineRule="atLeast"/>
              <w:jc w:val="left"/>
              <w:rPr>
                <w:i/>
                <w:sz w:val="20"/>
                <w:szCs w:val="20"/>
              </w:rPr>
            </w:pPr>
            <w:r w:rsidRPr="00174FAD">
              <w:rPr>
                <w:i/>
                <w:sz w:val="20"/>
                <w:szCs w:val="20"/>
              </w:rPr>
              <w:t>Liczba korzystających w Szkolnym Schronisku Młodzieżowym</w:t>
            </w:r>
          </w:p>
        </w:tc>
      </w:tr>
      <w:tr w:rsidR="003D7698" w:rsidRPr="00174FAD" w14:paraId="6C90DC2F" w14:textId="77777777" w:rsidTr="009D1970">
        <w:tc>
          <w:tcPr>
            <w:tcW w:w="626" w:type="pct"/>
            <w:shd w:val="clear" w:color="auto" w:fill="auto"/>
            <w:tcMar>
              <w:left w:w="108" w:type="dxa"/>
            </w:tcMar>
          </w:tcPr>
          <w:p w14:paraId="7CBF9D75" w14:textId="77777777" w:rsidR="003D7698" w:rsidRPr="00174FAD" w:rsidRDefault="003D7698" w:rsidP="00FC79E6">
            <w:pPr>
              <w:spacing w:after="0" w:line="100" w:lineRule="atLeast"/>
              <w:rPr>
                <w:sz w:val="20"/>
                <w:szCs w:val="20"/>
              </w:rPr>
            </w:pPr>
            <w:r w:rsidRPr="00174FAD">
              <w:rPr>
                <w:sz w:val="20"/>
                <w:szCs w:val="20"/>
              </w:rPr>
              <w:t>2017/2018</w:t>
            </w:r>
          </w:p>
        </w:tc>
        <w:tc>
          <w:tcPr>
            <w:tcW w:w="952" w:type="pct"/>
            <w:shd w:val="clear" w:color="auto" w:fill="auto"/>
            <w:tcMar>
              <w:left w:w="108" w:type="dxa"/>
            </w:tcMar>
          </w:tcPr>
          <w:p w14:paraId="5E089766" w14:textId="77777777" w:rsidR="003D7698" w:rsidRPr="00174FAD" w:rsidRDefault="003D7698" w:rsidP="0086453E">
            <w:pPr>
              <w:spacing w:after="0" w:line="100" w:lineRule="atLeast"/>
              <w:jc w:val="right"/>
              <w:rPr>
                <w:sz w:val="20"/>
                <w:szCs w:val="20"/>
              </w:rPr>
            </w:pPr>
            <w:r w:rsidRPr="00174FAD">
              <w:rPr>
                <w:sz w:val="20"/>
                <w:szCs w:val="20"/>
              </w:rPr>
              <w:t>I – 26</w:t>
            </w:r>
          </w:p>
          <w:p w14:paraId="0AA514AD" w14:textId="77777777" w:rsidR="003D7698" w:rsidRPr="00174FAD" w:rsidRDefault="003D7698" w:rsidP="0086453E">
            <w:pPr>
              <w:spacing w:after="0" w:line="100" w:lineRule="atLeast"/>
              <w:jc w:val="right"/>
              <w:rPr>
                <w:sz w:val="20"/>
                <w:szCs w:val="20"/>
              </w:rPr>
            </w:pPr>
            <w:r w:rsidRPr="00174FAD">
              <w:rPr>
                <w:sz w:val="20"/>
                <w:szCs w:val="20"/>
              </w:rPr>
              <w:t>II – 31</w:t>
            </w:r>
          </w:p>
          <w:p w14:paraId="7A16E48C" w14:textId="77777777" w:rsidR="003D7698" w:rsidRPr="00174FAD" w:rsidRDefault="003D7698" w:rsidP="0086453E">
            <w:pPr>
              <w:spacing w:after="0" w:line="100" w:lineRule="atLeast"/>
              <w:jc w:val="right"/>
              <w:rPr>
                <w:sz w:val="20"/>
                <w:szCs w:val="20"/>
              </w:rPr>
            </w:pPr>
            <w:r w:rsidRPr="00174FAD">
              <w:rPr>
                <w:sz w:val="20"/>
                <w:szCs w:val="20"/>
              </w:rPr>
              <w:t>III – 28</w:t>
            </w:r>
          </w:p>
        </w:tc>
        <w:tc>
          <w:tcPr>
            <w:tcW w:w="633" w:type="pct"/>
            <w:shd w:val="clear" w:color="auto" w:fill="auto"/>
            <w:tcMar>
              <w:left w:w="108" w:type="dxa"/>
            </w:tcMar>
          </w:tcPr>
          <w:p w14:paraId="5B4AB56F" w14:textId="77777777" w:rsidR="003D7698" w:rsidRPr="00174FAD" w:rsidRDefault="003D7698" w:rsidP="0086453E">
            <w:pPr>
              <w:spacing w:after="0" w:line="100" w:lineRule="atLeast"/>
              <w:jc w:val="right"/>
              <w:rPr>
                <w:sz w:val="20"/>
                <w:szCs w:val="20"/>
              </w:rPr>
            </w:pPr>
            <w:r w:rsidRPr="00174FAD">
              <w:rPr>
                <w:sz w:val="20"/>
                <w:szCs w:val="20"/>
              </w:rPr>
              <w:t>3</w:t>
            </w:r>
          </w:p>
        </w:tc>
        <w:tc>
          <w:tcPr>
            <w:tcW w:w="536" w:type="pct"/>
            <w:shd w:val="clear" w:color="auto" w:fill="auto"/>
            <w:tcMar>
              <w:left w:w="108" w:type="dxa"/>
            </w:tcMar>
          </w:tcPr>
          <w:p w14:paraId="5C1F56CA" w14:textId="77777777" w:rsidR="003D7698" w:rsidRPr="00174FAD" w:rsidRDefault="003D7698" w:rsidP="0086453E">
            <w:pPr>
              <w:spacing w:after="0" w:line="100" w:lineRule="atLeast"/>
              <w:jc w:val="right"/>
              <w:rPr>
                <w:sz w:val="20"/>
                <w:szCs w:val="20"/>
              </w:rPr>
            </w:pPr>
            <w:r w:rsidRPr="00174FAD">
              <w:rPr>
                <w:sz w:val="20"/>
                <w:szCs w:val="20"/>
              </w:rPr>
              <w:t>85</w:t>
            </w:r>
          </w:p>
        </w:tc>
        <w:tc>
          <w:tcPr>
            <w:tcW w:w="787" w:type="pct"/>
            <w:shd w:val="clear" w:color="auto" w:fill="auto"/>
            <w:tcMar>
              <w:left w:w="108" w:type="dxa"/>
            </w:tcMar>
          </w:tcPr>
          <w:p w14:paraId="395159B3" w14:textId="77777777" w:rsidR="003D7698" w:rsidRPr="00174FAD" w:rsidRDefault="003D7698" w:rsidP="0086453E">
            <w:pPr>
              <w:spacing w:after="0" w:line="100" w:lineRule="atLeast"/>
              <w:jc w:val="right"/>
              <w:rPr>
                <w:sz w:val="20"/>
                <w:szCs w:val="20"/>
              </w:rPr>
            </w:pPr>
            <w:r w:rsidRPr="00174FAD">
              <w:rPr>
                <w:sz w:val="20"/>
                <w:szCs w:val="20"/>
              </w:rPr>
              <w:t>28</w:t>
            </w:r>
          </w:p>
        </w:tc>
        <w:tc>
          <w:tcPr>
            <w:tcW w:w="584" w:type="pct"/>
            <w:shd w:val="clear" w:color="auto" w:fill="auto"/>
            <w:tcMar>
              <w:left w:w="108" w:type="dxa"/>
            </w:tcMar>
          </w:tcPr>
          <w:p w14:paraId="00EB0B76" w14:textId="77777777" w:rsidR="003D7698" w:rsidRPr="00174FAD" w:rsidRDefault="003D7698" w:rsidP="0086453E">
            <w:pPr>
              <w:spacing w:after="0" w:line="100" w:lineRule="atLeast"/>
              <w:jc w:val="right"/>
              <w:rPr>
                <w:sz w:val="20"/>
                <w:szCs w:val="20"/>
              </w:rPr>
            </w:pPr>
            <w:r w:rsidRPr="00174FAD">
              <w:rPr>
                <w:sz w:val="20"/>
                <w:szCs w:val="20"/>
              </w:rPr>
              <w:t>56</w:t>
            </w:r>
          </w:p>
        </w:tc>
        <w:tc>
          <w:tcPr>
            <w:tcW w:w="883" w:type="pct"/>
            <w:shd w:val="clear" w:color="auto" w:fill="auto"/>
            <w:tcMar>
              <w:left w:w="108" w:type="dxa"/>
            </w:tcMar>
          </w:tcPr>
          <w:p w14:paraId="542362C4" w14:textId="77777777" w:rsidR="003D7698" w:rsidRPr="00174FAD" w:rsidRDefault="003D7698" w:rsidP="0086453E">
            <w:pPr>
              <w:spacing w:after="0" w:line="100" w:lineRule="atLeast"/>
              <w:jc w:val="right"/>
              <w:rPr>
                <w:sz w:val="20"/>
                <w:szCs w:val="20"/>
              </w:rPr>
            </w:pPr>
            <w:r w:rsidRPr="00174FAD">
              <w:rPr>
                <w:sz w:val="20"/>
                <w:szCs w:val="20"/>
              </w:rPr>
              <w:t>7</w:t>
            </w:r>
          </w:p>
        </w:tc>
      </w:tr>
      <w:tr w:rsidR="003D7698" w:rsidRPr="00174FAD" w14:paraId="406420D6" w14:textId="77777777" w:rsidTr="009D1970">
        <w:tc>
          <w:tcPr>
            <w:tcW w:w="626" w:type="pct"/>
            <w:shd w:val="clear" w:color="auto" w:fill="auto"/>
            <w:tcMar>
              <w:left w:w="108" w:type="dxa"/>
            </w:tcMar>
          </w:tcPr>
          <w:p w14:paraId="0C5BDA5C" w14:textId="77777777" w:rsidR="003D7698" w:rsidRPr="00174FAD" w:rsidRDefault="003D7698" w:rsidP="00FC79E6">
            <w:pPr>
              <w:spacing w:after="0" w:line="100" w:lineRule="atLeast"/>
              <w:rPr>
                <w:sz w:val="20"/>
                <w:szCs w:val="20"/>
              </w:rPr>
            </w:pPr>
            <w:r w:rsidRPr="00174FAD">
              <w:rPr>
                <w:sz w:val="20"/>
                <w:szCs w:val="20"/>
              </w:rPr>
              <w:t>2018/2019</w:t>
            </w:r>
          </w:p>
        </w:tc>
        <w:tc>
          <w:tcPr>
            <w:tcW w:w="952" w:type="pct"/>
            <w:shd w:val="clear" w:color="auto" w:fill="auto"/>
            <w:tcMar>
              <w:left w:w="108" w:type="dxa"/>
            </w:tcMar>
          </w:tcPr>
          <w:p w14:paraId="3AD4A276" w14:textId="77777777" w:rsidR="003D7698" w:rsidRPr="00174FAD" w:rsidRDefault="003D7698" w:rsidP="0086453E">
            <w:pPr>
              <w:spacing w:after="0" w:line="100" w:lineRule="atLeast"/>
              <w:jc w:val="right"/>
              <w:rPr>
                <w:sz w:val="20"/>
                <w:szCs w:val="20"/>
              </w:rPr>
            </w:pPr>
            <w:r w:rsidRPr="00174FAD">
              <w:rPr>
                <w:sz w:val="20"/>
                <w:szCs w:val="20"/>
              </w:rPr>
              <w:t>I – 13</w:t>
            </w:r>
          </w:p>
          <w:p w14:paraId="0A6954B3" w14:textId="77777777" w:rsidR="003D7698" w:rsidRPr="00174FAD" w:rsidRDefault="003D7698" w:rsidP="0086453E">
            <w:pPr>
              <w:spacing w:after="0" w:line="100" w:lineRule="atLeast"/>
              <w:jc w:val="right"/>
              <w:rPr>
                <w:sz w:val="20"/>
                <w:szCs w:val="20"/>
              </w:rPr>
            </w:pPr>
            <w:r w:rsidRPr="00174FAD">
              <w:rPr>
                <w:sz w:val="20"/>
                <w:szCs w:val="20"/>
              </w:rPr>
              <w:t>II – 22</w:t>
            </w:r>
          </w:p>
          <w:p w14:paraId="05E3039D" w14:textId="77777777" w:rsidR="003D7698" w:rsidRPr="00174FAD" w:rsidRDefault="003D7698" w:rsidP="0086453E">
            <w:pPr>
              <w:spacing w:after="0" w:line="100" w:lineRule="atLeast"/>
              <w:jc w:val="right"/>
              <w:rPr>
                <w:sz w:val="20"/>
                <w:szCs w:val="20"/>
              </w:rPr>
            </w:pPr>
            <w:r w:rsidRPr="00174FAD">
              <w:rPr>
                <w:sz w:val="20"/>
                <w:szCs w:val="20"/>
              </w:rPr>
              <w:t>III – 27</w:t>
            </w:r>
          </w:p>
        </w:tc>
        <w:tc>
          <w:tcPr>
            <w:tcW w:w="633" w:type="pct"/>
            <w:shd w:val="clear" w:color="auto" w:fill="auto"/>
            <w:tcMar>
              <w:left w:w="108" w:type="dxa"/>
            </w:tcMar>
          </w:tcPr>
          <w:p w14:paraId="710E546E" w14:textId="77777777" w:rsidR="003D7698" w:rsidRPr="00174FAD" w:rsidRDefault="003D7698" w:rsidP="0086453E">
            <w:pPr>
              <w:spacing w:after="0" w:line="100" w:lineRule="atLeast"/>
              <w:jc w:val="right"/>
              <w:rPr>
                <w:sz w:val="20"/>
                <w:szCs w:val="20"/>
              </w:rPr>
            </w:pPr>
            <w:r w:rsidRPr="00174FAD">
              <w:rPr>
                <w:sz w:val="20"/>
                <w:szCs w:val="20"/>
              </w:rPr>
              <w:t>3</w:t>
            </w:r>
          </w:p>
        </w:tc>
        <w:tc>
          <w:tcPr>
            <w:tcW w:w="536" w:type="pct"/>
            <w:shd w:val="clear" w:color="auto" w:fill="auto"/>
            <w:tcMar>
              <w:left w:w="108" w:type="dxa"/>
            </w:tcMar>
          </w:tcPr>
          <w:p w14:paraId="4DC9FB38" w14:textId="77777777" w:rsidR="003D7698" w:rsidRPr="00174FAD" w:rsidRDefault="003D7698" w:rsidP="0086453E">
            <w:pPr>
              <w:spacing w:after="0" w:line="100" w:lineRule="atLeast"/>
              <w:jc w:val="right"/>
              <w:rPr>
                <w:sz w:val="20"/>
                <w:szCs w:val="20"/>
              </w:rPr>
            </w:pPr>
            <w:r w:rsidRPr="00174FAD">
              <w:rPr>
                <w:sz w:val="20"/>
                <w:szCs w:val="20"/>
              </w:rPr>
              <w:t>62</w:t>
            </w:r>
          </w:p>
        </w:tc>
        <w:tc>
          <w:tcPr>
            <w:tcW w:w="787" w:type="pct"/>
            <w:shd w:val="clear" w:color="auto" w:fill="auto"/>
            <w:tcMar>
              <w:left w:w="108" w:type="dxa"/>
            </w:tcMar>
          </w:tcPr>
          <w:p w14:paraId="58B7658A" w14:textId="77777777" w:rsidR="003D7698" w:rsidRPr="00174FAD" w:rsidRDefault="003D7698" w:rsidP="0086453E">
            <w:pPr>
              <w:spacing w:after="0" w:line="100" w:lineRule="atLeast"/>
              <w:jc w:val="right"/>
              <w:rPr>
                <w:sz w:val="20"/>
                <w:szCs w:val="20"/>
              </w:rPr>
            </w:pPr>
            <w:r w:rsidRPr="00174FAD">
              <w:rPr>
                <w:sz w:val="20"/>
                <w:szCs w:val="20"/>
              </w:rPr>
              <w:t>27</w:t>
            </w:r>
          </w:p>
        </w:tc>
        <w:tc>
          <w:tcPr>
            <w:tcW w:w="584" w:type="pct"/>
            <w:shd w:val="clear" w:color="auto" w:fill="auto"/>
            <w:tcMar>
              <w:left w:w="108" w:type="dxa"/>
            </w:tcMar>
          </w:tcPr>
          <w:p w14:paraId="0EBF42F1" w14:textId="77777777" w:rsidR="003D7698" w:rsidRPr="00174FAD" w:rsidRDefault="003D7698" w:rsidP="0086453E">
            <w:pPr>
              <w:spacing w:after="0" w:line="100" w:lineRule="atLeast"/>
              <w:jc w:val="right"/>
              <w:rPr>
                <w:sz w:val="20"/>
                <w:szCs w:val="20"/>
              </w:rPr>
            </w:pPr>
            <w:r w:rsidRPr="00174FAD">
              <w:rPr>
                <w:sz w:val="20"/>
                <w:szCs w:val="20"/>
              </w:rPr>
              <w:t>42</w:t>
            </w:r>
          </w:p>
        </w:tc>
        <w:tc>
          <w:tcPr>
            <w:tcW w:w="883" w:type="pct"/>
            <w:shd w:val="clear" w:color="auto" w:fill="auto"/>
            <w:tcMar>
              <w:left w:w="108" w:type="dxa"/>
            </w:tcMar>
          </w:tcPr>
          <w:p w14:paraId="5A77C8ED" w14:textId="77777777" w:rsidR="003D7698" w:rsidRPr="00174FAD" w:rsidRDefault="003D7698" w:rsidP="0086453E">
            <w:pPr>
              <w:spacing w:after="0" w:line="100" w:lineRule="atLeast"/>
              <w:jc w:val="right"/>
              <w:rPr>
                <w:sz w:val="20"/>
                <w:szCs w:val="20"/>
              </w:rPr>
            </w:pPr>
            <w:r w:rsidRPr="00174FAD">
              <w:rPr>
                <w:sz w:val="20"/>
                <w:szCs w:val="20"/>
              </w:rPr>
              <w:t>21</w:t>
            </w:r>
          </w:p>
        </w:tc>
      </w:tr>
      <w:tr w:rsidR="003D7698" w:rsidRPr="00174FAD" w14:paraId="54CFEBB1" w14:textId="77777777" w:rsidTr="009D1970">
        <w:tc>
          <w:tcPr>
            <w:tcW w:w="626" w:type="pct"/>
            <w:shd w:val="clear" w:color="auto" w:fill="auto"/>
            <w:tcMar>
              <w:left w:w="108" w:type="dxa"/>
            </w:tcMar>
          </w:tcPr>
          <w:p w14:paraId="5C4C8B6E" w14:textId="77777777" w:rsidR="003D7698" w:rsidRPr="00174FAD" w:rsidRDefault="003D7698" w:rsidP="00FC79E6">
            <w:pPr>
              <w:spacing w:after="0" w:line="100" w:lineRule="atLeast"/>
              <w:rPr>
                <w:sz w:val="20"/>
                <w:szCs w:val="20"/>
              </w:rPr>
            </w:pPr>
            <w:r w:rsidRPr="00174FAD">
              <w:rPr>
                <w:sz w:val="20"/>
                <w:szCs w:val="20"/>
              </w:rPr>
              <w:t>2019/2020</w:t>
            </w:r>
          </w:p>
        </w:tc>
        <w:tc>
          <w:tcPr>
            <w:tcW w:w="952" w:type="pct"/>
            <w:shd w:val="clear" w:color="auto" w:fill="auto"/>
            <w:tcMar>
              <w:left w:w="108" w:type="dxa"/>
            </w:tcMar>
          </w:tcPr>
          <w:p w14:paraId="7F8DE50E" w14:textId="77777777" w:rsidR="003D7698" w:rsidRPr="00174FAD" w:rsidRDefault="003D7698" w:rsidP="0086453E">
            <w:pPr>
              <w:spacing w:after="0" w:line="100" w:lineRule="atLeast"/>
              <w:jc w:val="right"/>
              <w:rPr>
                <w:sz w:val="20"/>
                <w:szCs w:val="20"/>
              </w:rPr>
            </w:pPr>
            <w:r w:rsidRPr="00174FAD">
              <w:rPr>
                <w:sz w:val="20"/>
                <w:szCs w:val="20"/>
              </w:rPr>
              <w:t>I – 21</w:t>
            </w:r>
          </w:p>
          <w:p w14:paraId="01995216" w14:textId="77777777" w:rsidR="003D7698" w:rsidRPr="00174FAD" w:rsidRDefault="003D7698" w:rsidP="0086453E">
            <w:pPr>
              <w:spacing w:after="0" w:line="100" w:lineRule="atLeast"/>
              <w:jc w:val="right"/>
              <w:rPr>
                <w:sz w:val="20"/>
                <w:szCs w:val="20"/>
              </w:rPr>
            </w:pPr>
            <w:r w:rsidRPr="00174FAD">
              <w:rPr>
                <w:sz w:val="20"/>
                <w:szCs w:val="20"/>
              </w:rPr>
              <w:t>I – 14</w:t>
            </w:r>
          </w:p>
          <w:p w14:paraId="71EEBD2D" w14:textId="77777777" w:rsidR="003D7698" w:rsidRPr="00174FAD" w:rsidRDefault="003D7698" w:rsidP="0086453E">
            <w:pPr>
              <w:spacing w:after="0" w:line="100" w:lineRule="atLeast"/>
              <w:jc w:val="right"/>
              <w:rPr>
                <w:sz w:val="20"/>
                <w:szCs w:val="20"/>
              </w:rPr>
            </w:pPr>
            <w:r w:rsidRPr="00174FAD">
              <w:rPr>
                <w:sz w:val="20"/>
                <w:szCs w:val="20"/>
              </w:rPr>
              <w:t>II – 10</w:t>
            </w:r>
          </w:p>
          <w:p w14:paraId="6EDC6779" w14:textId="77777777" w:rsidR="003D7698" w:rsidRPr="00174FAD" w:rsidRDefault="003D7698" w:rsidP="0086453E">
            <w:pPr>
              <w:spacing w:after="0" w:line="100" w:lineRule="atLeast"/>
              <w:jc w:val="right"/>
              <w:rPr>
                <w:sz w:val="20"/>
                <w:szCs w:val="20"/>
              </w:rPr>
            </w:pPr>
            <w:r w:rsidRPr="00174FAD">
              <w:rPr>
                <w:sz w:val="20"/>
                <w:szCs w:val="20"/>
              </w:rPr>
              <w:t>III – 21</w:t>
            </w:r>
          </w:p>
        </w:tc>
        <w:tc>
          <w:tcPr>
            <w:tcW w:w="633" w:type="pct"/>
            <w:shd w:val="clear" w:color="auto" w:fill="auto"/>
            <w:tcMar>
              <w:left w:w="108" w:type="dxa"/>
            </w:tcMar>
          </w:tcPr>
          <w:p w14:paraId="187A8991" w14:textId="77777777" w:rsidR="003D7698" w:rsidRPr="00174FAD" w:rsidRDefault="003D7698" w:rsidP="0086453E">
            <w:pPr>
              <w:spacing w:after="0" w:line="100" w:lineRule="atLeast"/>
              <w:jc w:val="right"/>
              <w:rPr>
                <w:sz w:val="20"/>
                <w:szCs w:val="20"/>
              </w:rPr>
            </w:pPr>
            <w:r w:rsidRPr="00174FAD">
              <w:rPr>
                <w:sz w:val="20"/>
                <w:szCs w:val="20"/>
              </w:rPr>
              <w:t>4</w:t>
            </w:r>
          </w:p>
        </w:tc>
        <w:tc>
          <w:tcPr>
            <w:tcW w:w="536" w:type="pct"/>
            <w:shd w:val="clear" w:color="auto" w:fill="auto"/>
            <w:tcMar>
              <w:left w:w="108" w:type="dxa"/>
            </w:tcMar>
          </w:tcPr>
          <w:p w14:paraId="2FFC35DA" w14:textId="77777777" w:rsidR="003D7698" w:rsidRPr="00174FAD" w:rsidRDefault="003D7698" w:rsidP="0086453E">
            <w:pPr>
              <w:spacing w:after="0" w:line="100" w:lineRule="atLeast"/>
              <w:jc w:val="right"/>
              <w:rPr>
                <w:sz w:val="20"/>
                <w:szCs w:val="20"/>
              </w:rPr>
            </w:pPr>
            <w:r w:rsidRPr="00174FAD">
              <w:rPr>
                <w:sz w:val="20"/>
                <w:szCs w:val="20"/>
              </w:rPr>
              <w:t>66</w:t>
            </w:r>
          </w:p>
        </w:tc>
        <w:tc>
          <w:tcPr>
            <w:tcW w:w="787" w:type="pct"/>
            <w:shd w:val="clear" w:color="auto" w:fill="auto"/>
            <w:tcMar>
              <w:left w:w="108" w:type="dxa"/>
            </w:tcMar>
          </w:tcPr>
          <w:p w14:paraId="79AAAC2E" w14:textId="77777777" w:rsidR="003D7698" w:rsidRPr="00174FAD" w:rsidRDefault="003D7698" w:rsidP="0086453E">
            <w:pPr>
              <w:spacing w:after="0" w:line="100" w:lineRule="atLeast"/>
              <w:jc w:val="right"/>
              <w:rPr>
                <w:sz w:val="20"/>
                <w:szCs w:val="20"/>
              </w:rPr>
            </w:pPr>
            <w:r w:rsidRPr="00174FAD">
              <w:rPr>
                <w:sz w:val="20"/>
                <w:szCs w:val="20"/>
              </w:rPr>
              <w:t>21</w:t>
            </w:r>
          </w:p>
        </w:tc>
        <w:tc>
          <w:tcPr>
            <w:tcW w:w="584" w:type="pct"/>
            <w:shd w:val="clear" w:color="auto" w:fill="auto"/>
            <w:tcMar>
              <w:left w:w="108" w:type="dxa"/>
            </w:tcMar>
          </w:tcPr>
          <w:p w14:paraId="239C6590" w14:textId="77777777" w:rsidR="003D7698" w:rsidRPr="00174FAD" w:rsidRDefault="003D7698" w:rsidP="0086453E">
            <w:pPr>
              <w:spacing w:after="0" w:line="100" w:lineRule="atLeast"/>
              <w:jc w:val="right"/>
              <w:rPr>
                <w:sz w:val="20"/>
                <w:szCs w:val="20"/>
              </w:rPr>
            </w:pPr>
            <w:r w:rsidRPr="00174FAD">
              <w:rPr>
                <w:sz w:val="20"/>
                <w:szCs w:val="20"/>
              </w:rPr>
              <w:t>47</w:t>
            </w:r>
          </w:p>
        </w:tc>
        <w:tc>
          <w:tcPr>
            <w:tcW w:w="883" w:type="pct"/>
            <w:shd w:val="clear" w:color="auto" w:fill="auto"/>
            <w:tcMar>
              <w:left w:w="108" w:type="dxa"/>
            </w:tcMar>
          </w:tcPr>
          <w:p w14:paraId="41F0FABD" w14:textId="77777777" w:rsidR="003D7698" w:rsidRPr="00174FAD" w:rsidRDefault="003D7698" w:rsidP="009D1970">
            <w:pPr>
              <w:keepNext/>
              <w:spacing w:after="0" w:line="100" w:lineRule="atLeast"/>
              <w:jc w:val="center"/>
              <w:rPr>
                <w:sz w:val="20"/>
                <w:szCs w:val="20"/>
              </w:rPr>
            </w:pPr>
            <w:r w:rsidRPr="00174FAD">
              <w:rPr>
                <w:sz w:val="20"/>
                <w:szCs w:val="20"/>
              </w:rPr>
              <w:t>Z uwagi na sezon</w:t>
            </w:r>
            <w:r w:rsidR="00912A1C">
              <w:rPr>
                <w:sz w:val="20"/>
                <w:szCs w:val="20"/>
              </w:rPr>
              <w:t>owość schroniska (funkcjonuje w </w:t>
            </w:r>
            <w:r w:rsidRPr="00174FAD">
              <w:rPr>
                <w:sz w:val="20"/>
                <w:szCs w:val="20"/>
              </w:rPr>
              <w:t>miesiącach lipiec – sierpień) brak danych</w:t>
            </w:r>
          </w:p>
        </w:tc>
      </w:tr>
    </w:tbl>
    <w:p w14:paraId="4791C6A2" w14:textId="77777777" w:rsidR="002F0878" w:rsidRDefault="009D1970" w:rsidP="00E20E56">
      <w:pPr>
        <w:pStyle w:val="Legenda"/>
        <w:jc w:val="right"/>
      </w:pPr>
      <w:r>
        <w:t xml:space="preserve">Źródło: opracowanie własne na podstawie danych </w:t>
      </w:r>
      <w:r w:rsidRPr="009D1970">
        <w:t>Zespołu Szkół w Dubience</w:t>
      </w:r>
    </w:p>
    <w:p w14:paraId="3E7E0CD1" w14:textId="77777777" w:rsidR="00982D66" w:rsidRPr="00814863" w:rsidRDefault="00814863" w:rsidP="00982D66">
      <w:r w:rsidRPr="00814863">
        <w:t xml:space="preserve">Jedną z jednostek organizacyjnych powiatu jest </w:t>
      </w:r>
      <w:r w:rsidR="00982D66" w:rsidRPr="00814863">
        <w:t>Specjalny Ośrodek Szkolno-Wychowawczy w Dorohusku</w:t>
      </w:r>
      <w:r>
        <w:t xml:space="preserve">. </w:t>
      </w:r>
      <w:r w:rsidR="00C50F52">
        <w:t xml:space="preserve">Zadaniem placówki jest prowadzenie zajęć mających na celu </w:t>
      </w:r>
      <w:r w:rsidR="00C50F52" w:rsidRPr="00C50F52">
        <w:t>pobudzanie rozwoju psychoruchowego i społecznego dziecka, eliminowanie czynników zagrażających prawidłowemu rozwojowi od chwili wykrycia niepełnosprawności do c</w:t>
      </w:r>
      <w:r w:rsidR="000D0C8A">
        <w:t>zasu podjęcia nauki w </w:t>
      </w:r>
      <w:r w:rsidR="00C50F52" w:rsidRPr="00C50F52">
        <w:t>szkole.</w:t>
      </w:r>
      <w:r w:rsidR="00C50F52">
        <w:t xml:space="preserve"> Przy </w:t>
      </w:r>
      <w:r w:rsidR="000D0C8A">
        <w:t xml:space="preserve">Ośrodku prowadzone jest przedszkole, szkoła podstawowa, szkoła przysposabiająca, a także oddział </w:t>
      </w:r>
      <w:r w:rsidR="000D0C8A" w:rsidRPr="000D0C8A">
        <w:t>rewalidacyjno-wychowawczy</w:t>
      </w:r>
      <w:r w:rsidR="000D0C8A">
        <w:t xml:space="preserve">. </w:t>
      </w:r>
    </w:p>
    <w:p w14:paraId="04BE9136" w14:textId="35E0D914" w:rsidR="00BF5381" w:rsidRDefault="00BF5381" w:rsidP="00982D66">
      <w:r>
        <w:lastRenderedPageBreak/>
        <w:t>Do zadań oświatowych powiatu należy również prowadzenie publicznych poradni psychologiczno-pedagogicznych. Od 1 stycznia 2021 r. na terenie powiatu będą funkcjonowały trzy placówki: Poradnia Psychologiczno</w:t>
      </w:r>
      <w:r w:rsidR="000D5CBE">
        <w:t>-</w:t>
      </w:r>
      <w:r>
        <w:t>Pedagogiczna w Rejowcu Fabrycznym, nowo utworzona Poradnia Psychologiczno</w:t>
      </w:r>
      <w:r w:rsidR="000D5CBE">
        <w:t>-</w:t>
      </w:r>
      <w:r>
        <w:t>Pedagogiczna w Wierzbicy, a także przekształcona z PPP w Dubience - Poradnia Psychologiczno</w:t>
      </w:r>
      <w:r w:rsidR="000D5CBE">
        <w:t>-</w:t>
      </w:r>
      <w:r>
        <w:t>Pedagogiczna w Pławanicach. Poradnie obejmują swoją pomocą dzieci od urodzenia do ukończenia edukacji w szkole ponadpodstawowej. Prowadzą działalność diagnostyczną, terapeutyczną, profilaktyczną, wychowawczą, doradczą i edukacyjną. Udzielają pomocy dzieciom, młodzieży, ich rodzicom, a także nauczycielom przedszkoli i szkół znajdujących się w terenie ich działania.</w:t>
      </w:r>
    </w:p>
    <w:p w14:paraId="1DD56B95" w14:textId="77777777" w:rsidR="00F77993" w:rsidRDefault="00F77993" w:rsidP="00F77993">
      <w:pPr>
        <w:pStyle w:val="Nagwek4"/>
      </w:pPr>
      <w:r>
        <w:t>Infrastruktura sportowa</w:t>
      </w:r>
    </w:p>
    <w:p w14:paraId="1F8CF7FE" w14:textId="77777777" w:rsidR="00034140" w:rsidRPr="00CC22E1" w:rsidRDefault="00CC22E1" w:rsidP="001E47BF">
      <w:r w:rsidRPr="002A0943">
        <w:t>Dostępność infrastruktury sportowo-rekreacyjnej, jej jakość, a także równomierne rozmieszczenie jest niezwykle istotne dla społeczności lokalnej</w:t>
      </w:r>
      <w:r w:rsidR="002A0943">
        <w:t>,</w:t>
      </w:r>
      <w:r w:rsidRPr="002A0943">
        <w:t xml:space="preserve"> ze względu na wzrastającą rolę aktywności ruchowej w życiu codziennym</w:t>
      </w:r>
      <w:r w:rsidRPr="00CC22E1">
        <w:t xml:space="preserve">. Niezwykle ważnym aspektem jest również zapewnienie różnego rodzaju typów obiektów, które umożliwiają różne formy aktywności ruchowej. </w:t>
      </w:r>
    </w:p>
    <w:p w14:paraId="7E127BF9" w14:textId="77777777" w:rsidR="001E47BF" w:rsidRDefault="00CC22E1" w:rsidP="001E47BF">
      <w:r w:rsidRPr="00755438">
        <w:t xml:space="preserve">Obiekty infrastruktury sportowo-rekreacyjnej na </w:t>
      </w:r>
      <w:r w:rsidR="00172215">
        <w:t>obszarze</w:t>
      </w:r>
      <w:r w:rsidRPr="00755438">
        <w:t xml:space="preserve"> powiatu chełmskiego, zlokalizowane są głównie przy placówkach oświatowych, ale również w innych dogodnych miejscach na terenie poszczególnych gmin.</w:t>
      </w:r>
      <w:r w:rsidR="00755438" w:rsidRPr="00755438">
        <w:t xml:space="preserve"> Zgodnie z przeprowadzoną inwentaryzacją infrastruktury sportowo-rekreacyjnej na terenie poszczególnych gmin, wchodzących w skład powiatu chełmskiego, znajduje się łącznie 27</w:t>
      </w:r>
      <w:r w:rsidR="00CA4979">
        <w:t>2</w:t>
      </w:r>
      <w:r w:rsidR="00755438" w:rsidRPr="00755438">
        <w:t xml:space="preserve"> obiekt</w:t>
      </w:r>
      <w:r w:rsidR="00CA4979">
        <w:t>y</w:t>
      </w:r>
      <w:r w:rsidR="00755438" w:rsidRPr="00755438">
        <w:t xml:space="preserve"> o charakterze </w:t>
      </w:r>
      <w:r w:rsidR="00EB6875" w:rsidRPr="00755438">
        <w:t>sportowo-rekreacyjnym, do których</w:t>
      </w:r>
      <w:r w:rsidR="00755438" w:rsidRPr="00755438">
        <w:t xml:space="preserve"> należą: m.in. place zabaw, Orliki, boiska piłkarskie, sale sportowe, siłownie na powietrzu, siłownie wewnętrzne i inne. Ponadto </w:t>
      </w:r>
      <w:r w:rsidR="00DE3769">
        <w:t>w powi</w:t>
      </w:r>
      <w:r w:rsidR="00121B10">
        <w:t>ecie</w:t>
      </w:r>
      <w:r w:rsidR="00755438" w:rsidRPr="00755438">
        <w:t xml:space="preserve"> zlokalizowane są tereny zielone pełniące funkcje rekreacyjno-wypoczynkowe - 6</w:t>
      </w:r>
      <w:r w:rsidR="00BF2B5B">
        <w:t>9</w:t>
      </w:r>
      <w:r w:rsidR="00755438" w:rsidRPr="00755438">
        <w:t xml:space="preserve"> takich miejsc</w:t>
      </w:r>
      <w:r w:rsidR="002A0943">
        <w:t xml:space="preserve"> w obszarze gmin</w:t>
      </w:r>
      <w:r w:rsidR="00755438" w:rsidRPr="00755438">
        <w:t xml:space="preserve">. </w:t>
      </w:r>
      <w:r w:rsidR="001E47BF" w:rsidRPr="00755438">
        <w:t xml:space="preserve">Tak rozwinięta infrastruktura </w:t>
      </w:r>
      <w:r w:rsidR="00755438" w:rsidRPr="00755438">
        <w:t>o charakterze sportowo-rekreacyjnym</w:t>
      </w:r>
      <w:r w:rsidR="001E47BF" w:rsidRPr="00755438">
        <w:t xml:space="preserve"> umożliwia działanie, klubów, sekcji oraz stowarzyszeń sportowych </w:t>
      </w:r>
      <w:r w:rsidR="002A0943">
        <w:t>wspierając tym samym</w:t>
      </w:r>
      <w:r w:rsidR="001E47BF" w:rsidRPr="00755438">
        <w:t xml:space="preserve"> aktywność ruchową </w:t>
      </w:r>
      <w:r w:rsidR="006C0DA1">
        <w:t>społeczności lokalnej</w:t>
      </w:r>
      <w:r w:rsidR="001E47BF" w:rsidRPr="00755438">
        <w:t>.</w:t>
      </w:r>
    </w:p>
    <w:p w14:paraId="262B0235" w14:textId="77777777" w:rsidR="00755438" w:rsidRDefault="00755438" w:rsidP="001E47BF">
      <w:r>
        <w:t xml:space="preserve">Poniższe </w:t>
      </w:r>
      <w:r w:rsidR="00D1709D">
        <w:t>tabela</w:t>
      </w:r>
      <w:r>
        <w:t xml:space="preserve"> prezentuje </w:t>
      </w:r>
      <w:r w:rsidR="00EB6875">
        <w:t>infrastrukturę sportowo-re</w:t>
      </w:r>
      <w:r w:rsidR="002A0943">
        <w:t>kreacyjną oraz tereny zielone o </w:t>
      </w:r>
      <w:r w:rsidR="00EB6875">
        <w:t xml:space="preserve">takim charakterze </w:t>
      </w:r>
      <w:r w:rsidR="00121B10">
        <w:t>zlokalizowane w powiecie chełmskim</w:t>
      </w:r>
      <w:r w:rsidR="00EB6875">
        <w:t xml:space="preserve">. W </w:t>
      </w:r>
      <w:r w:rsidR="009B1ACF">
        <w:t>Załączniku nr </w:t>
      </w:r>
      <w:r w:rsidR="00EB6875" w:rsidRPr="00EB6875">
        <w:t>1 do niniejszej strategii</w:t>
      </w:r>
      <w:r w:rsidR="002A0943">
        <w:t xml:space="preserve"> znajduje się pełen wykaz w </w:t>
      </w:r>
      <w:r w:rsidR="00EB6875">
        <w:t>podzi</w:t>
      </w:r>
      <w:r w:rsidR="00E430AD">
        <w:t>a</w:t>
      </w:r>
      <w:r w:rsidR="00EB6875">
        <w:t>l</w:t>
      </w:r>
      <w:r w:rsidR="002A0943">
        <w:t>e</w:t>
      </w:r>
      <w:r w:rsidR="00EB6875">
        <w:t xml:space="preserve"> na poszczególne gminy wchodzące w skład powiatu. </w:t>
      </w:r>
    </w:p>
    <w:p w14:paraId="5B0083BE" w14:textId="018E8EA7" w:rsidR="00EB6875" w:rsidRDefault="00EB6875" w:rsidP="00EB6875">
      <w:pPr>
        <w:pStyle w:val="Legenda"/>
        <w:keepNext/>
      </w:pPr>
      <w:bookmarkStart w:id="68" w:name="_Toc67904149"/>
      <w:r>
        <w:t xml:space="preserve">Tabela </w:t>
      </w:r>
      <w:r w:rsidR="00884E56">
        <w:fldChar w:fldCharType="begin"/>
      </w:r>
      <w:r w:rsidR="00884E56">
        <w:instrText xml:space="preserve"> SEQ Tabela \* ARABIC </w:instrText>
      </w:r>
      <w:r w:rsidR="00884E56">
        <w:fldChar w:fldCharType="separate"/>
      </w:r>
      <w:r w:rsidR="00C545AA">
        <w:rPr>
          <w:noProof/>
        </w:rPr>
        <w:t>19</w:t>
      </w:r>
      <w:r w:rsidR="00884E56">
        <w:rPr>
          <w:noProof/>
        </w:rPr>
        <w:fldChar w:fldCharType="end"/>
      </w:r>
      <w:r>
        <w:t>. I</w:t>
      </w:r>
      <w:r w:rsidRPr="00EB6875">
        <w:t>nfrastruktur</w:t>
      </w:r>
      <w:r>
        <w:t>a</w:t>
      </w:r>
      <w:r w:rsidR="00D647EE">
        <w:t xml:space="preserve"> sportowo-rekreacyjna</w:t>
      </w:r>
      <w:r w:rsidRPr="00EB6875">
        <w:t xml:space="preserve"> i ter</w:t>
      </w:r>
      <w:r>
        <w:t>eny</w:t>
      </w:r>
      <w:r w:rsidRPr="00EB6875">
        <w:t xml:space="preserve"> zielon</w:t>
      </w:r>
      <w:r>
        <w:t>e</w:t>
      </w:r>
      <w:r w:rsidRPr="00EB6875">
        <w:t xml:space="preserve"> pełniąc</w:t>
      </w:r>
      <w:r>
        <w:t>e</w:t>
      </w:r>
      <w:r w:rsidRPr="00EB6875">
        <w:t xml:space="preserve"> takie funkcje na terenie powiatu chełmskiego</w:t>
      </w:r>
      <w:bookmarkEnd w:id="68"/>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EB6875" w:rsidRPr="00EB6875" w14:paraId="2F7452B0" w14:textId="77777777" w:rsidTr="00EB6875">
        <w:tc>
          <w:tcPr>
            <w:tcW w:w="9212" w:type="dxa"/>
            <w:gridSpan w:val="3"/>
            <w:shd w:val="clear" w:color="auto" w:fill="C4E672" w:themeFill="accent1" w:themeFillTint="99"/>
          </w:tcPr>
          <w:p w14:paraId="3DCAFDB8" w14:textId="77777777" w:rsidR="00EB6875" w:rsidRPr="00EB6875" w:rsidRDefault="00EB6875" w:rsidP="0052070E">
            <w:pPr>
              <w:spacing w:before="0" w:after="0"/>
              <w:jc w:val="center"/>
              <w:rPr>
                <w:b/>
                <w:i/>
                <w:sz w:val="20"/>
                <w:szCs w:val="20"/>
              </w:rPr>
            </w:pPr>
            <w:r w:rsidRPr="00EB6875">
              <w:rPr>
                <w:b/>
                <w:i/>
                <w:sz w:val="20"/>
                <w:szCs w:val="20"/>
              </w:rPr>
              <w:t>Infrastruktura sportowo-rekreacyjna</w:t>
            </w:r>
          </w:p>
        </w:tc>
      </w:tr>
      <w:tr w:rsidR="00EB6875" w:rsidRPr="00EB6875" w14:paraId="190604D0" w14:textId="77777777" w:rsidTr="0052070E">
        <w:trPr>
          <w:trHeight w:val="59"/>
        </w:trPr>
        <w:tc>
          <w:tcPr>
            <w:tcW w:w="534" w:type="dxa"/>
            <w:shd w:val="clear" w:color="auto" w:fill="C4E672" w:themeFill="accent1" w:themeFillTint="99"/>
          </w:tcPr>
          <w:p w14:paraId="1C94F16C" w14:textId="77777777" w:rsidR="00EB6875" w:rsidRPr="00EB6875" w:rsidRDefault="00EB6875" w:rsidP="0052070E">
            <w:pPr>
              <w:spacing w:before="0" w:after="0"/>
              <w:jc w:val="left"/>
              <w:rPr>
                <w:i/>
                <w:sz w:val="20"/>
                <w:szCs w:val="20"/>
              </w:rPr>
            </w:pPr>
            <w:r w:rsidRPr="00EB6875">
              <w:rPr>
                <w:i/>
                <w:sz w:val="20"/>
                <w:szCs w:val="20"/>
              </w:rPr>
              <w:t>Lp.</w:t>
            </w:r>
          </w:p>
        </w:tc>
        <w:tc>
          <w:tcPr>
            <w:tcW w:w="5607" w:type="dxa"/>
            <w:shd w:val="clear" w:color="auto" w:fill="C4E672" w:themeFill="accent1" w:themeFillTint="99"/>
          </w:tcPr>
          <w:p w14:paraId="18FE7AA7" w14:textId="77777777" w:rsidR="00EB6875" w:rsidRPr="00EB6875" w:rsidRDefault="00EB6875" w:rsidP="0052070E">
            <w:pPr>
              <w:spacing w:before="0" w:after="0"/>
              <w:jc w:val="left"/>
              <w:rPr>
                <w:rFonts w:cstheme="minorHAnsi"/>
                <w:i/>
                <w:sz w:val="20"/>
                <w:szCs w:val="20"/>
              </w:rPr>
            </w:pPr>
            <w:r w:rsidRPr="00EB6875">
              <w:rPr>
                <w:rFonts w:cstheme="minorHAnsi"/>
                <w:i/>
                <w:sz w:val="20"/>
                <w:szCs w:val="20"/>
              </w:rPr>
              <w:t>Typ infrastruktury</w:t>
            </w:r>
          </w:p>
        </w:tc>
        <w:tc>
          <w:tcPr>
            <w:tcW w:w="3071" w:type="dxa"/>
            <w:shd w:val="clear" w:color="auto" w:fill="C4E672" w:themeFill="accent1" w:themeFillTint="99"/>
          </w:tcPr>
          <w:p w14:paraId="75B417E8" w14:textId="77777777" w:rsidR="00EB6875" w:rsidRPr="00EB6875" w:rsidRDefault="00EB6875" w:rsidP="0052070E">
            <w:pPr>
              <w:spacing w:before="0" w:after="0"/>
              <w:jc w:val="left"/>
              <w:rPr>
                <w:rFonts w:cstheme="minorHAnsi"/>
                <w:i/>
                <w:sz w:val="20"/>
                <w:szCs w:val="20"/>
              </w:rPr>
            </w:pPr>
            <w:r w:rsidRPr="00EB6875">
              <w:rPr>
                <w:rFonts w:cstheme="minorHAnsi"/>
                <w:i/>
                <w:sz w:val="20"/>
                <w:szCs w:val="20"/>
              </w:rPr>
              <w:t>Liczba</w:t>
            </w:r>
          </w:p>
        </w:tc>
      </w:tr>
      <w:tr w:rsidR="00EB6875" w:rsidRPr="00EB6875" w14:paraId="1E1FB7C6" w14:textId="77777777" w:rsidTr="00EB6875">
        <w:tc>
          <w:tcPr>
            <w:tcW w:w="534" w:type="dxa"/>
          </w:tcPr>
          <w:p w14:paraId="16F357D6" w14:textId="77777777" w:rsidR="00EB6875" w:rsidRPr="00EB6875" w:rsidRDefault="00EB6875" w:rsidP="0052070E">
            <w:pPr>
              <w:spacing w:before="0" w:after="0"/>
              <w:rPr>
                <w:sz w:val="20"/>
                <w:szCs w:val="20"/>
              </w:rPr>
            </w:pPr>
            <w:r>
              <w:rPr>
                <w:sz w:val="20"/>
                <w:szCs w:val="20"/>
              </w:rPr>
              <w:t>1</w:t>
            </w:r>
          </w:p>
        </w:tc>
        <w:tc>
          <w:tcPr>
            <w:tcW w:w="5607" w:type="dxa"/>
            <w:vAlign w:val="center"/>
          </w:tcPr>
          <w:p w14:paraId="107D7008"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Place zabaw</w:t>
            </w:r>
          </w:p>
        </w:tc>
        <w:tc>
          <w:tcPr>
            <w:tcW w:w="3071" w:type="dxa"/>
            <w:vAlign w:val="center"/>
          </w:tcPr>
          <w:p w14:paraId="373F9ABB"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118</w:t>
            </w:r>
          </w:p>
        </w:tc>
      </w:tr>
      <w:tr w:rsidR="00EB6875" w:rsidRPr="00EB6875" w14:paraId="35714E4E" w14:textId="77777777" w:rsidTr="00EB6875">
        <w:tc>
          <w:tcPr>
            <w:tcW w:w="534" w:type="dxa"/>
          </w:tcPr>
          <w:p w14:paraId="41D9F77A" w14:textId="77777777" w:rsidR="00EB6875" w:rsidRPr="00EB6875" w:rsidRDefault="00EB6875" w:rsidP="0052070E">
            <w:pPr>
              <w:spacing w:before="0" w:after="0"/>
              <w:rPr>
                <w:sz w:val="20"/>
                <w:szCs w:val="20"/>
              </w:rPr>
            </w:pPr>
            <w:r>
              <w:rPr>
                <w:sz w:val="20"/>
                <w:szCs w:val="20"/>
              </w:rPr>
              <w:t>2</w:t>
            </w:r>
          </w:p>
        </w:tc>
        <w:tc>
          <w:tcPr>
            <w:tcW w:w="5607" w:type="dxa"/>
            <w:vAlign w:val="center"/>
          </w:tcPr>
          <w:p w14:paraId="61F7E746"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Orliki</w:t>
            </w:r>
          </w:p>
        </w:tc>
        <w:tc>
          <w:tcPr>
            <w:tcW w:w="3071" w:type="dxa"/>
            <w:vAlign w:val="center"/>
          </w:tcPr>
          <w:p w14:paraId="7E704E1B"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5</w:t>
            </w:r>
          </w:p>
        </w:tc>
      </w:tr>
      <w:tr w:rsidR="00EB6875" w:rsidRPr="00EB6875" w14:paraId="1AF7461B" w14:textId="77777777" w:rsidTr="00EB6875">
        <w:tc>
          <w:tcPr>
            <w:tcW w:w="534" w:type="dxa"/>
          </w:tcPr>
          <w:p w14:paraId="56D5E0C6" w14:textId="77777777" w:rsidR="00EB6875" w:rsidRPr="00EB6875" w:rsidRDefault="00EB6875" w:rsidP="0052070E">
            <w:pPr>
              <w:spacing w:before="0" w:after="0"/>
              <w:rPr>
                <w:sz w:val="20"/>
                <w:szCs w:val="20"/>
              </w:rPr>
            </w:pPr>
            <w:r>
              <w:rPr>
                <w:sz w:val="20"/>
                <w:szCs w:val="20"/>
              </w:rPr>
              <w:t>3</w:t>
            </w:r>
          </w:p>
        </w:tc>
        <w:tc>
          <w:tcPr>
            <w:tcW w:w="5607" w:type="dxa"/>
            <w:vAlign w:val="center"/>
          </w:tcPr>
          <w:p w14:paraId="661CEEFC"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Boiska piłkarskie</w:t>
            </w:r>
          </w:p>
        </w:tc>
        <w:tc>
          <w:tcPr>
            <w:tcW w:w="3071" w:type="dxa"/>
            <w:vAlign w:val="center"/>
          </w:tcPr>
          <w:p w14:paraId="7F091854"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49</w:t>
            </w:r>
          </w:p>
        </w:tc>
      </w:tr>
      <w:tr w:rsidR="00EB6875" w:rsidRPr="00EB6875" w14:paraId="1DA6DB7C" w14:textId="77777777" w:rsidTr="00EB6875">
        <w:tc>
          <w:tcPr>
            <w:tcW w:w="534" w:type="dxa"/>
          </w:tcPr>
          <w:p w14:paraId="1B492964" w14:textId="77777777" w:rsidR="00EB6875" w:rsidRPr="00EB6875" w:rsidRDefault="00EB6875" w:rsidP="0052070E">
            <w:pPr>
              <w:spacing w:before="0" w:after="0"/>
              <w:rPr>
                <w:sz w:val="20"/>
                <w:szCs w:val="20"/>
              </w:rPr>
            </w:pPr>
            <w:r>
              <w:rPr>
                <w:sz w:val="20"/>
                <w:szCs w:val="20"/>
              </w:rPr>
              <w:t>4</w:t>
            </w:r>
          </w:p>
        </w:tc>
        <w:tc>
          <w:tcPr>
            <w:tcW w:w="5607" w:type="dxa"/>
            <w:vAlign w:val="center"/>
          </w:tcPr>
          <w:p w14:paraId="60C5A1EA"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Sale Sportowe</w:t>
            </w:r>
          </w:p>
        </w:tc>
        <w:tc>
          <w:tcPr>
            <w:tcW w:w="3071" w:type="dxa"/>
            <w:vAlign w:val="center"/>
          </w:tcPr>
          <w:p w14:paraId="18E17DE1"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21</w:t>
            </w:r>
          </w:p>
        </w:tc>
      </w:tr>
      <w:tr w:rsidR="00EB6875" w:rsidRPr="00EB6875" w14:paraId="423B4B78" w14:textId="77777777" w:rsidTr="00EB6875">
        <w:tc>
          <w:tcPr>
            <w:tcW w:w="534" w:type="dxa"/>
          </w:tcPr>
          <w:p w14:paraId="253EE71C" w14:textId="77777777" w:rsidR="00EB6875" w:rsidRPr="00EB6875" w:rsidRDefault="00EB6875" w:rsidP="0052070E">
            <w:pPr>
              <w:spacing w:before="0" w:after="0"/>
              <w:rPr>
                <w:sz w:val="20"/>
                <w:szCs w:val="20"/>
              </w:rPr>
            </w:pPr>
            <w:r>
              <w:rPr>
                <w:sz w:val="20"/>
                <w:szCs w:val="20"/>
              </w:rPr>
              <w:t>5</w:t>
            </w:r>
          </w:p>
        </w:tc>
        <w:tc>
          <w:tcPr>
            <w:tcW w:w="5607" w:type="dxa"/>
            <w:vAlign w:val="center"/>
          </w:tcPr>
          <w:p w14:paraId="7934E673"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Siłownie na powietrzu</w:t>
            </w:r>
          </w:p>
        </w:tc>
        <w:tc>
          <w:tcPr>
            <w:tcW w:w="3071" w:type="dxa"/>
            <w:vAlign w:val="center"/>
          </w:tcPr>
          <w:p w14:paraId="7D79BC57" w14:textId="77777777" w:rsidR="00EB6875" w:rsidRPr="0076430D" w:rsidRDefault="00EB6875" w:rsidP="00CA4979">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3</w:t>
            </w:r>
            <w:r w:rsidR="00CA4979">
              <w:rPr>
                <w:rFonts w:asciiTheme="minorHAnsi" w:hAnsiTheme="minorHAnsi" w:cstheme="minorHAnsi"/>
                <w:sz w:val="20"/>
                <w:szCs w:val="20"/>
              </w:rPr>
              <w:t>3</w:t>
            </w:r>
          </w:p>
        </w:tc>
      </w:tr>
      <w:tr w:rsidR="00EB6875" w:rsidRPr="00EB6875" w14:paraId="0C43DCFB" w14:textId="77777777" w:rsidTr="00EB6875">
        <w:tc>
          <w:tcPr>
            <w:tcW w:w="534" w:type="dxa"/>
          </w:tcPr>
          <w:p w14:paraId="77CB09CA" w14:textId="77777777" w:rsidR="00EB6875" w:rsidRPr="00EB6875" w:rsidRDefault="00EB6875" w:rsidP="0052070E">
            <w:pPr>
              <w:spacing w:before="0" w:after="0"/>
              <w:rPr>
                <w:sz w:val="20"/>
                <w:szCs w:val="20"/>
              </w:rPr>
            </w:pPr>
            <w:r>
              <w:rPr>
                <w:sz w:val="20"/>
                <w:szCs w:val="20"/>
              </w:rPr>
              <w:t>6</w:t>
            </w:r>
          </w:p>
        </w:tc>
        <w:tc>
          <w:tcPr>
            <w:tcW w:w="5607" w:type="dxa"/>
            <w:vAlign w:val="center"/>
          </w:tcPr>
          <w:p w14:paraId="43438A5C"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Siłownie wewnętrzne</w:t>
            </w:r>
          </w:p>
        </w:tc>
        <w:tc>
          <w:tcPr>
            <w:tcW w:w="3071" w:type="dxa"/>
            <w:vAlign w:val="center"/>
          </w:tcPr>
          <w:p w14:paraId="111FCE8E"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11</w:t>
            </w:r>
          </w:p>
        </w:tc>
      </w:tr>
      <w:tr w:rsidR="00EB6875" w:rsidRPr="00EB6875" w14:paraId="34B5306F" w14:textId="77777777" w:rsidTr="00EB6875">
        <w:tc>
          <w:tcPr>
            <w:tcW w:w="534" w:type="dxa"/>
          </w:tcPr>
          <w:p w14:paraId="22812FEC" w14:textId="77777777" w:rsidR="00EB6875" w:rsidRPr="00EB6875" w:rsidRDefault="00EB6875" w:rsidP="0052070E">
            <w:pPr>
              <w:spacing w:before="0" w:after="0"/>
              <w:rPr>
                <w:sz w:val="20"/>
                <w:szCs w:val="20"/>
              </w:rPr>
            </w:pPr>
            <w:r>
              <w:rPr>
                <w:sz w:val="20"/>
                <w:szCs w:val="20"/>
              </w:rPr>
              <w:t>7</w:t>
            </w:r>
          </w:p>
        </w:tc>
        <w:tc>
          <w:tcPr>
            <w:tcW w:w="5607" w:type="dxa"/>
            <w:vAlign w:val="center"/>
          </w:tcPr>
          <w:p w14:paraId="5118470D"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Inne/ (korty, boiska wielofunkcyjne itp.)</w:t>
            </w:r>
          </w:p>
        </w:tc>
        <w:tc>
          <w:tcPr>
            <w:tcW w:w="3071" w:type="dxa"/>
            <w:vAlign w:val="center"/>
          </w:tcPr>
          <w:p w14:paraId="2B6AA127"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35</w:t>
            </w:r>
          </w:p>
        </w:tc>
      </w:tr>
      <w:tr w:rsidR="00EB6875" w:rsidRPr="00EB6875" w14:paraId="4782CB5E" w14:textId="77777777" w:rsidTr="00EB6875">
        <w:tc>
          <w:tcPr>
            <w:tcW w:w="9212" w:type="dxa"/>
            <w:gridSpan w:val="3"/>
            <w:shd w:val="clear" w:color="auto" w:fill="C4E672" w:themeFill="accent1" w:themeFillTint="99"/>
          </w:tcPr>
          <w:p w14:paraId="260FCEF1" w14:textId="77777777" w:rsidR="00EB6875" w:rsidRPr="00EB6875" w:rsidRDefault="00EB6875" w:rsidP="0052070E">
            <w:pPr>
              <w:spacing w:before="0" w:after="0"/>
              <w:jc w:val="center"/>
              <w:rPr>
                <w:i/>
                <w:sz w:val="20"/>
                <w:szCs w:val="20"/>
              </w:rPr>
            </w:pPr>
            <w:r w:rsidRPr="00EB6875">
              <w:rPr>
                <w:i/>
                <w:sz w:val="20"/>
                <w:szCs w:val="20"/>
              </w:rPr>
              <w:t>Tereny zielone o charakterze sportowo-rekreacyjnym</w:t>
            </w:r>
          </w:p>
        </w:tc>
      </w:tr>
      <w:tr w:rsidR="00EB6875" w:rsidRPr="00EB6875" w14:paraId="2E50421E" w14:textId="77777777" w:rsidTr="006C0DA1">
        <w:tc>
          <w:tcPr>
            <w:tcW w:w="534" w:type="dxa"/>
          </w:tcPr>
          <w:p w14:paraId="7FC0AA7D" w14:textId="77777777" w:rsidR="00EB6875" w:rsidRPr="00EB6875" w:rsidRDefault="00EB6875" w:rsidP="0052070E">
            <w:pPr>
              <w:spacing w:before="0" w:after="0"/>
              <w:rPr>
                <w:sz w:val="20"/>
                <w:szCs w:val="20"/>
              </w:rPr>
            </w:pPr>
            <w:r>
              <w:rPr>
                <w:sz w:val="20"/>
                <w:szCs w:val="20"/>
              </w:rPr>
              <w:t>8</w:t>
            </w:r>
          </w:p>
        </w:tc>
        <w:tc>
          <w:tcPr>
            <w:tcW w:w="5607" w:type="dxa"/>
            <w:vAlign w:val="center"/>
          </w:tcPr>
          <w:p w14:paraId="1D597958" w14:textId="77777777" w:rsidR="00EB6875" w:rsidRPr="0022042E" w:rsidRDefault="00EB6875" w:rsidP="0052070E">
            <w:pPr>
              <w:spacing w:before="0" w:after="0"/>
              <w:rPr>
                <w:rFonts w:cstheme="minorHAnsi"/>
                <w:bCs/>
                <w:sz w:val="20"/>
                <w:szCs w:val="20"/>
              </w:rPr>
            </w:pPr>
            <w:r w:rsidRPr="0022042E">
              <w:rPr>
                <w:rFonts w:cstheme="minorHAnsi"/>
                <w:bCs/>
                <w:sz w:val="20"/>
                <w:szCs w:val="20"/>
              </w:rPr>
              <w:t>Parki</w:t>
            </w:r>
          </w:p>
        </w:tc>
        <w:tc>
          <w:tcPr>
            <w:tcW w:w="3071" w:type="dxa"/>
            <w:vAlign w:val="center"/>
          </w:tcPr>
          <w:p w14:paraId="0C90E93B" w14:textId="77777777" w:rsidR="00EB6875" w:rsidRPr="0022042E" w:rsidRDefault="00EB6875" w:rsidP="0052070E">
            <w:pPr>
              <w:spacing w:before="0" w:after="0"/>
              <w:jc w:val="right"/>
              <w:rPr>
                <w:rFonts w:cstheme="minorHAnsi"/>
                <w:bCs/>
                <w:sz w:val="20"/>
                <w:szCs w:val="20"/>
              </w:rPr>
            </w:pPr>
            <w:r w:rsidRPr="0022042E">
              <w:rPr>
                <w:rFonts w:cstheme="minorHAnsi"/>
                <w:bCs/>
                <w:sz w:val="20"/>
                <w:szCs w:val="20"/>
              </w:rPr>
              <w:t>18</w:t>
            </w:r>
          </w:p>
        </w:tc>
      </w:tr>
      <w:tr w:rsidR="00EB6875" w:rsidRPr="00EB6875" w14:paraId="475E9996" w14:textId="77777777" w:rsidTr="006C0DA1">
        <w:tc>
          <w:tcPr>
            <w:tcW w:w="534" w:type="dxa"/>
          </w:tcPr>
          <w:p w14:paraId="58054FE4" w14:textId="77777777" w:rsidR="00EB6875" w:rsidRPr="00EB6875" w:rsidRDefault="00EB6875" w:rsidP="0052070E">
            <w:pPr>
              <w:spacing w:before="0" w:after="0"/>
              <w:rPr>
                <w:sz w:val="20"/>
                <w:szCs w:val="20"/>
              </w:rPr>
            </w:pPr>
            <w:r>
              <w:rPr>
                <w:sz w:val="20"/>
                <w:szCs w:val="20"/>
              </w:rPr>
              <w:t>9</w:t>
            </w:r>
          </w:p>
        </w:tc>
        <w:tc>
          <w:tcPr>
            <w:tcW w:w="5607" w:type="dxa"/>
            <w:vAlign w:val="center"/>
          </w:tcPr>
          <w:p w14:paraId="5ED6B33F" w14:textId="77777777" w:rsidR="00EB6875" w:rsidRPr="0022042E" w:rsidRDefault="00EB6875" w:rsidP="0052070E">
            <w:pPr>
              <w:spacing w:before="0" w:after="0"/>
              <w:rPr>
                <w:rFonts w:cstheme="minorHAnsi"/>
                <w:bCs/>
                <w:sz w:val="20"/>
                <w:szCs w:val="20"/>
              </w:rPr>
            </w:pPr>
            <w:r w:rsidRPr="0022042E">
              <w:rPr>
                <w:rFonts w:cstheme="minorHAnsi"/>
                <w:bCs/>
                <w:sz w:val="20"/>
                <w:szCs w:val="20"/>
              </w:rPr>
              <w:t>Zbiorniki wodne z kąpieliskami</w:t>
            </w:r>
          </w:p>
        </w:tc>
        <w:tc>
          <w:tcPr>
            <w:tcW w:w="3071" w:type="dxa"/>
            <w:vAlign w:val="bottom"/>
          </w:tcPr>
          <w:p w14:paraId="6DA7546C" w14:textId="77777777" w:rsidR="00EB6875" w:rsidRPr="0022042E" w:rsidRDefault="00BF2B5B" w:rsidP="0052070E">
            <w:pPr>
              <w:spacing w:before="0" w:after="0"/>
              <w:jc w:val="right"/>
              <w:rPr>
                <w:rFonts w:cstheme="minorHAnsi"/>
                <w:bCs/>
                <w:sz w:val="20"/>
                <w:szCs w:val="20"/>
              </w:rPr>
            </w:pPr>
            <w:r>
              <w:rPr>
                <w:rFonts w:cstheme="minorHAnsi"/>
                <w:bCs/>
                <w:sz w:val="20"/>
                <w:szCs w:val="20"/>
              </w:rPr>
              <w:t>9</w:t>
            </w:r>
          </w:p>
        </w:tc>
      </w:tr>
      <w:tr w:rsidR="00EB6875" w:rsidRPr="00EB6875" w14:paraId="3CAD3F3D" w14:textId="77777777" w:rsidTr="006C0DA1">
        <w:tc>
          <w:tcPr>
            <w:tcW w:w="534" w:type="dxa"/>
          </w:tcPr>
          <w:p w14:paraId="1336EE21" w14:textId="77777777" w:rsidR="00EB6875" w:rsidRPr="00EB6875" w:rsidRDefault="00EB6875" w:rsidP="0052070E">
            <w:pPr>
              <w:spacing w:before="0" w:after="0"/>
              <w:rPr>
                <w:sz w:val="20"/>
                <w:szCs w:val="20"/>
              </w:rPr>
            </w:pPr>
            <w:r>
              <w:rPr>
                <w:sz w:val="20"/>
                <w:szCs w:val="20"/>
              </w:rPr>
              <w:t>10</w:t>
            </w:r>
          </w:p>
        </w:tc>
        <w:tc>
          <w:tcPr>
            <w:tcW w:w="5607" w:type="dxa"/>
            <w:vAlign w:val="center"/>
          </w:tcPr>
          <w:p w14:paraId="3D5A2B46" w14:textId="77777777" w:rsidR="00EB6875" w:rsidRPr="0022042E" w:rsidRDefault="00EB6875" w:rsidP="0052070E">
            <w:pPr>
              <w:spacing w:before="0" w:after="0"/>
              <w:rPr>
                <w:rFonts w:cstheme="minorHAnsi"/>
                <w:bCs/>
                <w:sz w:val="20"/>
                <w:szCs w:val="20"/>
              </w:rPr>
            </w:pPr>
            <w:r w:rsidRPr="0022042E">
              <w:rPr>
                <w:rFonts w:cstheme="minorHAnsi"/>
                <w:bCs/>
                <w:sz w:val="20"/>
                <w:szCs w:val="20"/>
              </w:rPr>
              <w:t>Ścieżki turystyczno-rekreacyjne</w:t>
            </w:r>
          </w:p>
        </w:tc>
        <w:tc>
          <w:tcPr>
            <w:tcW w:w="3071" w:type="dxa"/>
            <w:vAlign w:val="bottom"/>
          </w:tcPr>
          <w:p w14:paraId="473AFA9D" w14:textId="77777777" w:rsidR="00EB6875" w:rsidRPr="0022042E" w:rsidRDefault="00EB6875" w:rsidP="0052070E">
            <w:pPr>
              <w:spacing w:before="0" w:after="0"/>
              <w:jc w:val="right"/>
              <w:rPr>
                <w:rFonts w:cstheme="minorHAnsi"/>
                <w:bCs/>
                <w:sz w:val="20"/>
                <w:szCs w:val="20"/>
              </w:rPr>
            </w:pPr>
            <w:r w:rsidRPr="0022042E">
              <w:rPr>
                <w:rFonts w:cstheme="minorHAnsi"/>
                <w:bCs/>
                <w:sz w:val="20"/>
                <w:szCs w:val="20"/>
              </w:rPr>
              <w:t>37</w:t>
            </w:r>
          </w:p>
        </w:tc>
      </w:tr>
      <w:tr w:rsidR="00EB6875" w:rsidRPr="00EB6875" w14:paraId="6ADDC774" w14:textId="77777777" w:rsidTr="006C0DA1">
        <w:tc>
          <w:tcPr>
            <w:tcW w:w="534" w:type="dxa"/>
          </w:tcPr>
          <w:p w14:paraId="5D5FD7B5" w14:textId="77777777" w:rsidR="00EB6875" w:rsidRPr="00EB6875" w:rsidRDefault="00EB6875" w:rsidP="0052070E">
            <w:pPr>
              <w:spacing w:before="0" w:after="0"/>
              <w:rPr>
                <w:sz w:val="20"/>
                <w:szCs w:val="20"/>
              </w:rPr>
            </w:pPr>
            <w:r>
              <w:rPr>
                <w:sz w:val="20"/>
                <w:szCs w:val="20"/>
              </w:rPr>
              <w:t>11</w:t>
            </w:r>
          </w:p>
        </w:tc>
        <w:tc>
          <w:tcPr>
            <w:tcW w:w="5607" w:type="dxa"/>
            <w:vAlign w:val="center"/>
          </w:tcPr>
          <w:p w14:paraId="40E31EB5" w14:textId="77777777" w:rsidR="00EB6875" w:rsidRPr="0022042E" w:rsidRDefault="00EB6875" w:rsidP="0052070E">
            <w:pPr>
              <w:spacing w:before="0" w:after="0"/>
              <w:rPr>
                <w:rFonts w:cstheme="minorHAnsi"/>
                <w:bCs/>
                <w:sz w:val="20"/>
                <w:szCs w:val="20"/>
              </w:rPr>
            </w:pPr>
            <w:r w:rsidRPr="0022042E">
              <w:rPr>
                <w:rFonts w:cstheme="minorHAnsi"/>
                <w:bCs/>
                <w:sz w:val="20"/>
                <w:szCs w:val="20"/>
              </w:rPr>
              <w:t>Inne</w:t>
            </w:r>
          </w:p>
        </w:tc>
        <w:tc>
          <w:tcPr>
            <w:tcW w:w="3071" w:type="dxa"/>
            <w:vAlign w:val="bottom"/>
          </w:tcPr>
          <w:p w14:paraId="641DEB6E" w14:textId="77777777" w:rsidR="00EB6875" w:rsidRPr="0022042E" w:rsidRDefault="00BF2B5B" w:rsidP="0052070E">
            <w:pPr>
              <w:keepNext/>
              <w:spacing w:before="0" w:after="0"/>
              <w:jc w:val="right"/>
              <w:rPr>
                <w:rFonts w:cstheme="minorHAnsi"/>
                <w:bCs/>
                <w:sz w:val="20"/>
                <w:szCs w:val="20"/>
              </w:rPr>
            </w:pPr>
            <w:r>
              <w:rPr>
                <w:rFonts w:cstheme="minorHAnsi"/>
                <w:bCs/>
                <w:sz w:val="20"/>
                <w:szCs w:val="20"/>
              </w:rPr>
              <w:t>5</w:t>
            </w:r>
          </w:p>
        </w:tc>
      </w:tr>
    </w:tbl>
    <w:p w14:paraId="5939ADF1" w14:textId="77777777" w:rsidR="00EB6875" w:rsidRPr="00F77993" w:rsidRDefault="00EB6875" w:rsidP="00E20E56">
      <w:pPr>
        <w:pStyle w:val="Legenda"/>
        <w:jc w:val="right"/>
      </w:pPr>
      <w:r>
        <w:t>Źródło: opracowanie własne na podstawie danych Starostwa Powiatowego w Chełmie</w:t>
      </w:r>
    </w:p>
    <w:p w14:paraId="14D2D9AF" w14:textId="77777777" w:rsidR="00F77993" w:rsidRDefault="00F77993" w:rsidP="00CE327D">
      <w:pPr>
        <w:pStyle w:val="Nagwek4"/>
        <w:pBdr>
          <w:bottom w:val="dotDash" w:sz="4" w:space="0" w:color="DCE1E4" w:themeColor="text2" w:themeTint="33"/>
        </w:pBdr>
      </w:pPr>
      <w:r>
        <w:lastRenderedPageBreak/>
        <w:t>Infrastruktura kultury</w:t>
      </w:r>
    </w:p>
    <w:p w14:paraId="77F5CDF6" w14:textId="77777777" w:rsidR="006C0DA1" w:rsidRDefault="006C0DA1" w:rsidP="001E47BF">
      <w:r w:rsidRPr="009773B0">
        <w:t>Istotnym elementem życia społeczności lokalnej jest poczucie przynależności i tożsamości związane</w:t>
      </w:r>
      <w:r w:rsidR="002A0943">
        <w:t>j</w:t>
      </w:r>
      <w:r w:rsidRPr="009773B0">
        <w:t xml:space="preserve"> z zamieszkiwanym obszarem i obecną na jego terenie kulturą. Mieszkańcy powiatu chełmskiego mają możliwość uczestni</w:t>
      </w:r>
      <w:r w:rsidR="002A0943">
        <w:t>ctwa w różnorakich animacjach i </w:t>
      </w:r>
      <w:r w:rsidRPr="009773B0">
        <w:t xml:space="preserve">wielotorowych działaniach kulturalnych dzięki działalności gminnych domów kultury. Na terenie powiatu chełmskiego znajduje się </w:t>
      </w:r>
      <w:r w:rsidR="009773B0" w:rsidRPr="009773B0">
        <w:t xml:space="preserve">20 takich obiektów. Zapewniają one </w:t>
      </w:r>
      <w:r w:rsidRPr="009773B0">
        <w:t>szeroką ofertę różnorodnych form spędzania wolnego czasu integrujących społeczność lokalną we wszystkich grupach społecznych. W ofercie jest szeroki wybór</w:t>
      </w:r>
      <w:r w:rsidRPr="006C0DA1">
        <w:t xml:space="preserve"> zajęć zarówno o charak</w:t>
      </w:r>
      <w:r w:rsidR="009773B0">
        <w:t>terze stałym jak i okazjonalnym, ponadto organizuj</w:t>
      </w:r>
      <w:r w:rsidR="002A0943">
        <w:t>ą</w:t>
      </w:r>
      <w:r w:rsidR="009773B0">
        <w:t xml:space="preserve"> one różnorakie wydarzenia kulturalne, których celem jest budowanie tożsamości lokalnej oraz zacieśnianie więzi sąsiedzkich. </w:t>
      </w:r>
    </w:p>
    <w:p w14:paraId="2BEB49D5" w14:textId="77777777" w:rsidR="009773B0" w:rsidRDefault="00EC4EAB" w:rsidP="001E47BF">
      <w:r w:rsidRPr="00EC4EAB">
        <w:t>Szerokie działania w zakresie kultury prowadzą również biblioteki</w:t>
      </w:r>
      <w:r>
        <w:t xml:space="preserve">, których obecnie na terenie powiatu jest łącznie 41. </w:t>
      </w:r>
      <w:r w:rsidRPr="00EC4EAB">
        <w:t>Oprócz podstawowych zadań jakie spełniają, tj. gromadzenie, opracowanie i udostępnianie księgozbioru, czasopism i materiałów multimedialnych wykonują wiele zadań mających na celu udział w podniesieniu kulturalnego i edukacyjnego poziomu społeczeństwa. W ramach wydarzeń bibliotecznych organizowane są różnego rodzaju konkursy, imprezy biblioteczne, a takż</w:t>
      </w:r>
      <w:r w:rsidR="002A0943">
        <w:t>e swoją aktywność przejawiają w </w:t>
      </w:r>
      <w:r w:rsidRPr="00EC4EAB">
        <w:t>uczestnictwie</w:t>
      </w:r>
      <w:r w:rsidR="002A0943">
        <w:t xml:space="preserve"> w</w:t>
      </w:r>
      <w:r w:rsidRPr="00EC4EAB">
        <w:t xml:space="preserve"> różnego rodzaju program</w:t>
      </w:r>
      <w:r w:rsidR="002A0943">
        <w:t>ach</w:t>
      </w:r>
      <w:r w:rsidRPr="00EC4EAB">
        <w:t xml:space="preserve"> mających na celu zarówno promowanie czytelnictwa, jak i samo dokształcanie się bibliotekarzy.</w:t>
      </w:r>
    </w:p>
    <w:p w14:paraId="7C7C46C5" w14:textId="77777777" w:rsidR="00EC4EAB" w:rsidRDefault="00EC4EAB" w:rsidP="001E47BF">
      <w:r>
        <w:t>Inwentaryzacja infrastruktury kultury na terenie poszczególnych gmin powiatu chełmskiego pozwoliła zidentyfikować inne obiekty infrastruktury kultury, do których należą m.in. świetlice wiejskie, izby pamięci, które również po</w:t>
      </w:r>
      <w:r w:rsidR="00CE327D">
        <w:t xml:space="preserve">zwalają na upowszechnienie tradycji kulturalnych tej części regionu. </w:t>
      </w:r>
    </w:p>
    <w:p w14:paraId="46B3DDF7" w14:textId="77777777" w:rsidR="00CE327D" w:rsidRDefault="00CE327D" w:rsidP="001E47BF">
      <w:r w:rsidRPr="00CE327D">
        <w:t xml:space="preserve">Poniższe zestawienie prezentuje łącznie infrastrukturę </w:t>
      </w:r>
      <w:r>
        <w:t>kultury</w:t>
      </w:r>
      <w:r w:rsidRPr="00CE327D">
        <w:t xml:space="preserve"> znajdując</w:t>
      </w:r>
      <w:r>
        <w:t>ą</w:t>
      </w:r>
      <w:r w:rsidRPr="00CE327D">
        <w:t xml:space="preserve"> się na terenie całego powiatu chełmskiego. W Załączniku nr 1 do niniejszej strategii znajduje się pełen wykaz w podzi</w:t>
      </w:r>
      <w:r w:rsidR="00E430AD">
        <w:t>ale</w:t>
      </w:r>
      <w:r w:rsidRPr="00CE327D">
        <w:t xml:space="preserve"> na poszczególne gminy wchodzące w skład powiatu.</w:t>
      </w:r>
    </w:p>
    <w:p w14:paraId="7D5723DE" w14:textId="74D06EBD" w:rsidR="00CE327D" w:rsidRDefault="00CE327D" w:rsidP="00CE327D">
      <w:pPr>
        <w:pStyle w:val="Legenda"/>
        <w:keepNext/>
      </w:pPr>
      <w:bookmarkStart w:id="69" w:name="_Toc67904150"/>
      <w:r>
        <w:t xml:space="preserve">Tabela </w:t>
      </w:r>
      <w:r w:rsidR="00884E56">
        <w:fldChar w:fldCharType="begin"/>
      </w:r>
      <w:r w:rsidR="00884E56">
        <w:instrText xml:space="preserve"> SEQ Tabela \* ARABIC </w:instrText>
      </w:r>
      <w:r w:rsidR="00884E56">
        <w:fldChar w:fldCharType="separate"/>
      </w:r>
      <w:r w:rsidR="00C545AA">
        <w:rPr>
          <w:noProof/>
        </w:rPr>
        <w:t>20</w:t>
      </w:r>
      <w:r w:rsidR="00884E56">
        <w:rPr>
          <w:noProof/>
        </w:rPr>
        <w:fldChar w:fldCharType="end"/>
      </w:r>
      <w:r>
        <w:t xml:space="preserve">. </w:t>
      </w:r>
      <w:r w:rsidRPr="00CE327D">
        <w:t xml:space="preserve">Infrastruktura </w:t>
      </w:r>
      <w:r>
        <w:t>kultury</w:t>
      </w:r>
      <w:r w:rsidRPr="00CE327D">
        <w:t xml:space="preserve"> na terenie powiatu chełmskiego</w:t>
      </w:r>
      <w:bookmarkEnd w:id="69"/>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CE327D" w:rsidRPr="00EB6875" w14:paraId="35C2BB98" w14:textId="77777777" w:rsidTr="006930D3">
        <w:tc>
          <w:tcPr>
            <w:tcW w:w="9212" w:type="dxa"/>
            <w:gridSpan w:val="3"/>
            <w:shd w:val="clear" w:color="auto" w:fill="C4E672" w:themeFill="accent1" w:themeFillTint="99"/>
          </w:tcPr>
          <w:p w14:paraId="1308055F" w14:textId="77777777" w:rsidR="00CE327D" w:rsidRPr="00EB6875" w:rsidRDefault="00CE327D" w:rsidP="0052070E">
            <w:pPr>
              <w:spacing w:before="0" w:after="0"/>
              <w:jc w:val="center"/>
              <w:rPr>
                <w:b/>
                <w:i/>
                <w:sz w:val="20"/>
                <w:szCs w:val="20"/>
              </w:rPr>
            </w:pPr>
            <w:r w:rsidRPr="00EB6875">
              <w:rPr>
                <w:b/>
                <w:i/>
                <w:sz w:val="20"/>
                <w:szCs w:val="20"/>
              </w:rPr>
              <w:t xml:space="preserve">Infrastruktura </w:t>
            </w:r>
            <w:r>
              <w:rPr>
                <w:b/>
                <w:i/>
                <w:sz w:val="20"/>
                <w:szCs w:val="20"/>
              </w:rPr>
              <w:t>kultury</w:t>
            </w:r>
          </w:p>
        </w:tc>
      </w:tr>
      <w:tr w:rsidR="00CE327D" w:rsidRPr="00EB6875" w14:paraId="58DD15AE" w14:textId="77777777" w:rsidTr="006930D3">
        <w:tc>
          <w:tcPr>
            <w:tcW w:w="534" w:type="dxa"/>
            <w:shd w:val="clear" w:color="auto" w:fill="C4E672" w:themeFill="accent1" w:themeFillTint="99"/>
          </w:tcPr>
          <w:p w14:paraId="0AA384E6" w14:textId="77777777" w:rsidR="00CE327D" w:rsidRPr="00EB6875" w:rsidRDefault="00CE327D" w:rsidP="0052070E">
            <w:pPr>
              <w:spacing w:before="0" w:after="0"/>
              <w:rPr>
                <w:i/>
                <w:sz w:val="20"/>
                <w:szCs w:val="20"/>
              </w:rPr>
            </w:pPr>
            <w:r w:rsidRPr="00EB6875">
              <w:rPr>
                <w:i/>
                <w:sz w:val="20"/>
                <w:szCs w:val="20"/>
              </w:rPr>
              <w:t>Lp.</w:t>
            </w:r>
          </w:p>
        </w:tc>
        <w:tc>
          <w:tcPr>
            <w:tcW w:w="5607" w:type="dxa"/>
            <w:shd w:val="clear" w:color="auto" w:fill="C4E672" w:themeFill="accent1" w:themeFillTint="99"/>
          </w:tcPr>
          <w:p w14:paraId="3E2E1464" w14:textId="77777777" w:rsidR="00CE327D" w:rsidRPr="00EB6875" w:rsidRDefault="00CE327D" w:rsidP="0052070E">
            <w:pPr>
              <w:spacing w:before="0" w:after="0"/>
              <w:rPr>
                <w:rFonts w:cstheme="minorHAnsi"/>
                <w:i/>
                <w:sz w:val="20"/>
                <w:szCs w:val="20"/>
              </w:rPr>
            </w:pPr>
            <w:r w:rsidRPr="00EB6875">
              <w:rPr>
                <w:rFonts w:cstheme="minorHAnsi"/>
                <w:i/>
                <w:sz w:val="20"/>
                <w:szCs w:val="20"/>
              </w:rPr>
              <w:t>Typ infrastruktury</w:t>
            </w:r>
          </w:p>
        </w:tc>
        <w:tc>
          <w:tcPr>
            <w:tcW w:w="3071" w:type="dxa"/>
            <w:shd w:val="clear" w:color="auto" w:fill="C4E672" w:themeFill="accent1" w:themeFillTint="99"/>
          </w:tcPr>
          <w:p w14:paraId="08D119F2" w14:textId="77777777" w:rsidR="00CE327D" w:rsidRPr="00EB6875" w:rsidRDefault="00CE327D" w:rsidP="0052070E">
            <w:pPr>
              <w:spacing w:before="0" w:after="0"/>
              <w:rPr>
                <w:rFonts w:cstheme="minorHAnsi"/>
                <w:i/>
                <w:sz w:val="20"/>
                <w:szCs w:val="20"/>
              </w:rPr>
            </w:pPr>
            <w:r w:rsidRPr="00EB6875">
              <w:rPr>
                <w:rFonts w:cstheme="minorHAnsi"/>
                <w:i/>
                <w:sz w:val="20"/>
                <w:szCs w:val="20"/>
              </w:rPr>
              <w:t>Liczba</w:t>
            </w:r>
          </w:p>
        </w:tc>
      </w:tr>
      <w:tr w:rsidR="00CE327D" w:rsidRPr="00EB6875" w14:paraId="712FFA17" w14:textId="77777777" w:rsidTr="006930D3">
        <w:tc>
          <w:tcPr>
            <w:tcW w:w="534" w:type="dxa"/>
          </w:tcPr>
          <w:p w14:paraId="349599F7" w14:textId="77777777" w:rsidR="00CE327D" w:rsidRPr="00EB6875" w:rsidRDefault="00CE327D" w:rsidP="0052070E">
            <w:pPr>
              <w:spacing w:before="0" w:after="0"/>
              <w:rPr>
                <w:sz w:val="20"/>
                <w:szCs w:val="20"/>
              </w:rPr>
            </w:pPr>
            <w:r>
              <w:rPr>
                <w:sz w:val="20"/>
                <w:szCs w:val="20"/>
              </w:rPr>
              <w:t>1</w:t>
            </w:r>
          </w:p>
        </w:tc>
        <w:tc>
          <w:tcPr>
            <w:tcW w:w="5607" w:type="dxa"/>
            <w:vAlign w:val="center"/>
          </w:tcPr>
          <w:p w14:paraId="6A4065D4" w14:textId="77777777" w:rsidR="00CE327D" w:rsidRPr="008C0EDC" w:rsidRDefault="00CE327D" w:rsidP="0052070E">
            <w:pPr>
              <w:spacing w:before="0" w:after="0"/>
              <w:rPr>
                <w:rFonts w:cstheme="minorHAnsi"/>
                <w:bCs/>
                <w:sz w:val="20"/>
                <w:szCs w:val="20"/>
              </w:rPr>
            </w:pPr>
            <w:r w:rsidRPr="008C0EDC">
              <w:rPr>
                <w:rFonts w:cstheme="minorHAnsi"/>
                <w:bCs/>
                <w:sz w:val="20"/>
                <w:szCs w:val="20"/>
              </w:rPr>
              <w:t>Biblioteki</w:t>
            </w:r>
          </w:p>
        </w:tc>
        <w:tc>
          <w:tcPr>
            <w:tcW w:w="3071" w:type="dxa"/>
            <w:vAlign w:val="center"/>
          </w:tcPr>
          <w:p w14:paraId="438F72B2"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41</w:t>
            </w:r>
          </w:p>
        </w:tc>
      </w:tr>
      <w:tr w:rsidR="00CE327D" w:rsidRPr="00EB6875" w14:paraId="67D41206" w14:textId="77777777" w:rsidTr="006930D3">
        <w:tc>
          <w:tcPr>
            <w:tcW w:w="534" w:type="dxa"/>
          </w:tcPr>
          <w:p w14:paraId="589A45FB" w14:textId="77777777" w:rsidR="00CE327D" w:rsidRPr="00EB6875" w:rsidRDefault="00CE327D" w:rsidP="0052070E">
            <w:pPr>
              <w:spacing w:before="0" w:after="0"/>
              <w:rPr>
                <w:sz w:val="20"/>
                <w:szCs w:val="20"/>
              </w:rPr>
            </w:pPr>
            <w:r>
              <w:rPr>
                <w:sz w:val="20"/>
                <w:szCs w:val="20"/>
              </w:rPr>
              <w:t>2</w:t>
            </w:r>
          </w:p>
        </w:tc>
        <w:tc>
          <w:tcPr>
            <w:tcW w:w="5607" w:type="dxa"/>
            <w:vAlign w:val="center"/>
          </w:tcPr>
          <w:p w14:paraId="317B9151" w14:textId="77777777" w:rsidR="00CE327D" w:rsidRPr="008C0EDC" w:rsidRDefault="00CE327D" w:rsidP="0052070E">
            <w:pPr>
              <w:spacing w:before="0" w:after="0"/>
              <w:rPr>
                <w:rFonts w:cstheme="minorHAnsi"/>
                <w:bCs/>
                <w:sz w:val="20"/>
                <w:szCs w:val="20"/>
              </w:rPr>
            </w:pPr>
            <w:r w:rsidRPr="008C0EDC">
              <w:rPr>
                <w:rFonts w:cstheme="minorHAnsi"/>
                <w:bCs/>
                <w:sz w:val="20"/>
                <w:szCs w:val="20"/>
              </w:rPr>
              <w:t>Domy kultury</w:t>
            </w:r>
          </w:p>
        </w:tc>
        <w:tc>
          <w:tcPr>
            <w:tcW w:w="3071" w:type="dxa"/>
            <w:vAlign w:val="bottom"/>
          </w:tcPr>
          <w:p w14:paraId="6C828FD0"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20</w:t>
            </w:r>
          </w:p>
        </w:tc>
      </w:tr>
      <w:tr w:rsidR="00CE327D" w:rsidRPr="00EB6875" w14:paraId="73DF942F" w14:textId="77777777" w:rsidTr="006930D3">
        <w:tc>
          <w:tcPr>
            <w:tcW w:w="534" w:type="dxa"/>
          </w:tcPr>
          <w:p w14:paraId="4DC46CEF" w14:textId="77777777" w:rsidR="00CE327D" w:rsidRPr="00EB6875" w:rsidRDefault="00CE327D" w:rsidP="0052070E">
            <w:pPr>
              <w:spacing w:before="0" w:after="0"/>
              <w:rPr>
                <w:sz w:val="20"/>
                <w:szCs w:val="20"/>
              </w:rPr>
            </w:pPr>
            <w:r>
              <w:rPr>
                <w:sz w:val="20"/>
                <w:szCs w:val="20"/>
              </w:rPr>
              <w:t>3</w:t>
            </w:r>
          </w:p>
        </w:tc>
        <w:tc>
          <w:tcPr>
            <w:tcW w:w="5607" w:type="dxa"/>
            <w:vAlign w:val="center"/>
          </w:tcPr>
          <w:p w14:paraId="0393F73A" w14:textId="77777777" w:rsidR="00CE327D" w:rsidRPr="008C0EDC" w:rsidRDefault="00CE327D" w:rsidP="0052070E">
            <w:pPr>
              <w:spacing w:before="0" w:after="0"/>
              <w:rPr>
                <w:rFonts w:cstheme="minorHAnsi"/>
                <w:bCs/>
                <w:sz w:val="20"/>
                <w:szCs w:val="20"/>
              </w:rPr>
            </w:pPr>
            <w:r w:rsidRPr="008C0EDC">
              <w:rPr>
                <w:rFonts w:cstheme="minorHAnsi"/>
                <w:bCs/>
                <w:sz w:val="20"/>
                <w:szCs w:val="20"/>
              </w:rPr>
              <w:t>Izby pamięci</w:t>
            </w:r>
          </w:p>
        </w:tc>
        <w:tc>
          <w:tcPr>
            <w:tcW w:w="3071" w:type="dxa"/>
            <w:vAlign w:val="bottom"/>
          </w:tcPr>
          <w:p w14:paraId="5E801CD9"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7</w:t>
            </w:r>
          </w:p>
        </w:tc>
      </w:tr>
      <w:tr w:rsidR="00CE327D" w:rsidRPr="00EB6875" w14:paraId="2E30FAE0" w14:textId="77777777" w:rsidTr="006930D3">
        <w:tc>
          <w:tcPr>
            <w:tcW w:w="534" w:type="dxa"/>
          </w:tcPr>
          <w:p w14:paraId="6344C9BB" w14:textId="77777777" w:rsidR="00CE327D" w:rsidRPr="00EB6875" w:rsidRDefault="00CE327D" w:rsidP="0052070E">
            <w:pPr>
              <w:spacing w:before="0" w:after="0"/>
              <w:rPr>
                <w:sz w:val="20"/>
                <w:szCs w:val="20"/>
              </w:rPr>
            </w:pPr>
            <w:r>
              <w:rPr>
                <w:sz w:val="20"/>
                <w:szCs w:val="20"/>
              </w:rPr>
              <w:t>4</w:t>
            </w:r>
          </w:p>
        </w:tc>
        <w:tc>
          <w:tcPr>
            <w:tcW w:w="5607" w:type="dxa"/>
            <w:vAlign w:val="center"/>
          </w:tcPr>
          <w:p w14:paraId="60FBF21C" w14:textId="77777777" w:rsidR="00CE327D" w:rsidRPr="008C0EDC" w:rsidRDefault="00CE327D" w:rsidP="0052070E">
            <w:pPr>
              <w:spacing w:before="0" w:after="0"/>
              <w:rPr>
                <w:rFonts w:cstheme="minorHAnsi"/>
                <w:bCs/>
                <w:sz w:val="20"/>
                <w:szCs w:val="20"/>
              </w:rPr>
            </w:pPr>
            <w:r w:rsidRPr="008C0EDC">
              <w:rPr>
                <w:rFonts w:cstheme="minorHAnsi"/>
                <w:bCs/>
                <w:sz w:val="20"/>
                <w:szCs w:val="20"/>
              </w:rPr>
              <w:t>Kina</w:t>
            </w:r>
            <w:r>
              <w:rPr>
                <w:rFonts w:cstheme="minorHAnsi"/>
                <w:bCs/>
                <w:sz w:val="20"/>
                <w:szCs w:val="20"/>
              </w:rPr>
              <w:t xml:space="preserve"> (letnie plenerowe)</w:t>
            </w:r>
          </w:p>
        </w:tc>
        <w:tc>
          <w:tcPr>
            <w:tcW w:w="3071" w:type="dxa"/>
            <w:vAlign w:val="bottom"/>
          </w:tcPr>
          <w:p w14:paraId="3C83FA95"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1</w:t>
            </w:r>
          </w:p>
        </w:tc>
      </w:tr>
      <w:tr w:rsidR="00CE327D" w:rsidRPr="00EB6875" w14:paraId="0598DB14" w14:textId="77777777" w:rsidTr="006930D3">
        <w:tc>
          <w:tcPr>
            <w:tcW w:w="534" w:type="dxa"/>
          </w:tcPr>
          <w:p w14:paraId="28152790" w14:textId="77777777" w:rsidR="00CE327D" w:rsidRPr="00EB6875" w:rsidRDefault="00CE327D" w:rsidP="0052070E">
            <w:pPr>
              <w:spacing w:before="0" w:after="0"/>
              <w:rPr>
                <w:sz w:val="20"/>
                <w:szCs w:val="20"/>
              </w:rPr>
            </w:pPr>
            <w:r>
              <w:rPr>
                <w:sz w:val="20"/>
                <w:szCs w:val="20"/>
              </w:rPr>
              <w:t>5</w:t>
            </w:r>
          </w:p>
        </w:tc>
        <w:tc>
          <w:tcPr>
            <w:tcW w:w="5607" w:type="dxa"/>
            <w:vAlign w:val="center"/>
          </w:tcPr>
          <w:p w14:paraId="4E9B7E07" w14:textId="77777777" w:rsidR="00CE327D" w:rsidRPr="008C0EDC" w:rsidRDefault="00CE327D" w:rsidP="0052070E">
            <w:pPr>
              <w:spacing w:before="0" w:after="0"/>
              <w:rPr>
                <w:rFonts w:cstheme="minorHAnsi"/>
                <w:bCs/>
                <w:sz w:val="20"/>
                <w:szCs w:val="20"/>
              </w:rPr>
            </w:pPr>
            <w:r w:rsidRPr="008C0EDC">
              <w:rPr>
                <w:rFonts w:cstheme="minorHAnsi"/>
                <w:bCs/>
                <w:sz w:val="20"/>
                <w:szCs w:val="20"/>
              </w:rPr>
              <w:t>Inne…</w:t>
            </w:r>
          </w:p>
        </w:tc>
        <w:tc>
          <w:tcPr>
            <w:tcW w:w="3071" w:type="dxa"/>
            <w:vAlign w:val="bottom"/>
          </w:tcPr>
          <w:p w14:paraId="3E3EADA8" w14:textId="77777777" w:rsidR="00CE327D" w:rsidRPr="008C0EDC" w:rsidRDefault="00CE327D" w:rsidP="0052070E">
            <w:pPr>
              <w:keepNext/>
              <w:spacing w:before="0" w:after="0"/>
              <w:jc w:val="right"/>
              <w:rPr>
                <w:rFonts w:cstheme="minorHAnsi"/>
                <w:bCs/>
                <w:sz w:val="20"/>
                <w:szCs w:val="20"/>
              </w:rPr>
            </w:pPr>
            <w:r w:rsidRPr="008C0EDC">
              <w:rPr>
                <w:rFonts w:cstheme="minorHAnsi"/>
                <w:bCs/>
                <w:sz w:val="20"/>
                <w:szCs w:val="20"/>
              </w:rPr>
              <w:t>42</w:t>
            </w:r>
          </w:p>
        </w:tc>
      </w:tr>
    </w:tbl>
    <w:p w14:paraId="541947F6" w14:textId="77777777" w:rsidR="00EC4EAB" w:rsidRDefault="00CE327D" w:rsidP="00E20E56">
      <w:pPr>
        <w:pStyle w:val="Legenda"/>
        <w:jc w:val="right"/>
      </w:pPr>
      <w:r>
        <w:t xml:space="preserve">Źródło: </w:t>
      </w:r>
      <w:r w:rsidRPr="00CE327D">
        <w:t>opracowanie własne na podstawie danych Starostwa Powiatowego w Chełmie</w:t>
      </w:r>
    </w:p>
    <w:p w14:paraId="68EA7CF6" w14:textId="77777777" w:rsidR="00F77993" w:rsidRDefault="00F77993" w:rsidP="00F77993">
      <w:pPr>
        <w:pStyle w:val="Nagwek4"/>
      </w:pPr>
      <w:r>
        <w:t>Infrastruktura ochrony zdrowia i opieki społecznej</w:t>
      </w:r>
    </w:p>
    <w:p w14:paraId="06C8C5FB" w14:textId="77777777" w:rsidR="00F77993" w:rsidRPr="00E15507" w:rsidRDefault="00574040" w:rsidP="00F77993">
      <w:r w:rsidRPr="00574040">
        <w:t xml:space="preserve">Na jakość życia na danym terenie wpływa zapewnienie na odpowiednim poziomie bezpieczeństwa zdrowotnego. Na opiekę zdrowotną składa się ogół środków mających na celu zapobieganie i leczenie chorób. Realizowana jest za pomocą systemu opieki </w:t>
      </w:r>
      <w:r w:rsidRPr="00E15507">
        <w:t xml:space="preserve">zdrowotnej. Infrastrukturę ochrony zdrowia </w:t>
      </w:r>
      <w:r w:rsidR="00121B10">
        <w:t xml:space="preserve">w powiecie </w:t>
      </w:r>
      <w:r w:rsidR="00232B37" w:rsidRPr="00E15507">
        <w:t>chełmski</w:t>
      </w:r>
      <w:r w:rsidR="00121B10">
        <w:t>m</w:t>
      </w:r>
      <w:r w:rsidRPr="00E15507">
        <w:t xml:space="preserve"> tworzą:</w:t>
      </w:r>
    </w:p>
    <w:p w14:paraId="5F5FF524" w14:textId="6EA57009" w:rsidR="00815328" w:rsidRPr="00E15507" w:rsidRDefault="000D5CBE" w:rsidP="006863C1">
      <w:pPr>
        <w:pStyle w:val="Akapitzlist"/>
        <w:numPr>
          <w:ilvl w:val="0"/>
          <w:numId w:val="16"/>
        </w:numPr>
      </w:pPr>
      <w:r>
        <w:t>p</w:t>
      </w:r>
      <w:r w:rsidR="00E15507" w:rsidRPr="00E15507">
        <w:t xml:space="preserve">rzychodnie – 18 </w:t>
      </w:r>
      <w:r w:rsidR="00121B10">
        <w:t>szt.</w:t>
      </w:r>
      <w:r>
        <w:t>,</w:t>
      </w:r>
    </w:p>
    <w:p w14:paraId="7F4C4070" w14:textId="248A93D9" w:rsidR="00E15507" w:rsidRPr="00E15507" w:rsidRDefault="000D5CBE" w:rsidP="006863C1">
      <w:pPr>
        <w:pStyle w:val="Akapitzlist"/>
        <w:numPr>
          <w:ilvl w:val="0"/>
          <w:numId w:val="16"/>
        </w:numPr>
      </w:pPr>
      <w:r>
        <w:t>a</w:t>
      </w:r>
      <w:r w:rsidR="00E15507" w:rsidRPr="00E15507">
        <w:t xml:space="preserve">pteki – 19 </w:t>
      </w:r>
      <w:r w:rsidR="00121B10">
        <w:t>szt.</w:t>
      </w:r>
      <w:r>
        <w:t>,</w:t>
      </w:r>
    </w:p>
    <w:p w14:paraId="2B510B24" w14:textId="5D3E8A77" w:rsidR="00E15507" w:rsidRPr="00E15507" w:rsidRDefault="00815328" w:rsidP="006863C1">
      <w:pPr>
        <w:pStyle w:val="Akapitzlist"/>
        <w:numPr>
          <w:ilvl w:val="0"/>
          <w:numId w:val="16"/>
        </w:numPr>
      </w:pPr>
      <w:r w:rsidRPr="00E15507">
        <w:t>Samodzielny Publiczny Wojewódzki Sz</w:t>
      </w:r>
      <w:r w:rsidR="009B1ACF">
        <w:t>pital Specjalistyczny w Chełmie</w:t>
      </w:r>
      <w:r w:rsidR="000D5CBE">
        <w:t>,</w:t>
      </w:r>
    </w:p>
    <w:p w14:paraId="4B3420EA" w14:textId="77777777" w:rsidR="008C4780" w:rsidRPr="008C4780" w:rsidRDefault="008C4780" w:rsidP="008C4780">
      <w:pPr>
        <w:pStyle w:val="Akapitzlist"/>
        <w:numPr>
          <w:ilvl w:val="0"/>
          <w:numId w:val="16"/>
        </w:numPr>
      </w:pPr>
      <w:r w:rsidRPr="008C4780">
        <w:t>Medica Poland – Centrum Rehabilitacji w Siedliszczu (szpitalne centrum w zakresie rehabilitacji i badań).</w:t>
      </w:r>
    </w:p>
    <w:p w14:paraId="2E64247B" w14:textId="77777777" w:rsidR="00E15507" w:rsidRDefault="00E15507" w:rsidP="004A4550">
      <w:r w:rsidRPr="00E15507">
        <w:lastRenderedPageBreak/>
        <w:t xml:space="preserve">W Załączniku nr 1 do niniejszej strategii znajduje się pełen wykaz </w:t>
      </w:r>
      <w:r>
        <w:t xml:space="preserve">infrastruktury ochrony zdrowia </w:t>
      </w:r>
      <w:r w:rsidRPr="00E15507">
        <w:t>w podzi</w:t>
      </w:r>
      <w:r w:rsidR="00D40242">
        <w:t>a</w:t>
      </w:r>
      <w:r w:rsidRPr="00E15507">
        <w:t>l</w:t>
      </w:r>
      <w:r w:rsidR="00DC6FE1">
        <w:t>e</w:t>
      </w:r>
      <w:r w:rsidRPr="00E15507">
        <w:t xml:space="preserve"> na poszczególne gminy wchodzące w skład powiatu.</w:t>
      </w:r>
    </w:p>
    <w:p w14:paraId="52D85807" w14:textId="77777777" w:rsidR="004A4550" w:rsidRDefault="00C0337A" w:rsidP="004A4550">
      <w:r>
        <w:t xml:space="preserve">Zgodnie z danymi GUS na terenie powiatu w 2019 r. działało łącznie 26 przychodni </w:t>
      </w:r>
      <w:r w:rsidR="009B1ACF">
        <w:t>oraz 2 </w:t>
      </w:r>
      <w:r>
        <w:t>praktyki lekarskie na terenie miast i 8 na terenach wiejskich. W </w:t>
      </w:r>
      <w:r w:rsidR="00520159" w:rsidRPr="0002121C">
        <w:t>zakresie podstawowej opieki zdrowotnej</w:t>
      </w:r>
      <w:r w:rsidR="009B1ACF">
        <w:t>,</w:t>
      </w:r>
      <w:r w:rsidR="00520159" w:rsidRPr="0002121C">
        <w:t xml:space="preserve"> na terenie </w:t>
      </w:r>
      <w:r w:rsidR="00520159">
        <w:t>powiatu chełmskiego</w:t>
      </w:r>
      <w:r w:rsidR="009B1ACF">
        <w:t>,</w:t>
      </w:r>
      <w:r w:rsidR="00520159">
        <w:t xml:space="preserve"> </w:t>
      </w:r>
      <w:r w:rsidR="00520159" w:rsidRPr="0002121C">
        <w:t xml:space="preserve">udzielono </w:t>
      </w:r>
      <w:r w:rsidR="00520159" w:rsidRPr="00520159">
        <w:t>241</w:t>
      </w:r>
      <w:r w:rsidR="00520159">
        <w:t> </w:t>
      </w:r>
      <w:r w:rsidR="00520159" w:rsidRPr="00520159">
        <w:t>186</w:t>
      </w:r>
      <w:r w:rsidR="00520159">
        <w:t xml:space="preserve"> </w:t>
      </w:r>
      <w:r w:rsidR="00520159" w:rsidRPr="0002121C">
        <w:t>porad w zakresie podstawowej opieki zdrowotnej</w:t>
      </w:r>
      <w:r w:rsidR="00DC572B">
        <w:t xml:space="preserve"> (2019 r.</w:t>
      </w:r>
      <w:r>
        <w:t>, GUS</w:t>
      </w:r>
      <w:r w:rsidR="009B1ACF">
        <w:t>)</w:t>
      </w:r>
      <w:r w:rsidR="00520159">
        <w:t>, n</w:t>
      </w:r>
      <w:r w:rsidR="00520159" w:rsidRPr="0002121C">
        <w:t xml:space="preserve">atomiast w zakresie ambulatoryjnej opieki zdrowotnej udzielono łącznie </w:t>
      </w:r>
      <w:r w:rsidR="00520159" w:rsidRPr="00520159">
        <w:t>244</w:t>
      </w:r>
      <w:r w:rsidR="00520159">
        <w:t> </w:t>
      </w:r>
      <w:r w:rsidR="00520159" w:rsidRPr="00520159">
        <w:t>218</w:t>
      </w:r>
      <w:r w:rsidR="00520159">
        <w:t xml:space="preserve"> </w:t>
      </w:r>
      <w:r w:rsidR="00520159" w:rsidRPr="0002121C">
        <w:t xml:space="preserve">porad. </w:t>
      </w:r>
      <w:r w:rsidR="009A4F99">
        <w:t>Na terenie powiatu dzia</w:t>
      </w:r>
      <w:r w:rsidR="00DE3769">
        <w:t>ła</w:t>
      </w:r>
      <w:r w:rsidR="009A4F99">
        <w:t>ło łącznie 17 aptek, przy czym n</w:t>
      </w:r>
      <w:r w:rsidR="00520159" w:rsidRPr="00F410DA">
        <w:t xml:space="preserve">a 1 ogólnodostępną aptekę przypadało </w:t>
      </w:r>
      <w:r w:rsidR="004A4550">
        <w:t>4 589</w:t>
      </w:r>
      <w:r w:rsidR="00520159" w:rsidRPr="00F410DA">
        <w:t xml:space="preserve"> osób</w:t>
      </w:r>
      <w:r w:rsidR="009A4F99">
        <w:t xml:space="preserve"> (2019 r., GUS)</w:t>
      </w:r>
      <w:r w:rsidR="00520159" w:rsidRPr="00F410DA">
        <w:t xml:space="preserve">. </w:t>
      </w:r>
      <w:r w:rsidR="00F213B2">
        <w:t>Ponadto działały 2 punkty apteczne.</w:t>
      </w:r>
    </w:p>
    <w:p w14:paraId="50B5DA1C" w14:textId="77777777" w:rsidR="00520159" w:rsidRDefault="004A4550" w:rsidP="00520159">
      <w:r w:rsidRPr="005430BB">
        <w:t xml:space="preserve">Pomimo dość dobrze rozwiniętej infrastruktury ochrony zdrowia </w:t>
      </w:r>
      <w:r>
        <w:t xml:space="preserve">na terenie powiatu </w:t>
      </w:r>
      <w:r w:rsidRPr="005430BB">
        <w:t xml:space="preserve">mieszkańcy mają ograniczony dostęp w szczególności do specjalistycznych usług medycznych. Korzystają oni z usług świadczonych przez </w:t>
      </w:r>
      <w:r>
        <w:t xml:space="preserve">miasto Chełm oraz </w:t>
      </w:r>
      <w:r w:rsidRPr="005430BB">
        <w:t>większe ośrodki miejskie (</w:t>
      </w:r>
      <w:r>
        <w:t xml:space="preserve">Zamość, </w:t>
      </w:r>
      <w:r w:rsidRPr="005430BB">
        <w:t>Lublin</w:t>
      </w:r>
      <w:r w:rsidR="00E430AD">
        <w:t xml:space="preserve"> i Krasnystaw</w:t>
      </w:r>
      <w:r w:rsidRPr="005430BB">
        <w:t>).</w:t>
      </w:r>
    </w:p>
    <w:p w14:paraId="6B7D4EA5" w14:textId="6BD519B2" w:rsidR="004A4550" w:rsidRDefault="004A4550" w:rsidP="004A4550">
      <w:pPr>
        <w:pStyle w:val="Legenda"/>
        <w:keepNext/>
      </w:pPr>
      <w:bookmarkStart w:id="70" w:name="_Toc67904151"/>
      <w:r>
        <w:t xml:space="preserve">Tabela </w:t>
      </w:r>
      <w:r w:rsidR="00884E56">
        <w:fldChar w:fldCharType="begin"/>
      </w:r>
      <w:r w:rsidR="00884E56">
        <w:instrText xml:space="preserve"> SEQ Tabela \* ARABIC </w:instrText>
      </w:r>
      <w:r w:rsidR="00884E56">
        <w:fldChar w:fldCharType="separate"/>
      </w:r>
      <w:r w:rsidR="00C545AA">
        <w:rPr>
          <w:noProof/>
        </w:rPr>
        <w:t>21</w:t>
      </w:r>
      <w:r w:rsidR="00884E56">
        <w:rPr>
          <w:noProof/>
        </w:rPr>
        <w:fldChar w:fldCharType="end"/>
      </w:r>
      <w:r>
        <w:t xml:space="preserve">. </w:t>
      </w:r>
      <w:r w:rsidRPr="004A4550">
        <w:t xml:space="preserve">Opieka zdrowotna </w:t>
      </w:r>
      <w:r>
        <w:t>na terenie powiatu chełmskiego</w:t>
      </w:r>
      <w:bookmarkEnd w:id="70"/>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368"/>
        <w:gridCol w:w="992"/>
        <w:gridCol w:w="992"/>
        <w:gridCol w:w="992"/>
        <w:gridCol w:w="994"/>
        <w:gridCol w:w="990"/>
        <w:gridCol w:w="958"/>
      </w:tblGrid>
      <w:tr w:rsidR="00520159" w:rsidRPr="004A4550" w14:paraId="40BB936E" w14:textId="77777777" w:rsidTr="00E20E56">
        <w:trPr>
          <w:trHeight w:val="300"/>
        </w:trPr>
        <w:tc>
          <w:tcPr>
            <w:tcW w:w="1814" w:type="pct"/>
            <w:shd w:val="clear" w:color="auto" w:fill="C4E672" w:themeFill="accent1" w:themeFillTint="99"/>
            <w:hideMark/>
          </w:tcPr>
          <w:p w14:paraId="413EEE0D" w14:textId="77777777" w:rsidR="00520159" w:rsidRPr="004A4550" w:rsidRDefault="00520159" w:rsidP="0052070E">
            <w:pPr>
              <w:spacing w:before="0" w:after="0"/>
              <w:rPr>
                <w:i/>
                <w:sz w:val="20"/>
                <w:szCs w:val="20"/>
              </w:rPr>
            </w:pPr>
          </w:p>
        </w:tc>
        <w:tc>
          <w:tcPr>
            <w:tcW w:w="534" w:type="pct"/>
            <w:shd w:val="clear" w:color="auto" w:fill="C4E672" w:themeFill="accent1" w:themeFillTint="99"/>
            <w:hideMark/>
          </w:tcPr>
          <w:p w14:paraId="263F47F5" w14:textId="77777777" w:rsidR="00520159" w:rsidRPr="004A4550" w:rsidRDefault="00520159" w:rsidP="0052070E">
            <w:pPr>
              <w:spacing w:before="0" w:after="0"/>
              <w:rPr>
                <w:i/>
                <w:sz w:val="20"/>
                <w:szCs w:val="20"/>
              </w:rPr>
            </w:pPr>
            <w:r w:rsidRPr="004A4550">
              <w:rPr>
                <w:i/>
                <w:sz w:val="20"/>
                <w:szCs w:val="20"/>
              </w:rPr>
              <w:t>2014</w:t>
            </w:r>
          </w:p>
        </w:tc>
        <w:tc>
          <w:tcPr>
            <w:tcW w:w="534" w:type="pct"/>
            <w:shd w:val="clear" w:color="auto" w:fill="C4E672" w:themeFill="accent1" w:themeFillTint="99"/>
            <w:hideMark/>
          </w:tcPr>
          <w:p w14:paraId="64B856AC" w14:textId="77777777" w:rsidR="00520159" w:rsidRPr="004A4550" w:rsidRDefault="00520159" w:rsidP="0052070E">
            <w:pPr>
              <w:spacing w:before="0" w:after="0"/>
              <w:rPr>
                <w:i/>
                <w:sz w:val="20"/>
                <w:szCs w:val="20"/>
              </w:rPr>
            </w:pPr>
            <w:r w:rsidRPr="004A4550">
              <w:rPr>
                <w:i/>
                <w:sz w:val="20"/>
                <w:szCs w:val="20"/>
              </w:rPr>
              <w:t>2015</w:t>
            </w:r>
          </w:p>
        </w:tc>
        <w:tc>
          <w:tcPr>
            <w:tcW w:w="534" w:type="pct"/>
            <w:shd w:val="clear" w:color="auto" w:fill="C4E672" w:themeFill="accent1" w:themeFillTint="99"/>
            <w:hideMark/>
          </w:tcPr>
          <w:p w14:paraId="0EE1E811" w14:textId="77777777" w:rsidR="00520159" w:rsidRPr="004A4550" w:rsidRDefault="00520159" w:rsidP="0052070E">
            <w:pPr>
              <w:spacing w:before="0" w:after="0"/>
              <w:rPr>
                <w:i/>
                <w:sz w:val="20"/>
                <w:szCs w:val="20"/>
              </w:rPr>
            </w:pPr>
            <w:r w:rsidRPr="004A4550">
              <w:rPr>
                <w:i/>
                <w:sz w:val="20"/>
                <w:szCs w:val="20"/>
              </w:rPr>
              <w:t>2016</w:t>
            </w:r>
          </w:p>
        </w:tc>
        <w:tc>
          <w:tcPr>
            <w:tcW w:w="535" w:type="pct"/>
            <w:shd w:val="clear" w:color="auto" w:fill="C4E672" w:themeFill="accent1" w:themeFillTint="99"/>
            <w:hideMark/>
          </w:tcPr>
          <w:p w14:paraId="0B909704" w14:textId="77777777" w:rsidR="00520159" w:rsidRPr="004A4550" w:rsidRDefault="00520159" w:rsidP="0052070E">
            <w:pPr>
              <w:spacing w:before="0" w:after="0"/>
              <w:rPr>
                <w:i/>
                <w:sz w:val="20"/>
                <w:szCs w:val="20"/>
              </w:rPr>
            </w:pPr>
            <w:r w:rsidRPr="004A4550">
              <w:rPr>
                <w:i/>
                <w:sz w:val="20"/>
                <w:szCs w:val="20"/>
              </w:rPr>
              <w:t>2017</w:t>
            </w:r>
          </w:p>
        </w:tc>
        <w:tc>
          <w:tcPr>
            <w:tcW w:w="533" w:type="pct"/>
            <w:shd w:val="clear" w:color="auto" w:fill="C4E672" w:themeFill="accent1" w:themeFillTint="99"/>
            <w:hideMark/>
          </w:tcPr>
          <w:p w14:paraId="44FE28D4" w14:textId="77777777" w:rsidR="00520159" w:rsidRPr="004A4550" w:rsidRDefault="00520159" w:rsidP="0052070E">
            <w:pPr>
              <w:spacing w:before="0" w:after="0"/>
              <w:rPr>
                <w:i/>
                <w:sz w:val="20"/>
                <w:szCs w:val="20"/>
              </w:rPr>
            </w:pPr>
            <w:r w:rsidRPr="004A4550">
              <w:rPr>
                <w:i/>
                <w:sz w:val="20"/>
                <w:szCs w:val="20"/>
              </w:rPr>
              <w:t>2018</w:t>
            </w:r>
          </w:p>
        </w:tc>
        <w:tc>
          <w:tcPr>
            <w:tcW w:w="516" w:type="pct"/>
            <w:shd w:val="clear" w:color="auto" w:fill="C4E672" w:themeFill="accent1" w:themeFillTint="99"/>
            <w:hideMark/>
          </w:tcPr>
          <w:p w14:paraId="65712594" w14:textId="77777777" w:rsidR="00520159" w:rsidRPr="004A4550" w:rsidRDefault="00520159" w:rsidP="0052070E">
            <w:pPr>
              <w:spacing w:before="0" w:after="0"/>
              <w:rPr>
                <w:i/>
                <w:sz w:val="20"/>
                <w:szCs w:val="20"/>
              </w:rPr>
            </w:pPr>
            <w:r w:rsidRPr="004A4550">
              <w:rPr>
                <w:i/>
                <w:sz w:val="20"/>
                <w:szCs w:val="20"/>
              </w:rPr>
              <w:t>2019</w:t>
            </w:r>
          </w:p>
        </w:tc>
      </w:tr>
      <w:tr w:rsidR="00520159" w:rsidRPr="004A4550" w14:paraId="5EE7046F" w14:textId="77777777" w:rsidTr="0052070E">
        <w:trPr>
          <w:trHeight w:val="59"/>
        </w:trPr>
        <w:tc>
          <w:tcPr>
            <w:tcW w:w="1814" w:type="pct"/>
            <w:hideMark/>
          </w:tcPr>
          <w:p w14:paraId="7713B5AE" w14:textId="77777777" w:rsidR="00520159" w:rsidRPr="004A4550" w:rsidRDefault="00520159" w:rsidP="0052070E">
            <w:pPr>
              <w:spacing w:before="0" w:after="0"/>
              <w:jc w:val="left"/>
              <w:rPr>
                <w:sz w:val="20"/>
                <w:szCs w:val="20"/>
              </w:rPr>
            </w:pPr>
            <w:r w:rsidRPr="004A4550">
              <w:rPr>
                <w:sz w:val="20"/>
                <w:szCs w:val="20"/>
              </w:rPr>
              <w:t>Podstawowa opieka zdrowotna - porady</w:t>
            </w:r>
          </w:p>
        </w:tc>
        <w:tc>
          <w:tcPr>
            <w:tcW w:w="534" w:type="pct"/>
            <w:noWrap/>
            <w:hideMark/>
          </w:tcPr>
          <w:p w14:paraId="4A2DC26E" w14:textId="77777777" w:rsidR="00520159" w:rsidRPr="004A4550" w:rsidRDefault="00520159" w:rsidP="0052070E">
            <w:pPr>
              <w:spacing w:before="0" w:after="0"/>
              <w:jc w:val="right"/>
              <w:rPr>
                <w:sz w:val="20"/>
                <w:szCs w:val="20"/>
              </w:rPr>
            </w:pPr>
            <w:r w:rsidRPr="004A4550">
              <w:rPr>
                <w:sz w:val="20"/>
                <w:szCs w:val="20"/>
              </w:rPr>
              <w:t>259 515</w:t>
            </w:r>
          </w:p>
        </w:tc>
        <w:tc>
          <w:tcPr>
            <w:tcW w:w="534" w:type="pct"/>
            <w:noWrap/>
            <w:hideMark/>
          </w:tcPr>
          <w:p w14:paraId="5888D74B" w14:textId="77777777" w:rsidR="00520159" w:rsidRPr="004A4550" w:rsidRDefault="00520159" w:rsidP="0052070E">
            <w:pPr>
              <w:spacing w:before="0" w:after="0"/>
              <w:jc w:val="right"/>
              <w:rPr>
                <w:sz w:val="20"/>
                <w:szCs w:val="20"/>
              </w:rPr>
            </w:pPr>
            <w:r w:rsidRPr="004A4550">
              <w:rPr>
                <w:sz w:val="20"/>
                <w:szCs w:val="20"/>
              </w:rPr>
              <w:t>264 964</w:t>
            </w:r>
          </w:p>
        </w:tc>
        <w:tc>
          <w:tcPr>
            <w:tcW w:w="534" w:type="pct"/>
            <w:noWrap/>
            <w:hideMark/>
          </w:tcPr>
          <w:p w14:paraId="14B83037" w14:textId="77777777" w:rsidR="00520159" w:rsidRPr="004A4550" w:rsidRDefault="00520159" w:rsidP="0052070E">
            <w:pPr>
              <w:spacing w:before="0" w:after="0"/>
              <w:jc w:val="right"/>
              <w:rPr>
                <w:sz w:val="20"/>
                <w:szCs w:val="20"/>
              </w:rPr>
            </w:pPr>
            <w:r w:rsidRPr="004A4550">
              <w:rPr>
                <w:sz w:val="20"/>
                <w:szCs w:val="20"/>
              </w:rPr>
              <w:t>256 056</w:t>
            </w:r>
          </w:p>
        </w:tc>
        <w:tc>
          <w:tcPr>
            <w:tcW w:w="535" w:type="pct"/>
            <w:noWrap/>
            <w:hideMark/>
          </w:tcPr>
          <w:p w14:paraId="791E6AE5" w14:textId="77777777" w:rsidR="00520159" w:rsidRPr="004A4550" w:rsidRDefault="00520159" w:rsidP="0052070E">
            <w:pPr>
              <w:spacing w:before="0" w:after="0"/>
              <w:jc w:val="right"/>
              <w:rPr>
                <w:sz w:val="20"/>
                <w:szCs w:val="20"/>
              </w:rPr>
            </w:pPr>
            <w:r w:rsidRPr="004A4550">
              <w:rPr>
                <w:sz w:val="20"/>
                <w:szCs w:val="20"/>
              </w:rPr>
              <w:t>254 378</w:t>
            </w:r>
          </w:p>
        </w:tc>
        <w:tc>
          <w:tcPr>
            <w:tcW w:w="533" w:type="pct"/>
            <w:noWrap/>
            <w:hideMark/>
          </w:tcPr>
          <w:p w14:paraId="1EF7C6E2" w14:textId="77777777" w:rsidR="00520159" w:rsidRPr="004A4550" w:rsidRDefault="00520159" w:rsidP="0052070E">
            <w:pPr>
              <w:spacing w:before="0" w:after="0"/>
              <w:jc w:val="right"/>
              <w:rPr>
                <w:sz w:val="20"/>
                <w:szCs w:val="20"/>
              </w:rPr>
            </w:pPr>
            <w:r w:rsidRPr="004A4550">
              <w:rPr>
                <w:sz w:val="20"/>
                <w:szCs w:val="20"/>
              </w:rPr>
              <w:t>250 052</w:t>
            </w:r>
          </w:p>
        </w:tc>
        <w:tc>
          <w:tcPr>
            <w:tcW w:w="516" w:type="pct"/>
            <w:noWrap/>
            <w:hideMark/>
          </w:tcPr>
          <w:p w14:paraId="229590F6" w14:textId="77777777" w:rsidR="00520159" w:rsidRPr="004A4550" w:rsidRDefault="00520159" w:rsidP="0052070E">
            <w:pPr>
              <w:spacing w:before="0" w:after="0"/>
              <w:jc w:val="right"/>
              <w:rPr>
                <w:sz w:val="20"/>
                <w:szCs w:val="20"/>
              </w:rPr>
            </w:pPr>
            <w:r w:rsidRPr="004A4550">
              <w:rPr>
                <w:sz w:val="20"/>
                <w:szCs w:val="20"/>
              </w:rPr>
              <w:t>241 186</w:t>
            </w:r>
          </w:p>
        </w:tc>
      </w:tr>
      <w:tr w:rsidR="00520159" w:rsidRPr="004A4550" w14:paraId="726ACE3C" w14:textId="77777777" w:rsidTr="0052070E">
        <w:trPr>
          <w:trHeight w:val="125"/>
        </w:trPr>
        <w:tc>
          <w:tcPr>
            <w:tcW w:w="1814" w:type="pct"/>
            <w:hideMark/>
          </w:tcPr>
          <w:p w14:paraId="5FA1F2B6" w14:textId="77777777" w:rsidR="00520159" w:rsidRPr="004A4550" w:rsidRDefault="00520159" w:rsidP="0052070E">
            <w:pPr>
              <w:spacing w:before="0" w:after="0"/>
              <w:jc w:val="left"/>
              <w:rPr>
                <w:sz w:val="20"/>
                <w:szCs w:val="20"/>
              </w:rPr>
            </w:pPr>
            <w:r w:rsidRPr="004A4550">
              <w:rPr>
                <w:sz w:val="20"/>
                <w:szCs w:val="20"/>
              </w:rPr>
              <w:t>Ambulatoryjna opieka zdrowotna - porady lekarskie</w:t>
            </w:r>
          </w:p>
        </w:tc>
        <w:tc>
          <w:tcPr>
            <w:tcW w:w="534" w:type="pct"/>
            <w:noWrap/>
            <w:hideMark/>
          </w:tcPr>
          <w:p w14:paraId="62E90888" w14:textId="77777777" w:rsidR="00520159" w:rsidRPr="004A4550" w:rsidRDefault="00520159" w:rsidP="0052070E">
            <w:pPr>
              <w:spacing w:before="0" w:after="0"/>
              <w:jc w:val="right"/>
              <w:rPr>
                <w:sz w:val="20"/>
                <w:szCs w:val="20"/>
              </w:rPr>
            </w:pPr>
            <w:r w:rsidRPr="004A4550">
              <w:rPr>
                <w:sz w:val="20"/>
                <w:szCs w:val="20"/>
              </w:rPr>
              <w:t>263 161</w:t>
            </w:r>
          </w:p>
        </w:tc>
        <w:tc>
          <w:tcPr>
            <w:tcW w:w="534" w:type="pct"/>
            <w:noWrap/>
            <w:hideMark/>
          </w:tcPr>
          <w:p w14:paraId="20F93023" w14:textId="77777777" w:rsidR="00520159" w:rsidRPr="004A4550" w:rsidRDefault="00520159" w:rsidP="0052070E">
            <w:pPr>
              <w:spacing w:before="0" w:after="0"/>
              <w:jc w:val="right"/>
              <w:rPr>
                <w:sz w:val="20"/>
                <w:szCs w:val="20"/>
              </w:rPr>
            </w:pPr>
            <w:r w:rsidRPr="004A4550">
              <w:rPr>
                <w:sz w:val="20"/>
                <w:szCs w:val="20"/>
              </w:rPr>
              <w:t>268 670</w:t>
            </w:r>
          </w:p>
        </w:tc>
        <w:tc>
          <w:tcPr>
            <w:tcW w:w="534" w:type="pct"/>
            <w:noWrap/>
            <w:hideMark/>
          </w:tcPr>
          <w:p w14:paraId="12B86351" w14:textId="77777777" w:rsidR="00520159" w:rsidRPr="004A4550" w:rsidRDefault="00520159" w:rsidP="0052070E">
            <w:pPr>
              <w:spacing w:before="0" w:after="0"/>
              <w:jc w:val="right"/>
              <w:rPr>
                <w:sz w:val="20"/>
                <w:szCs w:val="20"/>
              </w:rPr>
            </w:pPr>
            <w:r w:rsidRPr="004A4550">
              <w:rPr>
                <w:sz w:val="20"/>
                <w:szCs w:val="20"/>
              </w:rPr>
              <w:t>260 003</w:t>
            </w:r>
          </w:p>
        </w:tc>
        <w:tc>
          <w:tcPr>
            <w:tcW w:w="535" w:type="pct"/>
            <w:noWrap/>
            <w:hideMark/>
          </w:tcPr>
          <w:p w14:paraId="46C6E188" w14:textId="77777777" w:rsidR="00520159" w:rsidRPr="004A4550" w:rsidRDefault="00520159" w:rsidP="0052070E">
            <w:pPr>
              <w:spacing w:before="0" w:after="0"/>
              <w:jc w:val="right"/>
              <w:rPr>
                <w:sz w:val="20"/>
                <w:szCs w:val="20"/>
              </w:rPr>
            </w:pPr>
            <w:r w:rsidRPr="004A4550">
              <w:rPr>
                <w:sz w:val="20"/>
                <w:szCs w:val="20"/>
              </w:rPr>
              <w:t>258 017</w:t>
            </w:r>
          </w:p>
        </w:tc>
        <w:tc>
          <w:tcPr>
            <w:tcW w:w="533" w:type="pct"/>
            <w:noWrap/>
            <w:hideMark/>
          </w:tcPr>
          <w:p w14:paraId="56C706B5" w14:textId="77777777" w:rsidR="00520159" w:rsidRPr="004A4550" w:rsidRDefault="00520159" w:rsidP="0052070E">
            <w:pPr>
              <w:spacing w:before="0" w:after="0"/>
              <w:jc w:val="right"/>
              <w:rPr>
                <w:sz w:val="20"/>
                <w:szCs w:val="20"/>
              </w:rPr>
            </w:pPr>
            <w:r w:rsidRPr="004A4550">
              <w:rPr>
                <w:sz w:val="20"/>
                <w:szCs w:val="20"/>
              </w:rPr>
              <w:t>253 153</w:t>
            </w:r>
          </w:p>
        </w:tc>
        <w:tc>
          <w:tcPr>
            <w:tcW w:w="516" w:type="pct"/>
            <w:noWrap/>
            <w:hideMark/>
          </w:tcPr>
          <w:p w14:paraId="2C59219A" w14:textId="77777777" w:rsidR="00520159" w:rsidRPr="004A4550" w:rsidRDefault="00520159" w:rsidP="0052070E">
            <w:pPr>
              <w:spacing w:before="0" w:after="0"/>
              <w:jc w:val="right"/>
              <w:rPr>
                <w:sz w:val="20"/>
                <w:szCs w:val="20"/>
              </w:rPr>
            </w:pPr>
            <w:r w:rsidRPr="004A4550">
              <w:rPr>
                <w:sz w:val="20"/>
                <w:szCs w:val="20"/>
              </w:rPr>
              <w:t>244 218</w:t>
            </w:r>
          </w:p>
        </w:tc>
      </w:tr>
      <w:tr w:rsidR="00520159" w:rsidRPr="004A4550" w14:paraId="4915C404" w14:textId="77777777" w:rsidTr="0052070E">
        <w:trPr>
          <w:trHeight w:val="61"/>
        </w:trPr>
        <w:tc>
          <w:tcPr>
            <w:tcW w:w="1814" w:type="pct"/>
            <w:hideMark/>
          </w:tcPr>
          <w:p w14:paraId="0676C3F8" w14:textId="77777777" w:rsidR="00520159" w:rsidRPr="004A4550" w:rsidRDefault="00520159" w:rsidP="0052070E">
            <w:pPr>
              <w:spacing w:before="0" w:after="0"/>
              <w:jc w:val="left"/>
              <w:rPr>
                <w:sz w:val="20"/>
                <w:szCs w:val="20"/>
              </w:rPr>
            </w:pPr>
            <w:r w:rsidRPr="004A4550">
              <w:rPr>
                <w:sz w:val="20"/>
                <w:szCs w:val="20"/>
              </w:rPr>
              <w:t>Ludność na aptekę ogólnodostępną</w:t>
            </w:r>
          </w:p>
        </w:tc>
        <w:tc>
          <w:tcPr>
            <w:tcW w:w="534" w:type="pct"/>
            <w:noWrap/>
            <w:hideMark/>
          </w:tcPr>
          <w:p w14:paraId="1548B16D" w14:textId="77777777" w:rsidR="00520159" w:rsidRPr="004A4550" w:rsidRDefault="00520159" w:rsidP="0052070E">
            <w:pPr>
              <w:spacing w:before="0" w:after="0"/>
              <w:jc w:val="right"/>
              <w:rPr>
                <w:sz w:val="20"/>
                <w:szCs w:val="20"/>
              </w:rPr>
            </w:pPr>
            <w:r w:rsidRPr="004A4550">
              <w:rPr>
                <w:sz w:val="20"/>
                <w:szCs w:val="20"/>
              </w:rPr>
              <w:t>4 683</w:t>
            </w:r>
          </w:p>
        </w:tc>
        <w:tc>
          <w:tcPr>
            <w:tcW w:w="534" w:type="pct"/>
            <w:noWrap/>
            <w:hideMark/>
          </w:tcPr>
          <w:p w14:paraId="20CB5C25" w14:textId="77777777" w:rsidR="00520159" w:rsidRPr="004A4550" w:rsidRDefault="00520159" w:rsidP="0052070E">
            <w:pPr>
              <w:spacing w:before="0" w:after="0"/>
              <w:jc w:val="right"/>
              <w:rPr>
                <w:sz w:val="20"/>
                <w:szCs w:val="20"/>
              </w:rPr>
            </w:pPr>
            <w:r w:rsidRPr="004A4550">
              <w:rPr>
                <w:sz w:val="20"/>
                <w:szCs w:val="20"/>
              </w:rPr>
              <w:t>4 669</w:t>
            </w:r>
          </w:p>
        </w:tc>
        <w:tc>
          <w:tcPr>
            <w:tcW w:w="534" w:type="pct"/>
            <w:noWrap/>
            <w:hideMark/>
          </w:tcPr>
          <w:p w14:paraId="349ABE1A" w14:textId="77777777" w:rsidR="00520159" w:rsidRPr="004A4550" w:rsidRDefault="00520159" w:rsidP="0052070E">
            <w:pPr>
              <w:spacing w:before="0" w:after="0"/>
              <w:jc w:val="right"/>
              <w:rPr>
                <w:sz w:val="20"/>
                <w:szCs w:val="20"/>
              </w:rPr>
            </w:pPr>
            <w:r w:rsidRPr="004A4550">
              <w:rPr>
                <w:sz w:val="20"/>
                <w:szCs w:val="20"/>
              </w:rPr>
              <w:t>4 652</w:t>
            </w:r>
          </w:p>
        </w:tc>
        <w:tc>
          <w:tcPr>
            <w:tcW w:w="535" w:type="pct"/>
            <w:noWrap/>
            <w:hideMark/>
          </w:tcPr>
          <w:p w14:paraId="2F7BA9F0" w14:textId="77777777" w:rsidR="00520159" w:rsidRPr="004A4550" w:rsidRDefault="00520159" w:rsidP="0052070E">
            <w:pPr>
              <w:spacing w:before="0" w:after="0"/>
              <w:jc w:val="right"/>
              <w:rPr>
                <w:sz w:val="20"/>
                <w:szCs w:val="20"/>
              </w:rPr>
            </w:pPr>
            <w:r w:rsidRPr="004A4550">
              <w:rPr>
                <w:sz w:val="20"/>
                <w:szCs w:val="20"/>
              </w:rPr>
              <w:t>4 622</w:t>
            </w:r>
          </w:p>
        </w:tc>
        <w:tc>
          <w:tcPr>
            <w:tcW w:w="533" w:type="pct"/>
            <w:noWrap/>
            <w:hideMark/>
          </w:tcPr>
          <w:p w14:paraId="36332265" w14:textId="77777777" w:rsidR="00520159" w:rsidRPr="004A4550" w:rsidRDefault="00520159" w:rsidP="0052070E">
            <w:pPr>
              <w:spacing w:before="0" w:after="0"/>
              <w:jc w:val="right"/>
              <w:rPr>
                <w:sz w:val="20"/>
                <w:szCs w:val="20"/>
              </w:rPr>
            </w:pPr>
            <w:r w:rsidRPr="004A4550">
              <w:rPr>
                <w:sz w:val="20"/>
                <w:szCs w:val="20"/>
              </w:rPr>
              <w:t>4 602</w:t>
            </w:r>
          </w:p>
        </w:tc>
        <w:tc>
          <w:tcPr>
            <w:tcW w:w="516" w:type="pct"/>
            <w:noWrap/>
            <w:hideMark/>
          </w:tcPr>
          <w:p w14:paraId="62BB5E19" w14:textId="77777777" w:rsidR="00520159" w:rsidRPr="004A4550" w:rsidRDefault="00520159" w:rsidP="0052070E">
            <w:pPr>
              <w:keepNext/>
              <w:spacing w:before="0" w:after="0"/>
              <w:jc w:val="right"/>
              <w:rPr>
                <w:sz w:val="20"/>
                <w:szCs w:val="20"/>
              </w:rPr>
            </w:pPr>
            <w:r w:rsidRPr="004A4550">
              <w:rPr>
                <w:sz w:val="20"/>
                <w:szCs w:val="20"/>
              </w:rPr>
              <w:t>4 589</w:t>
            </w:r>
          </w:p>
        </w:tc>
      </w:tr>
    </w:tbl>
    <w:p w14:paraId="630DAC9C" w14:textId="77777777" w:rsidR="00520159" w:rsidRDefault="004A4550" w:rsidP="004A4550">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F213B2" w:rsidRPr="00035C36" w14:paraId="0D8BA400" w14:textId="77777777" w:rsidTr="006C0DA1">
        <w:tc>
          <w:tcPr>
            <w:tcW w:w="9212" w:type="dxa"/>
            <w:shd w:val="clear" w:color="auto" w:fill="BBC3C9" w:themeFill="text2" w:themeFillTint="66"/>
          </w:tcPr>
          <w:p w14:paraId="1EA3D0BD" w14:textId="77777777" w:rsidR="00F213B2" w:rsidRPr="00035C36" w:rsidRDefault="00F213B2" w:rsidP="006C0DA1">
            <w:pPr>
              <w:rPr>
                <w:b/>
                <w:i/>
                <w:sz w:val="20"/>
                <w:highlight w:val="yellow"/>
              </w:rPr>
            </w:pPr>
            <w:r w:rsidRPr="00441C80">
              <w:rPr>
                <w:b/>
                <w:i/>
                <w:sz w:val="20"/>
              </w:rPr>
              <w:t>Porównując się do innych…</w:t>
            </w:r>
          </w:p>
        </w:tc>
      </w:tr>
      <w:tr w:rsidR="00F213B2" w:rsidRPr="00077145" w14:paraId="2A88011A" w14:textId="77777777" w:rsidTr="006C0DA1">
        <w:tc>
          <w:tcPr>
            <w:tcW w:w="9212" w:type="dxa"/>
          </w:tcPr>
          <w:p w14:paraId="411F5676" w14:textId="77777777" w:rsidR="00F213B2" w:rsidRDefault="00F213B2" w:rsidP="00A2696F">
            <w:pPr>
              <w:rPr>
                <w:sz w:val="20"/>
              </w:rPr>
            </w:pPr>
            <w:r w:rsidRPr="00F213B2">
              <w:rPr>
                <w:sz w:val="20"/>
              </w:rPr>
              <w:t>Dostępność do usług ochr</w:t>
            </w:r>
            <w:r>
              <w:rPr>
                <w:sz w:val="20"/>
              </w:rPr>
              <w:t>ony zdrowia prezentuje wskaźnik</w:t>
            </w:r>
            <w:r w:rsidRPr="00F213B2">
              <w:rPr>
                <w:sz w:val="20"/>
              </w:rPr>
              <w:t xml:space="preserve"> </w:t>
            </w:r>
            <w:r w:rsidRPr="00F213B2">
              <w:rPr>
                <w:b/>
                <w:sz w:val="20"/>
              </w:rPr>
              <w:t>liczba przychodni na 10 tys. mieszkańców</w:t>
            </w:r>
            <w:r>
              <w:rPr>
                <w:sz w:val="20"/>
              </w:rPr>
              <w:t xml:space="preserve">. </w:t>
            </w:r>
            <w:r w:rsidRPr="00FF5096">
              <w:rPr>
                <w:sz w:val="20"/>
              </w:rPr>
              <w:t>Porównując się do innych samorządów powiatowych o podobnym po</w:t>
            </w:r>
            <w:r>
              <w:rPr>
                <w:sz w:val="20"/>
              </w:rPr>
              <w:t xml:space="preserve">łożeniu, powiat chełmski wypada gorzej niż </w:t>
            </w:r>
            <w:r w:rsidRPr="00FF5096">
              <w:rPr>
                <w:sz w:val="20"/>
              </w:rPr>
              <w:t>średnia dla grupy porównawczej</w:t>
            </w:r>
            <w:r w:rsidR="00A2696F">
              <w:rPr>
                <w:sz w:val="20"/>
              </w:rPr>
              <w:t xml:space="preserve">. </w:t>
            </w:r>
            <w:r w:rsidRPr="00FF5096">
              <w:rPr>
                <w:sz w:val="20"/>
              </w:rPr>
              <w:t>W 201</w:t>
            </w:r>
            <w:r w:rsidR="00A2696F">
              <w:rPr>
                <w:sz w:val="20"/>
              </w:rPr>
              <w:t>9</w:t>
            </w:r>
            <w:r w:rsidRPr="00FF5096">
              <w:rPr>
                <w:sz w:val="20"/>
              </w:rPr>
              <w:t xml:space="preserve"> r.</w:t>
            </w:r>
            <w:r w:rsidR="00A2696F">
              <w:rPr>
                <w:sz w:val="20"/>
              </w:rPr>
              <w:t xml:space="preserve"> </w:t>
            </w:r>
            <w:r w:rsidRPr="00FF5096">
              <w:rPr>
                <w:sz w:val="20"/>
              </w:rPr>
              <w:t>na terenie powiatu chełmskiego</w:t>
            </w:r>
            <w:r w:rsidR="00A2696F">
              <w:rPr>
                <w:sz w:val="20"/>
              </w:rPr>
              <w:t xml:space="preserve"> na 10 tys. mieszkańców przypadało </w:t>
            </w:r>
            <w:r w:rsidR="00DC572B">
              <w:rPr>
                <w:sz w:val="20"/>
              </w:rPr>
              <w:t xml:space="preserve">3 przychodnie, przy średniej dla grupy porównawczej na poziomie 5 i dynamice na poziomie ujemnym -1. </w:t>
            </w:r>
          </w:p>
          <w:p w14:paraId="6A44CB20" w14:textId="3B9A280F" w:rsidR="00DC572B" w:rsidRDefault="00F213B2" w:rsidP="00DC572B">
            <w:pPr>
              <w:pStyle w:val="Legenda"/>
              <w:keepNext/>
            </w:pPr>
            <w:bookmarkStart w:id="71" w:name="_Toc67904103"/>
            <w:r w:rsidRPr="00FA6BFE">
              <w:t xml:space="preserve">Wykres </w:t>
            </w:r>
            <w:r w:rsidR="00884E56">
              <w:fldChar w:fldCharType="begin"/>
            </w:r>
            <w:r w:rsidR="00884E56">
              <w:instrText xml:space="preserve"> SEQ Wykres \* ARABIC </w:instrText>
            </w:r>
            <w:r w:rsidR="00884E56">
              <w:fldChar w:fldCharType="separate"/>
            </w:r>
            <w:r w:rsidR="00C545AA">
              <w:rPr>
                <w:noProof/>
              </w:rPr>
              <w:t>27</w:t>
            </w:r>
            <w:r w:rsidR="00884E56">
              <w:rPr>
                <w:noProof/>
              </w:rPr>
              <w:fldChar w:fldCharType="end"/>
            </w:r>
            <w:r w:rsidRPr="00FA6BFE">
              <w:t xml:space="preserve">. </w:t>
            </w:r>
            <w:r w:rsidR="00DC572B">
              <w:t>Liczba przychodni na 10 tys. mieszkańców</w:t>
            </w:r>
            <w:bookmarkEnd w:id="71"/>
          </w:p>
          <w:p w14:paraId="6C3177CB" w14:textId="77777777" w:rsidR="00F213B2" w:rsidRPr="00FA6BFE" w:rsidRDefault="00A2696F" w:rsidP="00CE594A">
            <w:pPr>
              <w:keepNext/>
              <w:jc w:val="center"/>
            </w:pPr>
            <w:r>
              <w:rPr>
                <w:noProof/>
                <w:lang w:eastAsia="pl-PL"/>
              </w:rPr>
              <w:drawing>
                <wp:inline distT="0" distB="0" distL="0" distR="0" wp14:anchorId="30B01312" wp14:editId="6DD86DAE">
                  <wp:extent cx="4415051" cy="2628454"/>
                  <wp:effectExtent l="0" t="0" r="0" b="0"/>
                  <wp:docPr id="70" name="Obraz 70" descr="Wykres przedstawia wykres liniowy liczby przychodni na 10 tys. mieszkańców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7255" cy="2629766"/>
                          </a:xfrm>
                          <a:prstGeom prst="rect">
                            <a:avLst/>
                          </a:prstGeom>
                          <a:noFill/>
                        </pic:spPr>
                      </pic:pic>
                    </a:graphicData>
                  </a:graphic>
                </wp:inline>
              </w:drawing>
            </w:r>
          </w:p>
          <w:p w14:paraId="40CD9989" w14:textId="77777777" w:rsidR="00F213B2" w:rsidRPr="00077145" w:rsidRDefault="00F213B2" w:rsidP="006C0DA1">
            <w:pPr>
              <w:pStyle w:val="Legenda"/>
              <w:jc w:val="right"/>
              <w:rPr>
                <w:sz w:val="20"/>
              </w:rPr>
            </w:pPr>
            <w:r w:rsidRPr="00FA6BFE">
              <w:t>Źródło: opracowanie własne na podstawie danych BDL GUS</w:t>
            </w:r>
          </w:p>
        </w:tc>
      </w:tr>
    </w:tbl>
    <w:p w14:paraId="3E9EFE3D" w14:textId="77777777" w:rsidR="00D1709D" w:rsidRDefault="00D1709D">
      <w:pPr>
        <w:spacing w:before="0" w:after="200"/>
        <w:jc w:val="left"/>
      </w:pPr>
      <w:r>
        <w:br w:type="page"/>
      </w:r>
    </w:p>
    <w:p w14:paraId="748C420C" w14:textId="77777777" w:rsidR="00760F67" w:rsidRDefault="00A053C4" w:rsidP="00F77993">
      <w:r>
        <w:lastRenderedPageBreak/>
        <w:t>Mieszkańcy powiatu są objęci pomocą społeczną w ramach infrastruktury:</w:t>
      </w:r>
    </w:p>
    <w:p w14:paraId="43CEC909" w14:textId="77777777" w:rsidR="00760F67" w:rsidRPr="006A03CD" w:rsidRDefault="00760F67" w:rsidP="006863C1">
      <w:pPr>
        <w:pStyle w:val="Akapitzlist"/>
        <w:numPr>
          <w:ilvl w:val="0"/>
          <w:numId w:val="17"/>
        </w:numPr>
      </w:pPr>
      <w:r w:rsidRPr="006A03CD">
        <w:t>Powiatowe Centrum Pomocy Rodzinie</w:t>
      </w:r>
      <w:r w:rsidR="006A03CD" w:rsidRPr="006A03CD">
        <w:t xml:space="preserve"> – jednostka organizacyjna</w:t>
      </w:r>
      <w:r w:rsidR="009B1ACF">
        <w:t xml:space="preserve"> powiatu</w:t>
      </w:r>
      <w:r w:rsidRPr="006A03CD">
        <w:t>,</w:t>
      </w:r>
    </w:p>
    <w:p w14:paraId="6F032FB7" w14:textId="77777777" w:rsidR="00760F67" w:rsidRPr="006A03CD" w:rsidRDefault="00760F67" w:rsidP="006863C1">
      <w:pPr>
        <w:pStyle w:val="Akapitzlist"/>
        <w:numPr>
          <w:ilvl w:val="0"/>
          <w:numId w:val="17"/>
        </w:numPr>
      </w:pPr>
      <w:r w:rsidRPr="006A03CD">
        <w:t>miejski i 14 gminnych ośrodków pomocy społecznej,</w:t>
      </w:r>
    </w:p>
    <w:p w14:paraId="684A6A53" w14:textId="77777777" w:rsidR="00760F67" w:rsidRPr="006A03CD" w:rsidRDefault="00760F67" w:rsidP="006863C1">
      <w:pPr>
        <w:pStyle w:val="Akapitzlist"/>
        <w:numPr>
          <w:ilvl w:val="0"/>
          <w:numId w:val="17"/>
        </w:numPr>
      </w:pPr>
      <w:r w:rsidRPr="006A03CD">
        <w:t>4 Środowiskowe Domy Samopomocy (</w:t>
      </w:r>
      <w:r w:rsidR="006A03CD" w:rsidRPr="006A03CD">
        <w:t>Miasto Rejowiec Fabryczny oraz gminy: Dorohusk, Sawin, Żmudź</w:t>
      </w:r>
      <w:r w:rsidRPr="006A03CD">
        <w:t>),</w:t>
      </w:r>
    </w:p>
    <w:p w14:paraId="09DDF342" w14:textId="77777777" w:rsidR="00760F67" w:rsidRPr="006A03CD" w:rsidRDefault="00760F67" w:rsidP="006863C1">
      <w:pPr>
        <w:pStyle w:val="Akapitzlist"/>
        <w:numPr>
          <w:ilvl w:val="0"/>
          <w:numId w:val="17"/>
        </w:numPr>
      </w:pPr>
      <w:r w:rsidRPr="006A03CD">
        <w:t>Świetlica Socjoterapeutyczna w Sawinie,</w:t>
      </w:r>
    </w:p>
    <w:p w14:paraId="22C9DD2E" w14:textId="77777777" w:rsidR="00760F67" w:rsidRPr="00DC6FE1" w:rsidRDefault="006A03CD" w:rsidP="006863C1">
      <w:pPr>
        <w:pStyle w:val="Akapitzlist"/>
        <w:numPr>
          <w:ilvl w:val="0"/>
          <w:numId w:val="17"/>
        </w:numPr>
      </w:pPr>
      <w:r w:rsidRPr="006A03CD">
        <w:t xml:space="preserve">Dom Dziecka w </w:t>
      </w:r>
      <w:r w:rsidRPr="00DC6FE1">
        <w:t>Siedliszczu – jednostka organizacyjna</w:t>
      </w:r>
      <w:r w:rsidR="009B1ACF">
        <w:t xml:space="preserve"> powiatu</w:t>
      </w:r>
      <w:r w:rsidRPr="00DC6FE1">
        <w:t>,</w:t>
      </w:r>
    </w:p>
    <w:p w14:paraId="3536FC03" w14:textId="77777777" w:rsidR="00760F67" w:rsidRPr="00DC6FE1" w:rsidRDefault="00760F67" w:rsidP="006863C1">
      <w:pPr>
        <w:pStyle w:val="Akapitzlist"/>
        <w:numPr>
          <w:ilvl w:val="0"/>
          <w:numId w:val="17"/>
        </w:numPr>
      </w:pPr>
      <w:r w:rsidRPr="00DC6FE1">
        <w:t>4 Warsztaty Terapii Zajęciowej (</w:t>
      </w:r>
      <w:r w:rsidR="00DC6FE1" w:rsidRPr="00DC6FE1">
        <w:t>Miasto Rejowiec Fabryczny, gminy: Sawin, Siedliszcze, Wojsławice</w:t>
      </w:r>
      <w:r w:rsidRPr="00DC6FE1">
        <w:t>),</w:t>
      </w:r>
    </w:p>
    <w:p w14:paraId="196ED1D0" w14:textId="77777777" w:rsidR="00DC6FE1" w:rsidRDefault="00760F67" w:rsidP="006863C1">
      <w:pPr>
        <w:pStyle w:val="Akapitzlist"/>
        <w:numPr>
          <w:ilvl w:val="0"/>
          <w:numId w:val="17"/>
        </w:numPr>
      </w:pPr>
      <w:r w:rsidRPr="00DC6FE1">
        <w:t>3 Domy Pomocy Społecznej (w Nowinach, Kaniem i w Chojnie Nowym Pierwszym</w:t>
      </w:r>
      <w:r w:rsidR="00DC6FE1" w:rsidRPr="00DC6FE1">
        <w:t>)</w:t>
      </w:r>
      <w:r w:rsidRPr="00DC6FE1">
        <w:t xml:space="preserve">, </w:t>
      </w:r>
    </w:p>
    <w:p w14:paraId="4B73E06B" w14:textId="5C8A216F" w:rsidR="00DC6FE1" w:rsidRDefault="000D5CBE" w:rsidP="006863C1">
      <w:pPr>
        <w:pStyle w:val="Akapitzlist"/>
        <w:numPr>
          <w:ilvl w:val="0"/>
          <w:numId w:val="17"/>
        </w:numPr>
      </w:pPr>
      <w:r>
        <w:t>m</w:t>
      </w:r>
      <w:r w:rsidR="00DC6FE1" w:rsidRPr="00DC6FE1">
        <w:t>ieszkania wspomagające dla osób chorujących psychicznie</w:t>
      </w:r>
      <w:r w:rsidR="00DC6FE1">
        <w:t xml:space="preserve"> (gmina Żmudź).</w:t>
      </w:r>
    </w:p>
    <w:p w14:paraId="37754A21" w14:textId="77777777" w:rsidR="00DC6FE1" w:rsidRDefault="00DC6FE1" w:rsidP="00DC6FE1">
      <w:r w:rsidRPr="00DC6FE1">
        <w:t xml:space="preserve">W Załączniku nr 1 do niniejszej strategii znajduje się pełen wykaz infrastruktury </w:t>
      </w:r>
      <w:r>
        <w:t>pomocy społecznej</w:t>
      </w:r>
      <w:r w:rsidRPr="00DC6FE1">
        <w:t xml:space="preserve"> w podzi</w:t>
      </w:r>
      <w:r>
        <w:t>a</w:t>
      </w:r>
      <w:r w:rsidRPr="00DC6FE1">
        <w:t>l</w:t>
      </w:r>
      <w:r>
        <w:t>e</w:t>
      </w:r>
      <w:r w:rsidRPr="00DC6FE1">
        <w:t xml:space="preserve"> na poszczególne gminy wchodzące w skład powiatu.</w:t>
      </w:r>
    </w:p>
    <w:p w14:paraId="29A9A4FD" w14:textId="77777777" w:rsidR="00B555BE" w:rsidRDefault="00494A91" w:rsidP="00760F67">
      <w:r w:rsidRPr="00494A91">
        <w:t xml:space="preserve">Realizacją zadań z zakresu pomocy społecznej na terenie </w:t>
      </w:r>
      <w:r>
        <w:t xml:space="preserve">powiatu chełmskiego </w:t>
      </w:r>
      <w:r w:rsidRPr="00494A91">
        <w:t>zajmuj</w:t>
      </w:r>
      <w:r w:rsidR="00760F67">
        <w:t>ą</w:t>
      </w:r>
      <w:r w:rsidRPr="00494A91">
        <w:t xml:space="preserve"> się </w:t>
      </w:r>
      <w:r w:rsidR="00760F67">
        <w:t xml:space="preserve">ośrodki pomocy społecznej na terenie każdej gminy, które realizują zadania </w:t>
      </w:r>
      <w:r w:rsidR="009B1ACF">
        <w:t>związane m. in. </w:t>
      </w:r>
      <w:r w:rsidR="00760F67" w:rsidRPr="00760F67">
        <w:t xml:space="preserve">z przyznawaniem pomocy rzeczowej i finansowej </w:t>
      </w:r>
      <w:r w:rsidR="00760F67" w:rsidRPr="00B8598D">
        <w:t>osobom i rodzinom, zapewnieniem schronienia, posiłku, miejsc w ośrodkach wsparcia, świadczeniem usług opiekuńczych.</w:t>
      </w:r>
      <w:r w:rsidR="00B8598D" w:rsidRPr="00B8598D">
        <w:t xml:space="preserve"> Natomiast </w:t>
      </w:r>
      <w:r w:rsidR="00760F67" w:rsidRPr="00B8598D">
        <w:t>powiatowe centrum pomocy rodzinie realizuje za</w:t>
      </w:r>
      <w:r w:rsidR="009B1ACF">
        <w:t>dania powiatu związane m. in. z </w:t>
      </w:r>
      <w:r w:rsidR="00760F67" w:rsidRPr="00B8598D">
        <w:t>umieszczaniem osób</w:t>
      </w:r>
      <w:r w:rsidR="00B8598D" w:rsidRPr="00B8598D">
        <w:t xml:space="preserve"> </w:t>
      </w:r>
      <w:r w:rsidR="00760F67" w:rsidRPr="00B8598D">
        <w:t>w domach pom</w:t>
      </w:r>
      <w:r w:rsidR="00B8598D" w:rsidRPr="00B8598D">
        <w:t>ocy społecznej o zasięgu ponadg</w:t>
      </w:r>
      <w:r w:rsidR="00760F67" w:rsidRPr="00B8598D">
        <w:t>minnym, prowadzeniem specjalistycznego</w:t>
      </w:r>
      <w:r w:rsidR="00B8598D" w:rsidRPr="00B8598D">
        <w:t xml:space="preserve"> </w:t>
      </w:r>
      <w:r w:rsidR="00760F67" w:rsidRPr="00B8598D">
        <w:t>poradnictwa, pełnieniem roli organizatora rodzinnej pieczy zastępczej, zapewnieniem opieki</w:t>
      </w:r>
      <w:r w:rsidR="00B8598D" w:rsidRPr="00B8598D">
        <w:t xml:space="preserve"> </w:t>
      </w:r>
      <w:r w:rsidR="00760F67" w:rsidRPr="00B8598D">
        <w:t>i wychowania dzieciom całkowicie lub częściowo pozbawionym opieki rodziców oraz</w:t>
      </w:r>
      <w:r w:rsidR="00B8598D" w:rsidRPr="00B8598D">
        <w:t xml:space="preserve"> </w:t>
      </w:r>
      <w:r w:rsidR="00760F67" w:rsidRPr="00B8598D">
        <w:t>dzieciom niedo</w:t>
      </w:r>
      <w:r w:rsidR="008939FA">
        <w:t>stosowanym społecznie, organizo</w:t>
      </w:r>
      <w:r w:rsidR="00760F67" w:rsidRPr="00B8598D">
        <w:t>wanie opieki w rodzinach zastępczych,</w:t>
      </w:r>
      <w:r w:rsidR="00B8598D" w:rsidRPr="00B8598D">
        <w:t xml:space="preserve"> </w:t>
      </w:r>
      <w:r w:rsidR="00760F67" w:rsidRPr="00B8598D">
        <w:t>udzielaniem pomocy w procesie usamodzielnienia.</w:t>
      </w:r>
    </w:p>
    <w:p w14:paraId="6C2B3EF2" w14:textId="77777777" w:rsidR="00A37694" w:rsidRDefault="008939FA" w:rsidP="00A37694">
      <w:r>
        <w:t xml:space="preserve">Narzędziem do realizacji </w:t>
      </w:r>
      <w:r w:rsidRPr="008939FA">
        <w:t xml:space="preserve">polityki społecznej </w:t>
      </w:r>
      <w:r>
        <w:t xml:space="preserve">na terenie powiatu jest </w:t>
      </w:r>
      <w:r w:rsidRPr="008939FA">
        <w:t xml:space="preserve">Strategia Rozwiązywania Problemów Społecznych w Powiecie Chełmskim na lata 2014-2021 </w:t>
      </w:r>
      <w:r w:rsidR="009B1ACF">
        <w:t>przyjęta Uchwałą Nr </w:t>
      </w:r>
      <w:r>
        <w:t>XXVIII/250/2014 Rady Powiatu w Chełmie z dnia 12 czerwca 2014</w:t>
      </w:r>
      <w:r w:rsidR="009B1ACF">
        <w:t xml:space="preserve"> </w:t>
      </w:r>
      <w:r>
        <w:t>r.</w:t>
      </w:r>
      <w:r w:rsidR="00A37694">
        <w:t>, która</w:t>
      </w:r>
      <w:r>
        <w:t xml:space="preserve"> </w:t>
      </w:r>
      <w:r w:rsidR="00A37694">
        <w:t xml:space="preserve">wskazuje kierunki działań, jakie należy podjąć w celu rozwiązania istotnych problemów społecznych. </w:t>
      </w:r>
    </w:p>
    <w:p w14:paraId="521ABD3A" w14:textId="77777777" w:rsidR="00D96E85" w:rsidRPr="00D96E85" w:rsidRDefault="00F96E9F" w:rsidP="00F96E9F">
      <w:r w:rsidRPr="008939FA">
        <w:t>Zgodnie z danymi GUS w 2018 r. na terenie powiatu chełmskiego z pomocy społecznej skorzystało łącznie 7</w:t>
      </w:r>
      <w:r w:rsidR="00860BE4">
        <w:t> </w:t>
      </w:r>
      <w:r w:rsidRPr="008939FA">
        <w:t>277</w:t>
      </w:r>
      <w:r w:rsidR="00860BE4">
        <w:t xml:space="preserve"> osób</w:t>
      </w:r>
      <w:r w:rsidRPr="008939FA">
        <w:t>, co stanowiło</w:t>
      </w:r>
      <w:r>
        <w:t xml:space="preserve"> 9,3% mieszkańców powiatu. </w:t>
      </w:r>
      <w:r w:rsidR="00D96E85">
        <w:t xml:space="preserve">Od 2014 r. zauważalny jest </w:t>
      </w:r>
      <w:r w:rsidR="00D96E85" w:rsidRPr="00D96E85">
        <w:t xml:space="preserve">systematyczny spadek liczby osób korzystających z pomocy społecznej – dynamika na poziomie -3 933. </w:t>
      </w:r>
      <w:r w:rsidRPr="00D96E85">
        <w:t>Sytuacja większości osób korzystających z pomocy społecznej określona została poniżej kryterium dochodowego</w:t>
      </w:r>
      <w:r w:rsidR="00A053C4">
        <w:t xml:space="preserve"> - </w:t>
      </w:r>
      <w:r w:rsidR="009B1ACF">
        <w:t>68,8% korzystających z </w:t>
      </w:r>
      <w:r w:rsidR="00D96E85" w:rsidRPr="00D96E85">
        <w:t xml:space="preserve">pomocy. </w:t>
      </w:r>
    </w:p>
    <w:p w14:paraId="66DA48E3" w14:textId="2D5B9D5F" w:rsidR="00D96E85" w:rsidRPr="00D96E85" w:rsidRDefault="00F96E9F" w:rsidP="00D96E85">
      <w:pPr>
        <w:pStyle w:val="Legenda"/>
        <w:keepNext/>
      </w:pPr>
      <w:bookmarkStart w:id="72" w:name="_Toc38654515"/>
      <w:bookmarkStart w:id="73" w:name="_Toc67904152"/>
      <w:r w:rsidRPr="00D96E85">
        <w:t xml:space="preserve">Tabela </w:t>
      </w:r>
      <w:r w:rsidR="00884E56">
        <w:fldChar w:fldCharType="begin"/>
      </w:r>
      <w:r w:rsidR="00884E56">
        <w:instrText xml:space="preserve"> SEQ Tabela \* ARABIC </w:instrText>
      </w:r>
      <w:r w:rsidR="00884E56">
        <w:fldChar w:fldCharType="separate"/>
      </w:r>
      <w:r w:rsidR="00C545AA">
        <w:rPr>
          <w:noProof/>
        </w:rPr>
        <w:t>22</w:t>
      </w:r>
      <w:r w:rsidR="00884E56">
        <w:rPr>
          <w:noProof/>
        </w:rPr>
        <w:fldChar w:fldCharType="end"/>
      </w:r>
      <w:r w:rsidRPr="00D96E85">
        <w:t>. Liczba osób korzystająca ze środowiskowej pomocy społecznej wg kryterium dochodowego na</w:t>
      </w:r>
      <w:r w:rsidR="00EF1018">
        <w:t xml:space="preserve"> terenie</w:t>
      </w:r>
      <w:r w:rsidRPr="00D96E85">
        <w:t xml:space="preserve"> </w:t>
      </w:r>
      <w:r w:rsidR="00D96E85" w:rsidRPr="00D96E85">
        <w:t>powiatu chełmskiego</w:t>
      </w:r>
      <w:bookmarkEnd w:id="72"/>
      <w:bookmarkEnd w:id="73"/>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040"/>
        <w:gridCol w:w="1144"/>
        <w:gridCol w:w="1144"/>
        <w:gridCol w:w="986"/>
        <w:gridCol w:w="986"/>
        <w:gridCol w:w="986"/>
      </w:tblGrid>
      <w:tr w:rsidR="00F96E9F" w:rsidRPr="0086453E" w14:paraId="7E8638CD" w14:textId="77777777" w:rsidTr="00E20E56">
        <w:tc>
          <w:tcPr>
            <w:tcW w:w="2175" w:type="pct"/>
            <w:shd w:val="clear" w:color="auto" w:fill="C4E672" w:themeFill="accent1" w:themeFillTint="99"/>
          </w:tcPr>
          <w:p w14:paraId="5F2B1F1B" w14:textId="77777777" w:rsidR="00F96E9F" w:rsidRPr="0086453E" w:rsidRDefault="00F96E9F" w:rsidP="0052070E">
            <w:pPr>
              <w:spacing w:before="0" w:after="0"/>
              <w:rPr>
                <w:i/>
                <w:sz w:val="20"/>
                <w:szCs w:val="20"/>
              </w:rPr>
            </w:pPr>
          </w:p>
        </w:tc>
        <w:tc>
          <w:tcPr>
            <w:tcW w:w="616" w:type="pct"/>
            <w:shd w:val="clear" w:color="auto" w:fill="C4E672" w:themeFill="accent1" w:themeFillTint="99"/>
          </w:tcPr>
          <w:p w14:paraId="14552534" w14:textId="77777777" w:rsidR="00F96E9F" w:rsidRPr="0086453E" w:rsidRDefault="00F96E9F" w:rsidP="0052070E">
            <w:pPr>
              <w:spacing w:before="0" w:after="0"/>
              <w:rPr>
                <w:i/>
                <w:sz w:val="20"/>
                <w:szCs w:val="20"/>
              </w:rPr>
            </w:pPr>
            <w:r w:rsidRPr="0086453E">
              <w:rPr>
                <w:i/>
                <w:sz w:val="20"/>
                <w:szCs w:val="20"/>
              </w:rPr>
              <w:t>2014</w:t>
            </w:r>
          </w:p>
        </w:tc>
        <w:tc>
          <w:tcPr>
            <w:tcW w:w="616" w:type="pct"/>
            <w:shd w:val="clear" w:color="auto" w:fill="C4E672" w:themeFill="accent1" w:themeFillTint="99"/>
          </w:tcPr>
          <w:p w14:paraId="2180FFED" w14:textId="77777777" w:rsidR="00F96E9F" w:rsidRPr="0086453E" w:rsidRDefault="00F96E9F" w:rsidP="0052070E">
            <w:pPr>
              <w:spacing w:before="0" w:after="0"/>
              <w:rPr>
                <w:i/>
                <w:sz w:val="20"/>
                <w:szCs w:val="20"/>
              </w:rPr>
            </w:pPr>
            <w:r w:rsidRPr="0086453E">
              <w:rPr>
                <w:i/>
                <w:sz w:val="20"/>
                <w:szCs w:val="20"/>
              </w:rPr>
              <w:t>2015</w:t>
            </w:r>
          </w:p>
        </w:tc>
        <w:tc>
          <w:tcPr>
            <w:tcW w:w="531" w:type="pct"/>
            <w:shd w:val="clear" w:color="auto" w:fill="C4E672" w:themeFill="accent1" w:themeFillTint="99"/>
          </w:tcPr>
          <w:p w14:paraId="6CE6FE3D" w14:textId="77777777" w:rsidR="00F96E9F" w:rsidRPr="0086453E" w:rsidRDefault="00F96E9F" w:rsidP="0052070E">
            <w:pPr>
              <w:spacing w:before="0" w:after="0"/>
              <w:rPr>
                <w:i/>
                <w:sz w:val="20"/>
                <w:szCs w:val="20"/>
              </w:rPr>
            </w:pPr>
            <w:r w:rsidRPr="0086453E">
              <w:rPr>
                <w:i/>
                <w:sz w:val="20"/>
                <w:szCs w:val="20"/>
              </w:rPr>
              <w:t>2016</w:t>
            </w:r>
          </w:p>
        </w:tc>
        <w:tc>
          <w:tcPr>
            <w:tcW w:w="531" w:type="pct"/>
            <w:shd w:val="clear" w:color="auto" w:fill="C4E672" w:themeFill="accent1" w:themeFillTint="99"/>
          </w:tcPr>
          <w:p w14:paraId="74B44D83" w14:textId="77777777" w:rsidR="00F96E9F" w:rsidRPr="0086453E" w:rsidRDefault="00F96E9F" w:rsidP="0052070E">
            <w:pPr>
              <w:spacing w:before="0" w:after="0"/>
              <w:rPr>
                <w:i/>
                <w:sz w:val="20"/>
                <w:szCs w:val="20"/>
              </w:rPr>
            </w:pPr>
            <w:r w:rsidRPr="0086453E">
              <w:rPr>
                <w:i/>
                <w:sz w:val="20"/>
                <w:szCs w:val="20"/>
              </w:rPr>
              <w:t>2017</w:t>
            </w:r>
          </w:p>
        </w:tc>
        <w:tc>
          <w:tcPr>
            <w:tcW w:w="531" w:type="pct"/>
            <w:shd w:val="clear" w:color="auto" w:fill="C4E672" w:themeFill="accent1" w:themeFillTint="99"/>
          </w:tcPr>
          <w:p w14:paraId="440E9566" w14:textId="77777777" w:rsidR="00F96E9F" w:rsidRPr="0086453E" w:rsidRDefault="00F96E9F" w:rsidP="0052070E">
            <w:pPr>
              <w:spacing w:before="0" w:after="0"/>
              <w:rPr>
                <w:i/>
                <w:sz w:val="20"/>
                <w:szCs w:val="20"/>
              </w:rPr>
            </w:pPr>
            <w:r w:rsidRPr="0086453E">
              <w:rPr>
                <w:i/>
                <w:sz w:val="20"/>
                <w:szCs w:val="20"/>
              </w:rPr>
              <w:t>2018</w:t>
            </w:r>
          </w:p>
        </w:tc>
      </w:tr>
      <w:tr w:rsidR="00D96E85" w:rsidRPr="0086453E" w14:paraId="5851A2AF" w14:textId="77777777" w:rsidTr="00E20E56">
        <w:tc>
          <w:tcPr>
            <w:tcW w:w="2175" w:type="pct"/>
          </w:tcPr>
          <w:p w14:paraId="7E3E0D00" w14:textId="77777777" w:rsidR="00D96E85" w:rsidRPr="0086453E" w:rsidRDefault="00D96E85" w:rsidP="0052070E">
            <w:pPr>
              <w:spacing w:before="0" w:after="0"/>
              <w:rPr>
                <w:sz w:val="20"/>
                <w:szCs w:val="20"/>
              </w:rPr>
            </w:pPr>
            <w:r w:rsidRPr="0086453E">
              <w:rPr>
                <w:sz w:val="20"/>
                <w:szCs w:val="20"/>
              </w:rPr>
              <w:t>Ogółem</w:t>
            </w:r>
          </w:p>
        </w:tc>
        <w:tc>
          <w:tcPr>
            <w:tcW w:w="616" w:type="pct"/>
            <w:vAlign w:val="bottom"/>
          </w:tcPr>
          <w:p w14:paraId="2D85B502"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11 210</w:t>
            </w:r>
          </w:p>
        </w:tc>
        <w:tc>
          <w:tcPr>
            <w:tcW w:w="616" w:type="pct"/>
            <w:vAlign w:val="bottom"/>
          </w:tcPr>
          <w:p w14:paraId="7D7DD8E0"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10 463</w:t>
            </w:r>
          </w:p>
        </w:tc>
        <w:tc>
          <w:tcPr>
            <w:tcW w:w="531" w:type="pct"/>
            <w:vAlign w:val="bottom"/>
          </w:tcPr>
          <w:p w14:paraId="5FF610B2"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9 404</w:t>
            </w:r>
          </w:p>
        </w:tc>
        <w:tc>
          <w:tcPr>
            <w:tcW w:w="531" w:type="pct"/>
            <w:vAlign w:val="bottom"/>
          </w:tcPr>
          <w:p w14:paraId="7DEB584C"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8 114</w:t>
            </w:r>
          </w:p>
        </w:tc>
        <w:tc>
          <w:tcPr>
            <w:tcW w:w="531" w:type="pct"/>
            <w:vAlign w:val="bottom"/>
          </w:tcPr>
          <w:p w14:paraId="48A7616E"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7 277</w:t>
            </w:r>
          </w:p>
        </w:tc>
      </w:tr>
      <w:tr w:rsidR="00D96E85" w:rsidRPr="0086453E" w14:paraId="2969C5ED" w14:textId="77777777" w:rsidTr="00E20E56">
        <w:tc>
          <w:tcPr>
            <w:tcW w:w="2175" w:type="pct"/>
          </w:tcPr>
          <w:p w14:paraId="4EDAF8BA" w14:textId="77777777" w:rsidR="00D96E85" w:rsidRPr="0086453E" w:rsidRDefault="00D96E85" w:rsidP="0052070E">
            <w:pPr>
              <w:spacing w:before="0" w:after="0"/>
              <w:rPr>
                <w:sz w:val="20"/>
                <w:szCs w:val="20"/>
              </w:rPr>
            </w:pPr>
            <w:r w:rsidRPr="0086453E">
              <w:rPr>
                <w:sz w:val="20"/>
                <w:szCs w:val="20"/>
              </w:rPr>
              <w:t>Poniżej kryterium dochodowego</w:t>
            </w:r>
          </w:p>
        </w:tc>
        <w:tc>
          <w:tcPr>
            <w:tcW w:w="616" w:type="pct"/>
            <w:vAlign w:val="bottom"/>
          </w:tcPr>
          <w:p w14:paraId="4184D9A7"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8 521</w:t>
            </w:r>
          </w:p>
        </w:tc>
        <w:tc>
          <w:tcPr>
            <w:tcW w:w="616" w:type="pct"/>
            <w:vAlign w:val="bottom"/>
          </w:tcPr>
          <w:p w14:paraId="209EAC98"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8 159</w:t>
            </w:r>
          </w:p>
        </w:tc>
        <w:tc>
          <w:tcPr>
            <w:tcW w:w="531" w:type="pct"/>
            <w:vAlign w:val="bottom"/>
          </w:tcPr>
          <w:p w14:paraId="024FFD4B"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6 974</w:t>
            </w:r>
          </w:p>
        </w:tc>
        <w:tc>
          <w:tcPr>
            <w:tcW w:w="531" w:type="pct"/>
            <w:vAlign w:val="bottom"/>
          </w:tcPr>
          <w:p w14:paraId="51B4D0F4"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5 652</w:t>
            </w:r>
          </w:p>
        </w:tc>
        <w:tc>
          <w:tcPr>
            <w:tcW w:w="531" w:type="pct"/>
            <w:vAlign w:val="bottom"/>
          </w:tcPr>
          <w:p w14:paraId="20C10F04"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4 995</w:t>
            </w:r>
          </w:p>
        </w:tc>
      </w:tr>
      <w:tr w:rsidR="00D96E85" w:rsidRPr="0086453E" w14:paraId="6BBD67C6" w14:textId="77777777" w:rsidTr="00E20E56">
        <w:tc>
          <w:tcPr>
            <w:tcW w:w="2175" w:type="pct"/>
          </w:tcPr>
          <w:p w14:paraId="59DAD4C9" w14:textId="77777777" w:rsidR="00D96E85" w:rsidRPr="0086453E" w:rsidRDefault="00D96E85" w:rsidP="0052070E">
            <w:pPr>
              <w:spacing w:before="0" w:after="0"/>
              <w:rPr>
                <w:sz w:val="20"/>
                <w:szCs w:val="20"/>
              </w:rPr>
            </w:pPr>
            <w:r w:rsidRPr="0086453E">
              <w:rPr>
                <w:sz w:val="20"/>
                <w:szCs w:val="20"/>
              </w:rPr>
              <w:t>Powyżej kryterium dochodowego</w:t>
            </w:r>
          </w:p>
        </w:tc>
        <w:tc>
          <w:tcPr>
            <w:tcW w:w="616" w:type="pct"/>
            <w:vAlign w:val="bottom"/>
          </w:tcPr>
          <w:p w14:paraId="3B220BFF"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2 689</w:t>
            </w:r>
          </w:p>
        </w:tc>
        <w:tc>
          <w:tcPr>
            <w:tcW w:w="616" w:type="pct"/>
            <w:vAlign w:val="bottom"/>
          </w:tcPr>
          <w:p w14:paraId="2432FB79"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2 305</w:t>
            </w:r>
          </w:p>
        </w:tc>
        <w:tc>
          <w:tcPr>
            <w:tcW w:w="531" w:type="pct"/>
            <w:vAlign w:val="bottom"/>
          </w:tcPr>
          <w:p w14:paraId="52E60F85"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2 431</w:t>
            </w:r>
          </w:p>
        </w:tc>
        <w:tc>
          <w:tcPr>
            <w:tcW w:w="531" w:type="pct"/>
            <w:vAlign w:val="bottom"/>
          </w:tcPr>
          <w:p w14:paraId="5EEE54DB"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2 462</w:t>
            </w:r>
          </w:p>
        </w:tc>
        <w:tc>
          <w:tcPr>
            <w:tcW w:w="531" w:type="pct"/>
            <w:vAlign w:val="bottom"/>
          </w:tcPr>
          <w:p w14:paraId="783A32D7"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2 282</w:t>
            </w:r>
          </w:p>
        </w:tc>
      </w:tr>
    </w:tbl>
    <w:p w14:paraId="5C4318EE" w14:textId="77777777" w:rsidR="00F96E9F" w:rsidRDefault="00F96E9F" w:rsidP="00E20E56">
      <w:pPr>
        <w:pStyle w:val="Legenda"/>
        <w:jc w:val="right"/>
      </w:pPr>
      <w:r w:rsidRPr="00D96E85">
        <w:t>Źródło: opracowanie własne na podstawie danych BDL GUS</w:t>
      </w:r>
    </w:p>
    <w:p w14:paraId="152041FF" w14:textId="77777777" w:rsidR="00A664C9" w:rsidRDefault="00A664C9" w:rsidP="00F77993">
      <w:r>
        <w:t xml:space="preserve">Na terenie powiatu chełmskiego, w 2018 r., </w:t>
      </w:r>
      <w:r w:rsidRPr="00A664C9">
        <w:t>2</w:t>
      </w:r>
      <w:r>
        <w:t> </w:t>
      </w:r>
      <w:r w:rsidRPr="00A664C9">
        <w:t>790</w:t>
      </w:r>
      <w:r>
        <w:t xml:space="preserve"> gospodarstw korzystało z pomocy</w:t>
      </w:r>
      <w:r w:rsidRPr="00A664C9">
        <w:t xml:space="preserve"> </w:t>
      </w:r>
      <w:r>
        <w:t xml:space="preserve">społecznej, przy dynamice na poziomie -834 w porównaniu do 2014 r. Ponadto mieszkańcy mają prawo korzystać z </w:t>
      </w:r>
      <w:r w:rsidRPr="00A664C9">
        <w:t xml:space="preserve">tzw. świadczeń opiekuńczych (zasiłek pielęgnacyjny, świadczenie pielęgnacyjne i specjalny zasiłek opiekuńczy). </w:t>
      </w:r>
      <w:r>
        <w:t xml:space="preserve">W 2018 r. </w:t>
      </w:r>
      <w:r w:rsidRPr="00A664C9">
        <w:t>3</w:t>
      </w:r>
      <w:r>
        <w:t> </w:t>
      </w:r>
      <w:r w:rsidRPr="00A664C9">
        <w:t>630</w:t>
      </w:r>
      <w:r>
        <w:t xml:space="preserve"> rodzin z terenu powiatu chełmskiego </w:t>
      </w:r>
      <w:r w:rsidRPr="00A664C9">
        <w:t>otrzymywało zasiłki rodzinne na dzieci (</w:t>
      </w:r>
      <w:r>
        <w:t>dynamika na poziomie -486</w:t>
      </w:r>
      <w:r w:rsidR="00A053C4">
        <w:t xml:space="preserve"> </w:t>
      </w:r>
      <w:r w:rsidR="00A053C4">
        <w:lastRenderedPageBreak/>
        <w:t>w</w:t>
      </w:r>
      <w:r w:rsidR="00D1709D">
        <w:t> </w:t>
      </w:r>
      <w:r w:rsidR="00A053C4">
        <w:t>odniesieniu do roku 2014</w:t>
      </w:r>
      <w:r w:rsidRPr="00A664C9">
        <w:t>), przy czym liczba dzieci, na które rodzice otrzym</w:t>
      </w:r>
      <w:r>
        <w:t>ywali</w:t>
      </w:r>
      <w:r w:rsidRPr="00A664C9">
        <w:t xml:space="preserve"> zasiłek, wynosiła 6</w:t>
      </w:r>
      <w:r>
        <w:t> </w:t>
      </w:r>
      <w:r w:rsidRPr="00A664C9">
        <w:t>987 (</w:t>
      </w:r>
      <w:r>
        <w:t>dynamika -831</w:t>
      </w:r>
      <w:r w:rsidRPr="00A664C9">
        <w:t>).</w:t>
      </w:r>
    </w:p>
    <w:p w14:paraId="11909DD2" w14:textId="5803DE21" w:rsidR="008939FA" w:rsidRDefault="008939FA" w:rsidP="008939FA">
      <w:pPr>
        <w:pStyle w:val="Legenda"/>
        <w:keepNext/>
      </w:pPr>
      <w:bookmarkStart w:id="74" w:name="_Toc67904153"/>
      <w:r>
        <w:t xml:space="preserve">Tabela </w:t>
      </w:r>
      <w:r w:rsidR="00884E56">
        <w:fldChar w:fldCharType="begin"/>
      </w:r>
      <w:r w:rsidR="00884E56">
        <w:instrText xml:space="preserve"> SEQ Tabela \* ARABIC </w:instrText>
      </w:r>
      <w:r w:rsidR="00884E56">
        <w:fldChar w:fldCharType="separate"/>
      </w:r>
      <w:r w:rsidR="00C545AA">
        <w:rPr>
          <w:noProof/>
        </w:rPr>
        <w:t>23</w:t>
      </w:r>
      <w:r w:rsidR="00884E56">
        <w:rPr>
          <w:noProof/>
        </w:rPr>
        <w:fldChar w:fldCharType="end"/>
      </w:r>
      <w:r>
        <w:t>. Dane z pomocy społecznej na terenie powiatu chełmskiego</w:t>
      </w:r>
      <w:bookmarkEnd w:id="74"/>
    </w:p>
    <w:tbl>
      <w:tblPr>
        <w:tblStyle w:val="Tabela-Siatka1"/>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934"/>
        <w:gridCol w:w="850"/>
        <w:gridCol w:w="851"/>
        <w:gridCol w:w="850"/>
        <w:gridCol w:w="851"/>
        <w:gridCol w:w="878"/>
        <w:gridCol w:w="1072"/>
      </w:tblGrid>
      <w:tr w:rsidR="008939FA" w:rsidRPr="0086453E" w14:paraId="3DF93268" w14:textId="77777777" w:rsidTr="00E20E56">
        <w:tc>
          <w:tcPr>
            <w:tcW w:w="3936" w:type="dxa"/>
            <w:shd w:val="clear" w:color="auto" w:fill="C4E672" w:themeFill="accent1" w:themeFillTint="99"/>
          </w:tcPr>
          <w:p w14:paraId="74032E05" w14:textId="77777777" w:rsidR="008939FA" w:rsidRPr="0086453E" w:rsidRDefault="008939FA" w:rsidP="0052070E">
            <w:pPr>
              <w:spacing w:before="0" w:after="0"/>
              <w:rPr>
                <w:i/>
                <w:sz w:val="20"/>
                <w:szCs w:val="20"/>
              </w:rPr>
            </w:pPr>
          </w:p>
        </w:tc>
        <w:tc>
          <w:tcPr>
            <w:tcW w:w="850" w:type="dxa"/>
            <w:shd w:val="clear" w:color="auto" w:fill="C4E672" w:themeFill="accent1" w:themeFillTint="99"/>
          </w:tcPr>
          <w:p w14:paraId="39096084" w14:textId="77777777" w:rsidR="008939FA" w:rsidRPr="0086453E" w:rsidRDefault="008939FA" w:rsidP="0052070E">
            <w:pPr>
              <w:spacing w:before="0" w:after="0"/>
              <w:rPr>
                <w:i/>
                <w:sz w:val="20"/>
                <w:szCs w:val="20"/>
              </w:rPr>
            </w:pPr>
            <w:r w:rsidRPr="0086453E">
              <w:rPr>
                <w:i/>
                <w:sz w:val="20"/>
                <w:szCs w:val="20"/>
              </w:rPr>
              <w:t>2014</w:t>
            </w:r>
          </w:p>
        </w:tc>
        <w:tc>
          <w:tcPr>
            <w:tcW w:w="851" w:type="dxa"/>
            <w:shd w:val="clear" w:color="auto" w:fill="C4E672" w:themeFill="accent1" w:themeFillTint="99"/>
          </w:tcPr>
          <w:p w14:paraId="37C8749B" w14:textId="77777777" w:rsidR="008939FA" w:rsidRPr="0086453E" w:rsidRDefault="008939FA" w:rsidP="0052070E">
            <w:pPr>
              <w:spacing w:before="0" w:after="0"/>
              <w:rPr>
                <w:i/>
                <w:sz w:val="20"/>
                <w:szCs w:val="20"/>
              </w:rPr>
            </w:pPr>
            <w:r w:rsidRPr="0086453E">
              <w:rPr>
                <w:i/>
                <w:sz w:val="20"/>
                <w:szCs w:val="20"/>
              </w:rPr>
              <w:t>2015</w:t>
            </w:r>
          </w:p>
        </w:tc>
        <w:tc>
          <w:tcPr>
            <w:tcW w:w="850" w:type="dxa"/>
            <w:shd w:val="clear" w:color="auto" w:fill="C4E672" w:themeFill="accent1" w:themeFillTint="99"/>
          </w:tcPr>
          <w:p w14:paraId="202E312E" w14:textId="77777777" w:rsidR="008939FA" w:rsidRPr="0086453E" w:rsidRDefault="008939FA" w:rsidP="0052070E">
            <w:pPr>
              <w:spacing w:before="0" w:after="0"/>
              <w:rPr>
                <w:i/>
                <w:sz w:val="20"/>
                <w:szCs w:val="20"/>
              </w:rPr>
            </w:pPr>
            <w:r w:rsidRPr="0086453E">
              <w:rPr>
                <w:i/>
                <w:sz w:val="20"/>
                <w:szCs w:val="20"/>
              </w:rPr>
              <w:t>2016</w:t>
            </w:r>
          </w:p>
        </w:tc>
        <w:tc>
          <w:tcPr>
            <w:tcW w:w="851" w:type="dxa"/>
            <w:shd w:val="clear" w:color="auto" w:fill="C4E672" w:themeFill="accent1" w:themeFillTint="99"/>
          </w:tcPr>
          <w:p w14:paraId="27218781" w14:textId="77777777" w:rsidR="008939FA" w:rsidRPr="0086453E" w:rsidRDefault="008939FA" w:rsidP="0052070E">
            <w:pPr>
              <w:spacing w:before="0" w:after="0"/>
              <w:rPr>
                <w:i/>
                <w:sz w:val="20"/>
                <w:szCs w:val="20"/>
              </w:rPr>
            </w:pPr>
            <w:r w:rsidRPr="0086453E">
              <w:rPr>
                <w:i/>
                <w:sz w:val="20"/>
                <w:szCs w:val="20"/>
              </w:rPr>
              <w:t>2017</w:t>
            </w:r>
          </w:p>
        </w:tc>
        <w:tc>
          <w:tcPr>
            <w:tcW w:w="878" w:type="dxa"/>
            <w:shd w:val="clear" w:color="auto" w:fill="C4E672" w:themeFill="accent1" w:themeFillTint="99"/>
          </w:tcPr>
          <w:p w14:paraId="4C5838E1" w14:textId="77777777" w:rsidR="008939FA" w:rsidRPr="0086453E" w:rsidRDefault="008939FA" w:rsidP="0052070E">
            <w:pPr>
              <w:spacing w:before="0" w:after="0"/>
              <w:rPr>
                <w:i/>
                <w:sz w:val="20"/>
                <w:szCs w:val="20"/>
              </w:rPr>
            </w:pPr>
            <w:r w:rsidRPr="0086453E">
              <w:rPr>
                <w:i/>
                <w:sz w:val="20"/>
                <w:szCs w:val="20"/>
              </w:rPr>
              <w:t>2018</w:t>
            </w:r>
          </w:p>
        </w:tc>
        <w:tc>
          <w:tcPr>
            <w:tcW w:w="0" w:type="auto"/>
            <w:shd w:val="clear" w:color="auto" w:fill="C4E672" w:themeFill="accent1" w:themeFillTint="99"/>
          </w:tcPr>
          <w:p w14:paraId="6F8AE17C" w14:textId="77777777" w:rsidR="008939FA" w:rsidRPr="0086453E" w:rsidRDefault="008939FA" w:rsidP="0052070E">
            <w:pPr>
              <w:spacing w:before="0" w:after="0"/>
              <w:rPr>
                <w:i/>
                <w:sz w:val="20"/>
                <w:szCs w:val="20"/>
              </w:rPr>
            </w:pPr>
            <w:r w:rsidRPr="0086453E">
              <w:rPr>
                <w:i/>
                <w:sz w:val="20"/>
                <w:szCs w:val="20"/>
              </w:rPr>
              <w:t>dynamika</w:t>
            </w:r>
          </w:p>
        </w:tc>
      </w:tr>
      <w:tr w:rsidR="008939FA" w:rsidRPr="0086453E" w14:paraId="7FD454E0" w14:textId="77777777" w:rsidTr="00E20E56">
        <w:tc>
          <w:tcPr>
            <w:tcW w:w="3936" w:type="dxa"/>
          </w:tcPr>
          <w:p w14:paraId="1C0F8A0A" w14:textId="77777777" w:rsidR="008939FA" w:rsidRPr="0086453E" w:rsidRDefault="008939FA" w:rsidP="0052070E">
            <w:pPr>
              <w:spacing w:before="0" w:after="0"/>
              <w:jc w:val="left"/>
              <w:rPr>
                <w:sz w:val="20"/>
                <w:szCs w:val="20"/>
              </w:rPr>
            </w:pPr>
            <w:r w:rsidRPr="0086453E">
              <w:rPr>
                <w:sz w:val="20"/>
                <w:szCs w:val="20"/>
              </w:rPr>
              <w:t>Gospodarstwa domowe korzystające ze środowiskowej pomocy społecznej</w:t>
            </w:r>
          </w:p>
        </w:tc>
        <w:tc>
          <w:tcPr>
            <w:tcW w:w="850" w:type="dxa"/>
            <w:vAlign w:val="bottom"/>
          </w:tcPr>
          <w:p w14:paraId="1B2F5556"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3 624</w:t>
            </w:r>
          </w:p>
        </w:tc>
        <w:tc>
          <w:tcPr>
            <w:tcW w:w="851" w:type="dxa"/>
            <w:vAlign w:val="bottom"/>
          </w:tcPr>
          <w:p w14:paraId="01E98476"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3 483</w:t>
            </w:r>
          </w:p>
        </w:tc>
        <w:tc>
          <w:tcPr>
            <w:tcW w:w="850" w:type="dxa"/>
            <w:vAlign w:val="bottom"/>
          </w:tcPr>
          <w:p w14:paraId="768B4987"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3 288</w:t>
            </w:r>
          </w:p>
        </w:tc>
        <w:tc>
          <w:tcPr>
            <w:tcW w:w="851" w:type="dxa"/>
            <w:vAlign w:val="bottom"/>
          </w:tcPr>
          <w:p w14:paraId="5890B5C2"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2 989</w:t>
            </w:r>
          </w:p>
        </w:tc>
        <w:tc>
          <w:tcPr>
            <w:tcW w:w="878" w:type="dxa"/>
            <w:vAlign w:val="bottom"/>
          </w:tcPr>
          <w:p w14:paraId="4299ABAB"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2 790</w:t>
            </w:r>
          </w:p>
        </w:tc>
        <w:tc>
          <w:tcPr>
            <w:tcW w:w="0" w:type="auto"/>
            <w:vAlign w:val="bottom"/>
          </w:tcPr>
          <w:p w14:paraId="1C5B90F2"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-834</w:t>
            </w:r>
          </w:p>
        </w:tc>
      </w:tr>
      <w:tr w:rsidR="008939FA" w:rsidRPr="0086453E" w14:paraId="7409FE1A" w14:textId="77777777" w:rsidTr="00E20E56">
        <w:tc>
          <w:tcPr>
            <w:tcW w:w="3936" w:type="dxa"/>
          </w:tcPr>
          <w:p w14:paraId="0FC901B9" w14:textId="77777777" w:rsidR="008939FA" w:rsidRPr="0086453E" w:rsidRDefault="008939FA" w:rsidP="0052070E">
            <w:pPr>
              <w:spacing w:before="0" w:after="0"/>
              <w:jc w:val="left"/>
              <w:rPr>
                <w:sz w:val="20"/>
                <w:szCs w:val="20"/>
              </w:rPr>
            </w:pPr>
            <w:r w:rsidRPr="0086453E">
              <w:rPr>
                <w:sz w:val="20"/>
                <w:szCs w:val="20"/>
              </w:rPr>
              <w:t>Rodziny otrzymujące zasiłki rodzinne na dzieci</w:t>
            </w:r>
          </w:p>
        </w:tc>
        <w:tc>
          <w:tcPr>
            <w:tcW w:w="850" w:type="dxa"/>
            <w:vAlign w:val="bottom"/>
          </w:tcPr>
          <w:p w14:paraId="2D53E2DC"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4 116</w:t>
            </w:r>
          </w:p>
        </w:tc>
        <w:tc>
          <w:tcPr>
            <w:tcW w:w="851" w:type="dxa"/>
            <w:vAlign w:val="bottom"/>
          </w:tcPr>
          <w:p w14:paraId="0632E4CC"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3 891</w:t>
            </w:r>
          </w:p>
        </w:tc>
        <w:tc>
          <w:tcPr>
            <w:tcW w:w="850" w:type="dxa"/>
            <w:vAlign w:val="bottom"/>
          </w:tcPr>
          <w:p w14:paraId="69801589"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4 063</w:t>
            </w:r>
          </w:p>
        </w:tc>
        <w:tc>
          <w:tcPr>
            <w:tcW w:w="851" w:type="dxa"/>
            <w:vAlign w:val="bottom"/>
          </w:tcPr>
          <w:p w14:paraId="71C72825"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3 887</w:t>
            </w:r>
          </w:p>
        </w:tc>
        <w:tc>
          <w:tcPr>
            <w:tcW w:w="878" w:type="dxa"/>
            <w:vAlign w:val="bottom"/>
          </w:tcPr>
          <w:p w14:paraId="005C0B8E"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3 630</w:t>
            </w:r>
          </w:p>
        </w:tc>
        <w:tc>
          <w:tcPr>
            <w:tcW w:w="0" w:type="auto"/>
            <w:vAlign w:val="bottom"/>
          </w:tcPr>
          <w:p w14:paraId="663400A7"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-486</w:t>
            </w:r>
          </w:p>
        </w:tc>
      </w:tr>
      <w:tr w:rsidR="008939FA" w:rsidRPr="0086453E" w14:paraId="439A7DA5" w14:textId="77777777" w:rsidTr="00E20E56">
        <w:tc>
          <w:tcPr>
            <w:tcW w:w="3936" w:type="dxa"/>
          </w:tcPr>
          <w:p w14:paraId="3E662834" w14:textId="77777777" w:rsidR="008939FA" w:rsidRPr="0086453E" w:rsidRDefault="008939FA" w:rsidP="0052070E">
            <w:pPr>
              <w:spacing w:before="0" w:after="0"/>
              <w:jc w:val="left"/>
              <w:rPr>
                <w:sz w:val="20"/>
                <w:szCs w:val="20"/>
              </w:rPr>
            </w:pPr>
            <w:r w:rsidRPr="0086453E">
              <w:rPr>
                <w:sz w:val="20"/>
                <w:szCs w:val="20"/>
              </w:rPr>
              <w:t>Dzieci, na które rodzi</w:t>
            </w:r>
            <w:r w:rsidR="00A053C4">
              <w:rPr>
                <w:sz w:val="20"/>
                <w:szCs w:val="20"/>
              </w:rPr>
              <w:t xml:space="preserve">ce otrzymują zasiłek rodzinny </w:t>
            </w:r>
            <w:r w:rsidRPr="0086453E">
              <w:rPr>
                <w:sz w:val="20"/>
                <w:szCs w:val="20"/>
              </w:rPr>
              <w:t>ogółem</w:t>
            </w:r>
          </w:p>
        </w:tc>
        <w:tc>
          <w:tcPr>
            <w:tcW w:w="850" w:type="dxa"/>
            <w:vAlign w:val="bottom"/>
          </w:tcPr>
          <w:p w14:paraId="702116FF"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7 818</w:t>
            </w:r>
          </w:p>
        </w:tc>
        <w:tc>
          <w:tcPr>
            <w:tcW w:w="851" w:type="dxa"/>
            <w:vAlign w:val="bottom"/>
          </w:tcPr>
          <w:p w14:paraId="407C391C"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7 420</w:t>
            </w:r>
          </w:p>
        </w:tc>
        <w:tc>
          <w:tcPr>
            <w:tcW w:w="850" w:type="dxa"/>
            <w:vAlign w:val="bottom"/>
          </w:tcPr>
          <w:p w14:paraId="78A7C667"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7 753</w:t>
            </w:r>
          </w:p>
        </w:tc>
        <w:tc>
          <w:tcPr>
            <w:tcW w:w="851" w:type="dxa"/>
            <w:vAlign w:val="bottom"/>
          </w:tcPr>
          <w:p w14:paraId="57735873"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7 425</w:t>
            </w:r>
          </w:p>
        </w:tc>
        <w:tc>
          <w:tcPr>
            <w:tcW w:w="878" w:type="dxa"/>
            <w:vAlign w:val="bottom"/>
          </w:tcPr>
          <w:p w14:paraId="7F151781"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6 987</w:t>
            </w:r>
          </w:p>
        </w:tc>
        <w:tc>
          <w:tcPr>
            <w:tcW w:w="0" w:type="auto"/>
            <w:vAlign w:val="bottom"/>
          </w:tcPr>
          <w:p w14:paraId="6733A6FF" w14:textId="77777777" w:rsidR="008939FA" w:rsidRPr="0086453E" w:rsidRDefault="008939FA" w:rsidP="0052070E">
            <w:pPr>
              <w:keepNext/>
              <w:spacing w:before="0" w:after="0"/>
              <w:jc w:val="right"/>
              <w:rPr>
                <w:rFonts w:ascii="Arial" w:hAnsi="Arial" w:cs="Arial"/>
                <w:color w:val="000000"/>
                <w:sz w:val="20"/>
                <w:szCs w:val="20"/>
              </w:rPr>
            </w:pPr>
            <w:r w:rsidRPr="0086453E">
              <w:rPr>
                <w:rFonts w:ascii="Arial" w:hAnsi="Arial" w:cs="Arial"/>
                <w:color w:val="000000"/>
                <w:sz w:val="20"/>
                <w:szCs w:val="20"/>
              </w:rPr>
              <w:t>-831</w:t>
            </w:r>
          </w:p>
        </w:tc>
      </w:tr>
    </w:tbl>
    <w:p w14:paraId="18D30A32" w14:textId="77777777" w:rsidR="00760F67" w:rsidRDefault="008939FA" w:rsidP="00E20E56">
      <w:pPr>
        <w:pStyle w:val="Legenda"/>
        <w:jc w:val="right"/>
      </w:pPr>
      <w:r>
        <w:t>Źródło: opracowanie własne na podstawie danych BDL GUS</w:t>
      </w:r>
    </w:p>
    <w:p w14:paraId="733ADF2D" w14:textId="77777777" w:rsidR="008939FA" w:rsidRDefault="00A37694" w:rsidP="008939FA">
      <w:r>
        <w:t xml:space="preserve">Analizując przyczyny przyznania pomocy </w:t>
      </w:r>
      <w:r w:rsidR="00EA4054">
        <w:t xml:space="preserve">wśród rodzin, które korzystają z pomocy społecznej zgodnie z wydaną decyzją, najczęstszą przyczyną otrzymania pomocy w 2019 r. (GUS) było: ubóstwo (1 332 rodziny), bezrobocie (1 152 rodziny) oraz długotrwała lub ciężka choroba (832). </w:t>
      </w:r>
    </w:p>
    <w:p w14:paraId="3490B856" w14:textId="77777777" w:rsidR="00EA4054" w:rsidRDefault="00EA4054" w:rsidP="008939FA">
      <w:r w:rsidRPr="00EA4054">
        <w:t xml:space="preserve">Wsparcie rodzinie dają również programy krajowe, od 1 kwietnia 2016 r. działa program Rodzina 500+. Zgodnie z danymi GUS w 2018 r. na terenie </w:t>
      </w:r>
      <w:r>
        <w:t>powiatu chełmskiego</w:t>
      </w:r>
      <w:r w:rsidRPr="00EA4054">
        <w:t xml:space="preserve"> przeciętna miesięczna liczba rodzin pobierających świadczenie wynosiła 5</w:t>
      </w:r>
      <w:r>
        <w:t> </w:t>
      </w:r>
      <w:r w:rsidRPr="00EA4054">
        <w:t>313, a liczba dzieci, na które rodziny otrzymują świadczenie wynosiła 8</w:t>
      </w:r>
      <w:r>
        <w:t xml:space="preserve"> </w:t>
      </w:r>
      <w:r w:rsidRPr="00EA4054">
        <w:t>633. Wydatki na ww. świadczenie wychowawcze wynosiły 52</w:t>
      </w:r>
      <w:r>
        <w:t> </w:t>
      </w:r>
      <w:r w:rsidRPr="00EA4054">
        <w:t>517</w:t>
      </w:r>
      <w:r>
        <w:t> </w:t>
      </w:r>
      <w:r w:rsidRPr="00EA4054">
        <w:t>531,00 zł (2018 r.).</w:t>
      </w:r>
    </w:p>
    <w:p w14:paraId="2EFC7FCE" w14:textId="77777777" w:rsidR="00D1709D" w:rsidRDefault="00EA4054" w:rsidP="008939FA">
      <w:r w:rsidRPr="00EA4054">
        <w:t xml:space="preserve">Rodziny wielodzietne, korzystają z ustawowego wsparcia Karty Dużej Rodziny, która umożliwia korzystania z systemu zniżek i dodatkowych uprawnień dla rodzin 3+. Karta Dużej Rodziny funkcjonuje zarówno w instytucjach publicznych, jak i w prywatnych firmach. Na terenie </w:t>
      </w:r>
      <w:r w:rsidR="00B8629F">
        <w:t xml:space="preserve">powiatu chełmskiego w 2019 r. taką kartę posiadało </w:t>
      </w:r>
      <w:r w:rsidR="00B8629F" w:rsidRPr="00B8629F">
        <w:t>1</w:t>
      </w:r>
      <w:r w:rsidR="00B8629F">
        <w:t> </w:t>
      </w:r>
      <w:r w:rsidR="00B8629F" w:rsidRPr="00B8629F">
        <w:t>782</w:t>
      </w:r>
      <w:r w:rsidR="00B8629F">
        <w:t xml:space="preserve"> </w:t>
      </w:r>
      <w:r w:rsidR="00D15BB2">
        <w:t>rodzin.</w:t>
      </w:r>
    </w:p>
    <w:p w14:paraId="27BFBD08" w14:textId="77777777" w:rsidR="00D1709D" w:rsidRDefault="00D1709D">
      <w:pPr>
        <w:spacing w:before="0" w:after="200"/>
        <w:jc w:val="left"/>
      </w:pPr>
      <w:r>
        <w:br w:type="page"/>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D15BB2" w:rsidRPr="00035C36" w14:paraId="493A936D" w14:textId="77777777" w:rsidTr="00E60FE3">
        <w:tc>
          <w:tcPr>
            <w:tcW w:w="9212" w:type="dxa"/>
            <w:shd w:val="clear" w:color="auto" w:fill="BBC3C9" w:themeFill="text2" w:themeFillTint="66"/>
          </w:tcPr>
          <w:p w14:paraId="01C3A26B" w14:textId="77777777" w:rsidR="00D15BB2" w:rsidRPr="00035C36" w:rsidRDefault="00D15BB2" w:rsidP="00E60FE3">
            <w:pPr>
              <w:rPr>
                <w:b/>
                <w:i/>
                <w:sz w:val="20"/>
                <w:highlight w:val="yellow"/>
              </w:rPr>
            </w:pPr>
            <w:r w:rsidRPr="00441C80">
              <w:rPr>
                <w:b/>
                <w:i/>
                <w:sz w:val="20"/>
              </w:rPr>
              <w:lastRenderedPageBreak/>
              <w:t>Porównując się do innych…</w:t>
            </w:r>
          </w:p>
        </w:tc>
      </w:tr>
      <w:tr w:rsidR="00D15BB2" w:rsidRPr="00077145" w14:paraId="65707E4C" w14:textId="77777777" w:rsidTr="00E60FE3">
        <w:tc>
          <w:tcPr>
            <w:tcW w:w="9212" w:type="dxa"/>
          </w:tcPr>
          <w:p w14:paraId="67368B0C" w14:textId="77777777" w:rsidR="00D15BB2" w:rsidRPr="00B741D3" w:rsidRDefault="00D15BB2" w:rsidP="00E60FE3">
            <w:pPr>
              <w:rPr>
                <w:sz w:val="20"/>
              </w:rPr>
            </w:pPr>
            <w:r w:rsidRPr="00B741D3">
              <w:rPr>
                <w:sz w:val="20"/>
              </w:rPr>
              <w:t xml:space="preserve">Zasięg korzystania z pomocy społecznej prezentuje wskaźnik </w:t>
            </w:r>
            <w:r w:rsidR="00B741D3" w:rsidRPr="00B741D3">
              <w:rPr>
                <w:b/>
                <w:sz w:val="20"/>
              </w:rPr>
              <w:t xml:space="preserve">beneficjenci środowiskowej pomocy społecznej na 10 tys. ludności. </w:t>
            </w:r>
            <w:r w:rsidRPr="00B741D3">
              <w:rPr>
                <w:sz w:val="20"/>
              </w:rPr>
              <w:t>Porównując się do innych samorządów powiatowych o podobnym położeniu, powiat chełmski wypada gorzej niż średnia dla grupy porównawczej. W 201</w:t>
            </w:r>
            <w:r w:rsidR="00B741D3" w:rsidRPr="00B741D3">
              <w:rPr>
                <w:sz w:val="20"/>
              </w:rPr>
              <w:t>8</w:t>
            </w:r>
            <w:r w:rsidRPr="00B741D3">
              <w:rPr>
                <w:sz w:val="20"/>
              </w:rPr>
              <w:t xml:space="preserve"> r. na terenie powiatu chełmskiego na 10 tys. mieszkańców przypadało </w:t>
            </w:r>
            <w:r w:rsidR="00B741D3" w:rsidRPr="00B741D3">
              <w:rPr>
                <w:sz w:val="20"/>
              </w:rPr>
              <w:t>928</w:t>
            </w:r>
            <w:r w:rsidRPr="00B741D3">
              <w:rPr>
                <w:sz w:val="20"/>
              </w:rPr>
              <w:t xml:space="preserve"> </w:t>
            </w:r>
            <w:r w:rsidR="00B5388A">
              <w:rPr>
                <w:sz w:val="20"/>
              </w:rPr>
              <w:t>beneficjentów</w:t>
            </w:r>
            <w:r w:rsidR="00B741D3" w:rsidRPr="00B741D3">
              <w:rPr>
                <w:sz w:val="20"/>
              </w:rPr>
              <w:t xml:space="preserve"> środowiskowej pomocy społecznej</w:t>
            </w:r>
            <w:r w:rsidRPr="00B741D3">
              <w:rPr>
                <w:sz w:val="20"/>
              </w:rPr>
              <w:t xml:space="preserve">, przy średniej dla grupy porównawczej na poziomie </w:t>
            </w:r>
            <w:r w:rsidR="00B741D3" w:rsidRPr="00B741D3">
              <w:rPr>
                <w:sz w:val="20"/>
              </w:rPr>
              <w:t>776.</w:t>
            </w:r>
          </w:p>
          <w:p w14:paraId="32814305" w14:textId="6E644172" w:rsidR="00D15BB2" w:rsidRPr="00D15BB2" w:rsidRDefault="00D15BB2" w:rsidP="00E60FE3">
            <w:pPr>
              <w:pStyle w:val="Legenda"/>
              <w:keepNext/>
              <w:rPr>
                <w:highlight w:val="yellow"/>
              </w:rPr>
            </w:pPr>
            <w:bookmarkStart w:id="75" w:name="_Toc67904104"/>
            <w:r w:rsidRPr="003C6E03">
              <w:t xml:space="preserve">Wykres </w:t>
            </w:r>
            <w:r w:rsidR="00884E56">
              <w:fldChar w:fldCharType="begin"/>
            </w:r>
            <w:r w:rsidR="00884E56">
              <w:instrText xml:space="preserve"> SEQ Wykres \* ARABIC </w:instrText>
            </w:r>
            <w:r w:rsidR="00884E56">
              <w:fldChar w:fldCharType="separate"/>
            </w:r>
            <w:r w:rsidR="00C545AA">
              <w:rPr>
                <w:noProof/>
              </w:rPr>
              <w:t>28</w:t>
            </w:r>
            <w:r w:rsidR="00884E56">
              <w:rPr>
                <w:noProof/>
              </w:rPr>
              <w:fldChar w:fldCharType="end"/>
            </w:r>
            <w:r w:rsidRPr="003C6E03">
              <w:t xml:space="preserve">. </w:t>
            </w:r>
            <w:r w:rsidR="003C6E03">
              <w:t>B</w:t>
            </w:r>
            <w:r w:rsidR="003C6E03" w:rsidRPr="003C6E03">
              <w:t>eneficjenci środowiskowej pomocy społecznej na 10 tys. ludności</w:t>
            </w:r>
            <w:bookmarkEnd w:id="75"/>
          </w:p>
          <w:p w14:paraId="23F4F3BB" w14:textId="77777777" w:rsidR="00D15BB2" w:rsidRPr="001C5C4B" w:rsidRDefault="003C6E03" w:rsidP="00E60FE3">
            <w:pPr>
              <w:keepNext/>
              <w:jc w:val="center"/>
            </w:pPr>
            <w:r w:rsidRPr="001C5C4B">
              <w:rPr>
                <w:noProof/>
                <w:lang w:eastAsia="pl-PL"/>
              </w:rPr>
              <w:drawing>
                <wp:inline distT="0" distB="0" distL="0" distR="0" wp14:anchorId="22F4ABBE" wp14:editId="1F6D517F">
                  <wp:extent cx="4508285" cy="2523908"/>
                  <wp:effectExtent l="0" t="0" r="0" b="0"/>
                  <wp:docPr id="75" name="Obraz 75" descr="Wykres przedstawia wykres liniowy beneficnjetów środowiskowej pomocy społecznej na 10 tys. ludności w latach 2014-2018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8665" cy="2524121"/>
                          </a:xfrm>
                          <a:prstGeom prst="rect">
                            <a:avLst/>
                          </a:prstGeom>
                          <a:noFill/>
                        </pic:spPr>
                      </pic:pic>
                    </a:graphicData>
                  </a:graphic>
                </wp:inline>
              </w:drawing>
            </w:r>
          </w:p>
          <w:p w14:paraId="07370968" w14:textId="77777777" w:rsidR="00D15BB2" w:rsidRPr="00077145" w:rsidRDefault="00D15BB2" w:rsidP="00E60FE3">
            <w:pPr>
              <w:pStyle w:val="Legenda"/>
              <w:jc w:val="right"/>
              <w:rPr>
                <w:sz w:val="20"/>
              </w:rPr>
            </w:pPr>
            <w:r w:rsidRPr="001C5C4B">
              <w:t>Źródło: opracowanie własne na podstawie danych BDL GUS</w:t>
            </w:r>
          </w:p>
        </w:tc>
      </w:tr>
    </w:tbl>
    <w:p w14:paraId="27AA0732" w14:textId="77777777" w:rsidR="00F77993" w:rsidRDefault="00F77993" w:rsidP="00F77993">
      <w:pPr>
        <w:pStyle w:val="Nagwek4"/>
      </w:pPr>
      <w:r>
        <w:t>Infrastruktura bezpieczeństwa publicznego</w:t>
      </w:r>
    </w:p>
    <w:p w14:paraId="40E2DDFC" w14:textId="77777777" w:rsidR="00E60FE3" w:rsidRPr="00E60FE3" w:rsidRDefault="001C5C4B" w:rsidP="001C5C4B">
      <w:r w:rsidRPr="00E60FE3">
        <w:t xml:space="preserve">Poziom bezpieczeństwa jest jednym z głównych aspektów mówiących o jakości życia mieszkańców danej jednostki administracyjnej. Nad bezpieczeństwem mieszkańców </w:t>
      </w:r>
      <w:r w:rsidR="00E60FE3" w:rsidRPr="00E60FE3">
        <w:t xml:space="preserve">powiatu chełmskiego </w:t>
      </w:r>
      <w:r w:rsidRPr="00E60FE3">
        <w:t>czuwa</w:t>
      </w:r>
      <w:r w:rsidR="00E60FE3" w:rsidRPr="00E60FE3">
        <w:t>ją:</w:t>
      </w:r>
    </w:p>
    <w:p w14:paraId="5A6AD7B3" w14:textId="165599B1" w:rsidR="00E60FE3" w:rsidRDefault="00E60FE3" w:rsidP="006863C1">
      <w:pPr>
        <w:pStyle w:val="Akapitzlist"/>
        <w:numPr>
          <w:ilvl w:val="0"/>
          <w:numId w:val="18"/>
        </w:numPr>
      </w:pPr>
      <w:r>
        <w:t>2 Komisariaty Policji – zlokalizowane w Mieście Rejowiec Fabryczny oraz w gminie Dorohusk</w:t>
      </w:r>
      <w:r w:rsidR="000D5CBE">
        <w:t>,</w:t>
      </w:r>
    </w:p>
    <w:p w14:paraId="4FE1CEFC" w14:textId="2F889D41" w:rsidR="00E60FE3" w:rsidRDefault="00E60FE3" w:rsidP="006863C1">
      <w:pPr>
        <w:pStyle w:val="Akapitzlist"/>
        <w:numPr>
          <w:ilvl w:val="0"/>
          <w:numId w:val="18"/>
        </w:numPr>
      </w:pPr>
      <w:r>
        <w:t>4 Posterunki Policji w gminach: Rejowiec, Sawin, Siedliszcze, Żmudź</w:t>
      </w:r>
      <w:r w:rsidR="000D5CBE">
        <w:t>,</w:t>
      </w:r>
    </w:p>
    <w:p w14:paraId="24CE7509" w14:textId="77777777" w:rsidR="00E60FE3" w:rsidRPr="00E60FE3" w:rsidRDefault="00E60FE3" w:rsidP="006863C1">
      <w:pPr>
        <w:pStyle w:val="Akapitzlist"/>
        <w:numPr>
          <w:ilvl w:val="0"/>
          <w:numId w:val="18"/>
        </w:numPr>
      </w:pPr>
      <w:r>
        <w:t xml:space="preserve">87 jednostek Ochotniczej Straży Pożarnej, w tym 8 włączone </w:t>
      </w:r>
      <w:r w:rsidRPr="00E60FE3">
        <w:t>do Krajowego Systemu Ratowniczo-Gaśniczego (KSRG)</w:t>
      </w:r>
      <w:r w:rsidR="00E150B7">
        <w:t xml:space="preserve">. </w:t>
      </w:r>
    </w:p>
    <w:p w14:paraId="1F6CABCB" w14:textId="77777777" w:rsidR="00E150B7" w:rsidRDefault="00E150B7" w:rsidP="00E150B7">
      <w:r>
        <w:t xml:space="preserve">Ze względu, iż wschodnia granica powiatu jest granicą kraju, na terenie gmin przygranicznych zlokalizowane są 2 placówki </w:t>
      </w:r>
      <w:r w:rsidR="00DF2BAE" w:rsidRPr="00DF2BAE">
        <w:t>Nadbużański</w:t>
      </w:r>
      <w:r w:rsidR="00DF2BAE">
        <w:t>ego</w:t>
      </w:r>
      <w:r w:rsidR="00DF2BAE" w:rsidRPr="00DF2BAE">
        <w:t xml:space="preserve"> Oddział</w:t>
      </w:r>
      <w:r w:rsidR="00DF2BAE">
        <w:t>u</w:t>
      </w:r>
      <w:r w:rsidR="00DF2BAE" w:rsidRPr="00DF2BAE">
        <w:t xml:space="preserve"> Straży Granicznej</w:t>
      </w:r>
      <w:r w:rsidR="00DF2BAE">
        <w:t>, które zapewniają ochronę granicy państwowej i kontrolę ruchu granicznego, tj.</w:t>
      </w:r>
      <w:r>
        <w:t>:</w:t>
      </w:r>
    </w:p>
    <w:p w14:paraId="27075633" w14:textId="1EB84A81" w:rsidR="00E150B7" w:rsidRDefault="00E150B7" w:rsidP="006863C1">
      <w:pPr>
        <w:pStyle w:val="Akapitzlist"/>
        <w:numPr>
          <w:ilvl w:val="0"/>
          <w:numId w:val="19"/>
        </w:numPr>
      </w:pPr>
      <w:r w:rsidRPr="00E150B7">
        <w:t>Placówk</w:t>
      </w:r>
      <w:r w:rsidR="00DF2BAE">
        <w:t>a</w:t>
      </w:r>
      <w:r w:rsidRPr="00E150B7">
        <w:t xml:space="preserve"> S</w:t>
      </w:r>
      <w:r w:rsidR="00DF2BAE">
        <w:t xml:space="preserve">traży </w:t>
      </w:r>
      <w:r w:rsidRPr="00E150B7">
        <w:t>G</w:t>
      </w:r>
      <w:r w:rsidR="00DF2BAE">
        <w:t>ranicznej</w:t>
      </w:r>
      <w:r w:rsidRPr="00E150B7">
        <w:t xml:space="preserve"> w Dorohusku</w:t>
      </w:r>
      <w:r>
        <w:t xml:space="preserve"> (gmina Dorohusk) - ob</w:t>
      </w:r>
      <w:r w:rsidRPr="00E150B7">
        <w:t xml:space="preserve">szar służbowej działalności </w:t>
      </w:r>
      <w:r>
        <w:t xml:space="preserve">obejmuje </w:t>
      </w:r>
      <w:r w:rsidRPr="00E150B7">
        <w:t>teren</w:t>
      </w:r>
      <w:r>
        <w:t xml:space="preserve"> powiatu chełmskiego i obejmuje</w:t>
      </w:r>
      <w:r w:rsidRPr="00E150B7">
        <w:t xml:space="preserve"> w części – gminę Dorohusk oraz w całości gminy Kamień, Chełm, Rejowiec</w:t>
      </w:r>
      <w:r>
        <w:t xml:space="preserve">, placówce podlegają dwa przejścia graniczne: </w:t>
      </w:r>
      <w:r w:rsidRPr="00E150B7">
        <w:t>drogowe w Dorohusku</w:t>
      </w:r>
      <w:r w:rsidR="00DF2BAE">
        <w:t xml:space="preserve"> oraz kolejowe w Dorohusku</w:t>
      </w:r>
      <w:r w:rsidR="000D5CBE">
        <w:t>,</w:t>
      </w:r>
    </w:p>
    <w:p w14:paraId="5F82B8FE" w14:textId="77777777" w:rsidR="00E150B7" w:rsidRDefault="00E150B7" w:rsidP="006863C1">
      <w:pPr>
        <w:pStyle w:val="Akapitzlist"/>
        <w:numPr>
          <w:ilvl w:val="0"/>
          <w:numId w:val="19"/>
        </w:numPr>
      </w:pPr>
      <w:r w:rsidRPr="00E150B7">
        <w:t>Placówka S</w:t>
      </w:r>
      <w:r w:rsidR="00DF2BAE">
        <w:t xml:space="preserve">traży </w:t>
      </w:r>
      <w:r w:rsidRPr="00E150B7">
        <w:t>G</w:t>
      </w:r>
      <w:r w:rsidR="00DF2BAE">
        <w:t>ranicznej</w:t>
      </w:r>
      <w:r w:rsidRPr="00E150B7">
        <w:t xml:space="preserve"> w Skryhiczynie</w:t>
      </w:r>
      <w:r>
        <w:t xml:space="preserve"> (gmina Dubienka) - </w:t>
      </w:r>
      <w:r w:rsidR="00DF2BAE">
        <w:t>o</w:t>
      </w:r>
      <w:r w:rsidR="00DF2BAE" w:rsidRPr="00DF2BAE">
        <w:t xml:space="preserve">bszar służbowej działalności </w:t>
      </w:r>
      <w:r w:rsidR="00DF2BAE">
        <w:t>obejmuje głównie teren p</w:t>
      </w:r>
      <w:r w:rsidR="00DF2BAE" w:rsidRPr="00DF2BAE">
        <w:t>owi</w:t>
      </w:r>
      <w:r w:rsidR="00DF2BAE">
        <w:t xml:space="preserve">atu chełmskiego – gminę </w:t>
      </w:r>
      <w:r w:rsidR="00DF2BAE" w:rsidRPr="00DF2BAE">
        <w:t xml:space="preserve">Dubienka, Białopole, Żmudź oraz </w:t>
      </w:r>
      <w:r w:rsidR="00DF2BAE">
        <w:t>teren powiatu hrubieszowskiego</w:t>
      </w:r>
      <w:r w:rsidR="00DF2BAE" w:rsidRPr="00DF2BAE">
        <w:t xml:space="preserve"> z częścią gminy Horodło</w:t>
      </w:r>
      <w:r w:rsidR="00DF2BAE">
        <w:t>.</w:t>
      </w:r>
    </w:p>
    <w:p w14:paraId="34FFD9A4" w14:textId="77777777" w:rsidR="00E150B7" w:rsidRPr="00A43D59" w:rsidRDefault="00DF2BAE" w:rsidP="001C5C4B">
      <w:r w:rsidRPr="00DF2BAE">
        <w:t xml:space="preserve">W Załączniku nr 1 do niniejszej strategii znajduje się pełen wykaz infrastruktury </w:t>
      </w:r>
      <w:r>
        <w:t>bezpieczeństwa publicznego</w:t>
      </w:r>
      <w:r w:rsidRPr="00DF2BAE">
        <w:t xml:space="preserve"> w podziale na poszczególne gminy wchodzące w skład </w:t>
      </w:r>
      <w:r w:rsidRPr="00A43D59">
        <w:t>powiatu.</w:t>
      </w:r>
    </w:p>
    <w:p w14:paraId="564D3B99" w14:textId="77777777" w:rsidR="00A43D59" w:rsidRDefault="00F26EA9" w:rsidP="001C5C4B">
      <w:pPr>
        <w:rPr>
          <w:highlight w:val="yellow"/>
        </w:rPr>
      </w:pPr>
      <w:r w:rsidRPr="00A43D59">
        <w:lastRenderedPageBreak/>
        <w:t>Według danych GUS, w 201</w:t>
      </w:r>
      <w:r w:rsidR="00A43D59" w:rsidRPr="00A43D59">
        <w:t xml:space="preserve">9 </w:t>
      </w:r>
      <w:r w:rsidRPr="00A43D59">
        <w:t xml:space="preserve">r., na terenie powiatu </w:t>
      </w:r>
      <w:r w:rsidR="00A43D59" w:rsidRPr="00A43D59">
        <w:t>chełmskiego</w:t>
      </w:r>
      <w:r w:rsidRPr="00A43D59">
        <w:t xml:space="preserve"> odnotowano </w:t>
      </w:r>
      <w:r w:rsidR="00A43D59" w:rsidRPr="00A43D59">
        <w:t>1</w:t>
      </w:r>
      <w:r w:rsidR="000270C8">
        <w:t> </w:t>
      </w:r>
      <w:r w:rsidR="00A43D59" w:rsidRPr="00A43D59">
        <w:t>053</w:t>
      </w:r>
      <w:r w:rsidR="000270C8">
        <w:t> </w:t>
      </w:r>
      <w:r w:rsidRPr="00A43D59">
        <w:t>przestępstw w zakończonych postępowaniach przygotowawczych</w:t>
      </w:r>
      <w:r w:rsidR="00A053C4">
        <w:t xml:space="preserve"> (</w:t>
      </w:r>
      <w:r w:rsidRPr="00A43D59">
        <w:t xml:space="preserve">o </w:t>
      </w:r>
      <w:r w:rsidR="00A43D59" w:rsidRPr="00A43D59">
        <w:t xml:space="preserve">1/5 </w:t>
      </w:r>
      <w:r w:rsidR="000270C8">
        <w:t>mniej w </w:t>
      </w:r>
      <w:r w:rsidR="00A43D59" w:rsidRPr="00A43D59">
        <w:t>porównaniu do 2014 r.</w:t>
      </w:r>
      <w:r w:rsidR="00A053C4">
        <w:t xml:space="preserve">). </w:t>
      </w:r>
      <w:r w:rsidRPr="00A43D59">
        <w:t>Największą grupę stanowiły przestępstwa o charakterze kryminalnym (</w:t>
      </w:r>
      <w:r w:rsidR="00A43D59" w:rsidRPr="00A43D59">
        <w:t>652</w:t>
      </w:r>
      <w:r w:rsidRPr="00A43D59">
        <w:t xml:space="preserve">), kolejno przestępstwa </w:t>
      </w:r>
      <w:r w:rsidR="00A43D59" w:rsidRPr="00A43D59">
        <w:t>przeciwko mieniu (247</w:t>
      </w:r>
      <w:r w:rsidRPr="00A43D59">
        <w:t>)</w:t>
      </w:r>
      <w:r w:rsidR="00D1709D">
        <w:t>, a na 3 miejsciu przeciwko rodzinie i </w:t>
      </w:r>
      <w:r w:rsidR="00A43D59" w:rsidRPr="00A43D59">
        <w:t xml:space="preserve">opiece </w:t>
      </w:r>
      <w:r w:rsidRPr="00A43D59">
        <w:t>(</w:t>
      </w:r>
      <w:r w:rsidR="00A43D59" w:rsidRPr="00A43D59">
        <w:t>240</w:t>
      </w:r>
      <w:r w:rsidRPr="00A43D59">
        <w:t>). Najmniej przestępstw stwierdzono przeciwko życiu i</w:t>
      </w:r>
      <w:r w:rsidR="000270C8">
        <w:t> </w:t>
      </w:r>
      <w:r w:rsidRPr="00A43D59">
        <w:t xml:space="preserve">zdrowiu – </w:t>
      </w:r>
      <w:r w:rsidR="00A43D59" w:rsidRPr="00A43D59">
        <w:t>34</w:t>
      </w:r>
      <w:r w:rsidRPr="00A43D59">
        <w:t xml:space="preserve">. </w:t>
      </w:r>
    </w:p>
    <w:p w14:paraId="6BF4404F" w14:textId="77777777" w:rsidR="00D1223C" w:rsidRDefault="00F26EA9" w:rsidP="001C5C4B">
      <w:r w:rsidRPr="00D1223C">
        <w:t xml:space="preserve">Analizując wskaźniki wykrywalności sprawców 100% skuteczność odnotowano w przypadku </w:t>
      </w:r>
      <w:r w:rsidR="00D1223C" w:rsidRPr="00D1223C">
        <w:t>przestępstw przeciwko rodzinie i opiece</w:t>
      </w:r>
      <w:r w:rsidRPr="00D1223C">
        <w:t xml:space="preserve">, </w:t>
      </w:r>
      <w:r w:rsidR="00D1223C" w:rsidRPr="00D1223C">
        <w:t xml:space="preserve">przy wartości wskaźnika wykrywalności sprawców przestępstw stwierdzonych przez Policję – ogółem na poziomie 81,7% (GUS, 2019 r.). </w:t>
      </w:r>
      <w:r w:rsidR="00D1223C">
        <w:t>Najbardziej niekorzystne wartości wskaźników wykrywaln</w:t>
      </w:r>
      <w:r w:rsidR="00BD0B4F">
        <w:t>ości sprawców są odnotowywane w </w:t>
      </w:r>
      <w:r w:rsidR="00D1223C">
        <w:t xml:space="preserve">przypadku przestępstw: przeciwko mieniu – 61,0%, </w:t>
      </w:r>
      <w:r w:rsidR="00D1223C" w:rsidRPr="00D1223C">
        <w:t>o charakterze gospodarczym</w:t>
      </w:r>
      <w:r w:rsidR="00D1223C">
        <w:t xml:space="preserve"> – 63,6% oraz </w:t>
      </w:r>
      <w:r w:rsidR="00D1223C" w:rsidRPr="00D1223C">
        <w:t>o charakterze kryminalnym</w:t>
      </w:r>
      <w:r w:rsidR="00D1223C">
        <w:t xml:space="preserve"> - </w:t>
      </w:r>
      <w:r w:rsidR="00D1223C" w:rsidRPr="00D1223C">
        <w:t>78,6</w:t>
      </w:r>
      <w:r w:rsidR="00D1223C">
        <w:t>%.</w:t>
      </w:r>
    </w:p>
    <w:p w14:paraId="14540DD7" w14:textId="58212F38" w:rsidR="00636B3F" w:rsidRDefault="00636B3F" w:rsidP="00636B3F">
      <w:pPr>
        <w:pStyle w:val="Legenda"/>
        <w:keepNext/>
      </w:pPr>
      <w:bookmarkStart w:id="76" w:name="_Toc67904154"/>
      <w:r>
        <w:t xml:space="preserve">Tabela </w:t>
      </w:r>
      <w:r w:rsidR="00884E56">
        <w:fldChar w:fldCharType="begin"/>
      </w:r>
      <w:r w:rsidR="00884E56">
        <w:instrText xml:space="preserve"> SE</w:instrText>
      </w:r>
      <w:r w:rsidR="00884E56">
        <w:instrText xml:space="preserve">Q Tabela \* ARABIC </w:instrText>
      </w:r>
      <w:r w:rsidR="00884E56">
        <w:fldChar w:fldCharType="separate"/>
      </w:r>
      <w:r w:rsidR="00C545AA">
        <w:rPr>
          <w:noProof/>
        </w:rPr>
        <w:t>24</w:t>
      </w:r>
      <w:r w:rsidR="00884E56">
        <w:rPr>
          <w:noProof/>
        </w:rPr>
        <w:fldChar w:fldCharType="end"/>
      </w:r>
      <w:r>
        <w:t xml:space="preserve">. </w:t>
      </w:r>
      <w:r w:rsidRPr="00636B3F">
        <w:t>Przestępstwa stwierdzone przez Policję w zakończonych postępowaniach przygotowawczych</w:t>
      </w:r>
      <w:bookmarkEnd w:id="76"/>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984"/>
        <w:gridCol w:w="717"/>
        <w:gridCol w:w="717"/>
        <w:gridCol w:w="717"/>
        <w:gridCol w:w="717"/>
        <w:gridCol w:w="717"/>
        <w:gridCol w:w="717"/>
      </w:tblGrid>
      <w:tr w:rsidR="00D1223C" w:rsidRPr="00636B3F" w14:paraId="5AD9C637" w14:textId="77777777" w:rsidTr="00636B3F">
        <w:trPr>
          <w:trHeight w:val="300"/>
        </w:trPr>
        <w:tc>
          <w:tcPr>
            <w:tcW w:w="0" w:type="auto"/>
            <w:gridSpan w:val="7"/>
            <w:shd w:val="clear" w:color="auto" w:fill="C4E672" w:themeFill="accent1" w:themeFillTint="99"/>
          </w:tcPr>
          <w:p w14:paraId="77A39D63" w14:textId="77777777" w:rsidR="00D1223C" w:rsidRPr="00636B3F" w:rsidRDefault="00D1223C" w:rsidP="00636B3F">
            <w:pPr>
              <w:spacing w:before="0" w:after="0"/>
              <w:jc w:val="center"/>
              <w:rPr>
                <w:rFonts w:eastAsia="Times New Roman" w:cstheme="minorHAnsi"/>
                <w:b/>
                <w:i/>
                <w:color w:val="000000"/>
                <w:sz w:val="20"/>
                <w:szCs w:val="20"/>
                <w:lang w:eastAsia="pl-PL"/>
              </w:rPr>
            </w:pPr>
            <w:r w:rsidRPr="00636B3F">
              <w:rPr>
                <w:rFonts w:eastAsia="Times New Roman" w:cstheme="minorHAnsi"/>
                <w:b/>
                <w:i/>
                <w:color w:val="000000"/>
                <w:sz w:val="20"/>
                <w:szCs w:val="20"/>
                <w:lang w:eastAsia="pl-PL"/>
              </w:rPr>
              <w:t>Przestępstwa stwierdzone przez Policję w zakończonych postępowaniach przygotowawczych</w:t>
            </w:r>
          </w:p>
        </w:tc>
      </w:tr>
      <w:tr w:rsidR="00636B3F" w:rsidRPr="00636B3F" w14:paraId="2D0532D2" w14:textId="77777777" w:rsidTr="00636B3F">
        <w:trPr>
          <w:trHeight w:val="300"/>
        </w:trPr>
        <w:tc>
          <w:tcPr>
            <w:tcW w:w="0" w:type="auto"/>
            <w:shd w:val="clear" w:color="auto" w:fill="C4E672" w:themeFill="accent1" w:themeFillTint="99"/>
            <w:hideMark/>
          </w:tcPr>
          <w:p w14:paraId="6F961181" w14:textId="77777777" w:rsidR="00D1223C" w:rsidRPr="00D1223C" w:rsidRDefault="00D1223C" w:rsidP="00D1223C">
            <w:pPr>
              <w:spacing w:before="0" w:after="0"/>
              <w:jc w:val="left"/>
              <w:rPr>
                <w:rFonts w:eastAsia="Times New Roman" w:cstheme="minorHAnsi"/>
                <w:i/>
                <w:color w:val="000000"/>
                <w:sz w:val="20"/>
                <w:szCs w:val="20"/>
                <w:lang w:eastAsia="pl-PL"/>
              </w:rPr>
            </w:pPr>
            <w:r w:rsidRPr="00636B3F">
              <w:rPr>
                <w:rFonts w:eastAsia="Times New Roman" w:cstheme="minorHAnsi"/>
                <w:i/>
                <w:color w:val="000000"/>
                <w:sz w:val="20"/>
                <w:szCs w:val="20"/>
                <w:lang w:eastAsia="pl-PL"/>
              </w:rPr>
              <w:t>Nazwa</w:t>
            </w:r>
          </w:p>
        </w:tc>
        <w:tc>
          <w:tcPr>
            <w:tcW w:w="0" w:type="auto"/>
            <w:shd w:val="clear" w:color="auto" w:fill="C4E672" w:themeFill="accent1" w:themeFillTint="99"/>
            <w:hideMark/>
          </w:tcPr>
          <w:p w14:paraId="6B2A86C9"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2014</w:t>
            </w:r>
          </w:p>
        </w:tc>
        <w:tc>
          <w:tcPr>
            <w:tcW w:w="0" w:type="auto"/>
            <w:shd w:val="clear" w:color="auto" w:fill="C4E672" w:themeFill="accent1" w:themeFillTint="99"/>
            <w:hideMark/>
          </w:tcPr>
          <w:p w14:paraId="5981AFD9"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2015</w:t>
            </w:r>
          </w:p>
        </w:tc>
        <w:tc>
          <w:tcPr>
            <w:tcW w:w="0" w:type="auto"/>
            <w:shd w:val="clear" w:color="auto" w:fill="C4E672" w:themeFill="accent1" w:themeFillTint="99"/>
            <w:hideMark/>
          </w:tcPr>
          <w:p w14:paraId="5F440826"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2016</w:t>
            </w:r>
          </w:p>
        </w:tc>
        <w:tc>
          <w:tcPr>
            <w:tcW w:w="0" w:type="auto"/>
            <w:shd w:val="clear" w:color="auto" w:fill="C4E672" w:themeFill="accent1" w:themeFillTint="99"/>
            <w:hideMark/>
          </w:tcPr>
          <w:p w14:paraId="4FF97E5C"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2017</w:t>
            </w:r>
          </w:p>
        </w:tc>
        <w:tc>
          <w:tcPr>
            <w:tcW w:w="0" w:type="auto"/>
            <w:shd w:val="clear" w:color="auto" w:fill="C4E672" w:themeFill="accent1" w:themeFillTint="99"/>
            <w:hideMark/>
          </w:tcPr>
          <w:p w14:paraId="3171601F"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2018</w:t>
            </w:r>
          </w:p>
        </w:tc>
        <w:tc>
          <w:tcPr>
            <w:tcW w:w="0" w:type="auto"/>
            <w:shd w:val="clear" w:color="auto" w:fill="C4E672" w:themeFill="accent1" w:themeFillTint="99"/>
            <w:hideMark/>
          </w:tcPr>
          <w:p w14:paraId="658150CA"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2019</w:t>
            </w:r>
          </w:p>
        </w:tc>
      </w:tr>
      <w:tr w:rsidR="00636B3F" w:rsidRPr="00636B3F" w14:paraId="04B3B584" w14:textId="77777777" w:rsidTr="00636B3F">
        <w:trPr>
          <w:trHeight w:val="136"/>
        </w:trPr>
        <w:tc>
          <w:tcPr>
            <w:tcW w:w="0" w:type="auto"/>
            <w:noWrap/>
            <w:hideMark/>
          </w:tcPr>
          <w:p w14:paraId="3B7B692C"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ogółem</w:t>
            </w:r>
          </w:p>
        </w:tc>
        <w:tc>
          <w:tcPr>
            <w:tcW w:w="0" w:type="auto"/>
            <w:noWrap/>
            <w:vAlign w:val="bottom"/>
            <w:hideMark/>
          </w:tcPr>
          <w:p w14:paraId="087E9062"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1 330</w:t>
            </w:r>
          </w:p>
        </w:tc>
        <w:tc>
          <w:tcPr>
            <w:tcW w:w="0" w:type="auto"/>
            <w:noWrap/>
            <w:vAlign w:val="bottom"/>
            <w:hideMark/>
          </w:tcPr>
          <w:p w14:paraId="7A75B97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1 172</w:t>
            </w:r>
          </w:p>
        </w:tc>
        <w:tc>
          <w:tcPr>
            <w:tcW w:w="0" w:type="auto"/>
            <w:noWrap/>
            <w:vAlign w:val="bottom"/>
            <w:hideMark/>
          </w:tcPr>
          <w:p w14:paraId="11582CF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1 032</w:t>
            </w:r>
          </w:p>
        </w:tc>
        <w:tc>
          <w:tcPr>
            <w:tcW w:w="0" w:type="auto"/>
            <w:noWrap/>
            <w:vAlign w:val="bottom"/>
            <w:hideMark/>
          </w:tcPr>
          <w:p w14:paraId="7EC1145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1 027</w:t>
            </w:r>
          </w:p>
        </w:tc>
        <w:tc>
          <w:tcPr>
            <w:tcW w:w="0" w:type="auto"/>
            <w:noWrap/>
            <w:vAlign w:val="bottom"/>
            <w:hideMark/>
          </w:tcPr>
          <w:p w14:paraId="5036DC1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1 244</w:t>
            </w:r>
          </w:p>
        </w:tc>
        <w:tc>
          <w:tcPr>
            <w:tcW w:w="0" w:type="auto"/>
            <w:noWrap/>
            <w:vAlign w:val="bottom"/>
            <w:hideMark/>
          </w:tcPr>
          <w:p w14:paraId="63A67A6E"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1 053</w:t>
            </w:r>
          </w:p>
        </w:tc>
      </w:tr>
      <w:tr w:rsidR="00636B3F" w:rsidRPr="00636B3F" w14:paraId="0C49A05C" w14:textId="77777777" w:rsidTr="00636B3F">
        <w:trPr>
          <w:trHeight w:val="53"/>
        </w:trPr>
        <w:tc>
          <w:tcPr>
            <w:tcW w:w="0" w:type="auto"/>
            <w:noWrap/>
            <w:hideMark/>
          </w:tcPr>
          <w:p w14:paraId="7D473D79"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 charakterze kryminalnym</w:t>
            </w:r>
          </w:p>
        </w:tc>
        <w:tc>
          <w:tcPr>
            <w:tcW w:w="0" w:type="auto"/>
            <w:noWrap/>
            <w:vAlign w:val="bottom"/>
            <w:hideMark/>
          </w:tcPr>
          <w:p w14:paraId="310E57D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722</w:t>
            </w:r>
          </w:p>
        </w:tc>
        <w:tc>
          <w:tcPr>
            <w:tcW w:w="0" w:type="auto"/>
            <w:noWrap/>
            <w:vAlign w:val="bottom"/>
            <w:hideMark/>
          </w:tcPr>
          <w:p w14:paraId="0E4BFFB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660</w:t>
            </w:r>
          </w:p>
        </w:tc>
        <w:tc>
          <w:tcPr>
            <w:tcW w:w="0" w:type="auto"/>
            <w:noWrap/>
            <w:vAlign w:val="bottom"/>
            <w:hideMark/>
          </w:tcPr>
          <w:p w14:paraId="149DBC9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540</w:t>
            </w:r>
          </w:p>
        </w:tc>
        <w:tc>
          <w:tcPr>
            <w:tcW w:w="0" w:type="auto"/>
            <w:noWrap/>
            <w:vAlign w:val="bottom"/>
            <w:hideMark/>
          </w:tcPr>
          <w:p w14:paraId="0258ADA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529</w:t>
            </w:r>
          </w:p>
        </w:tc>
        <w:tc>
          <w:tcPr>
            <w:tcW w:w="0" w:type="auto"/>
            <w:noWrap/>
            <w:vAlign w:val="bottom"/>
            <w:hideMark/>
          </w:tcPr>
          <w:p w14:paraId="1F0B578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784</w:t>
            </w:r>
          </w:p>
        </w:tc>
        <w:tc>
          <w:tcPr>
            <w:tcW w:w="0" w:type="auto"/>
            <w:noWrap/>
            <w:vAlign w:val="bottom"/>
            <w:hideMark/>
          </w:tcPr>
          <w:p w14:paraId="1129D12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652</w:t>
            </w:r>
          </w:p>
        </w:tc>
      </w:tr>
      <w:tr w:rsidR="00636B3F" w:rsidRPr="00636B3F" w14:paraId="51BA805B" w14:textId="77777777" w:rsidTr="00636B3F">
        <w:trPr>
          <w:trHeight w:val="86"/>
        </w:trPr>
        <w:tc>
          <w:tcPr>
            <w:tcW w:w="0" w:type="auto"/>
            <w:noWrap/>
            <w:hideMark/>
          </w:tcPr>
          <w:p w14:paraId="7F999F11"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 charakterze gospodarczym</w:t>
            </w:r>
          </w:p>
        </w:tc>
        <w:tc>
          <w:tcPr>
            <w:tcW w:w="0" w:type="auto"/>
            <w:noWrap/>
            <w:vAlign w:val="bottom"/>
            <w:hideMark/>
          </w:tcPr>
          <w:p w14:paraId="4378517A"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262</w:t>
            </w:r>
          </w:p>
        </w:tc>
        <w:tc>
          <w:tcPr>
            <w:tcW w:w="0" w:type="auto"/>
            <w:noWrap/>
            <w:vAlign w:val="bottom"/>
            <w:hideMark/>
          </w:tcPr>
          <w:p w14:paraId="79DA8A5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147</w:t>
            </w:r>
          </w:p>
        </w:tc>
        <w:tc>
          <w:tcPr>
            <w:tcW w:w="0" w:type="auto"/>
            <w:noWrap/>
            <w:vAlign w:val="bottom"/>
            <w:hideMark/>
          </w:tcPr>
          <w:p w14:paraId="4FFAF1D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155</w:t>
            </w:r>
          </w:p>
        </w:tc>
        <w:tc>
          <w:tcPr>
            <w:tcW w:w="0" w:type="auto"/>
            <w:noWrap/>
            <w:vAlign w:val="bottom"/>
            <w:hideMark/>
          </w:tcPr>
          <w:p w14:paraId="691CC036"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161</w:t>
            </w:r>
          </w:p>
        </w:tc>
        <w:tc>
          <w:tcPr>
            <w:tcW w:w="0" w:type="auto"/>
            <w:noWrap/>
            <w:vAlign w:val="bottom"/>
            <w:hideMark/>
          </w:tcPr>
          <w:p w14:paraId="0F06C22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144</w:t>
            </w:r>
          </w:p>
        </w:tc>
        <w:tc>
          <w:tcPr>
            <w:tcW w:w="0" w:type="auto"/>
            <w:noWrap/>
            <w:vAlign w:val="bottom"/>
            <w:hideMark/>
          </w:tcPr>
          <w:p w14:paraId="1153AA5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121</w:t>
            </w:r>
          </w:p>
        </w:tc>
      </w:tr>
      <w:tr w:rsidR="00636B3F" w:rsidRPr="00636B3F" w14:paraId="17D33103" w14:textId="77777777" w:rsidTr="00636B3F">
        <w:trPr>
          <w:trHeight w:val="53"/>
        </w:trPr>
        <w:tc>
          <w:tcPr>
            <w:tcW w:w="0" w:type="auto"/>
            <w:noWrap/>
            <w:hideMark/>
          </w:tcPr>
          <w:p w14:paraId="7ADAF819"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drogowe</w:t>
            </w:r>
          </w:p>
        </w:tc>
        <w:tc>
          <w:tcPr>
            <w:tcW w:w="0" w:type="auto"/>
            <w:noWrap/>
            <w:vAlign w:val="bottom"/>
            <w:hideMark/>
          </w:tcPr>
          <w:p w14:paraId="3D6CDD8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279</w:t>
            </w:r>
          </w:p>
        </w:tc>
        <w:tc>
          <w:tcPr>
            <w:tcW w:w="0" w:type="auto"/>
            <w:noWrap/>
            <w:vAlign w:val="bottom"/>
            <w:hideMark/>
          </w:tcPr>
          <w:p w14:paraId="147A729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277</w:t>
            </w:r>
          </w:p>
        </w:tc>
        <w:tc>
          <w:tcPr>
            <w:tcW w:w="0" w:type="auto"/>
            <w:noWrap/>
            <w:vAlign w:val="bottom"/>
            <w:hideMark/>
          </w:tcPr>
          <w:p w14:paraId="388B8ED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231</w:t>
            </w:r>
          </w:p>
        </w:tc>
        <w:tc>
          <w:tcPr>
            <w:tcW w:w="0" w:type="auto"/>
            <w:noWrap/>
            <w:vAlign w:val="bottom"/>
            <w:hideMark/>
          </w:tcPr>
          <w:p w14:paraId="5CF44CA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215</w:t>
            </w:r>
          </w:p>
        </w:tc>
        <w:tc>
          <w:tcPr>
            <w:tcW w:w="0" w:type="auto"/>
            <w:noWrap/>
            <w:vAlign w:val="bottom"/>
            <w:hideMark/>
          </w:tcPr>
          <w:p w14:paraId="232CE45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218</w:t>
            </w:r>
          </w:p>
        </w:tc>
        <w:tc>
          <w:tcPr>
            <w:tcW w:w="0" w:type="auto"/>
            <w:noWrap/>
            <w:vAlign w:val="bottom"/>
            <w:hideMark/>
          </w:tcPr>
          <w:p w14:paraId="0C403F90"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172</w:t>
            </w:r>
          </w:p>
        </w:tc>
      </w:tr>
      <w:tr w:rsidR="00636B3F" w:rsidRPr="00636B3F" w14:paraId="524B9EAF" w14:textId="77777777" w:rsidTr="00636B3F">
        <w:trPr>
          <w:trHeight w:val="178"/>
        </w:trPr>
        <w:tc>
          <w:tcPr>
            <w:tcW w:w="0" w:type="auto"/>
            <w:noWrap/>
            <w:hideMark/>
          </w:tcPr>
          <w:p w14:paraId="1C0BEE53"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życiu i zdrowiu</w:t>
            </w:r>
          </w:p>
        </w:tc>
        <w:tc>
          <w:tcPr>
            <w:tcW w:w="0" w:type="auto"/>
            <w:noWrap/>
            <w:vAlign w:val="bottom"/>
            <w:hideMark/>
          </w:tcPr>
          <w:p w14:paraId="10C29C6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33</w:t>
            </w:r>
          </w:p>
        </w:tc>
        <w:tc>
          <w:tcPr>
            <w:tcW w:w="0" w:type="auto"/>
            <w:noWrap/>
            <w:vAlign w:val="bottom"/>
            <w:hideMark/>
          </w:tcPr>
          <w:p w14:paraId="14F6E26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28</w:t>
            </w:r>
          </w:p>
        </w:tc>
        <w:tc>
          <w:tcPr>
            <w:tcW w:w="0" w:type="auto"/>
            <w:noWrap/>
            <w:vAlign w:val="bottom"/>
            <w:hideMark/>
          </w:tcPr>
          <w:p w14:paraId="5E57573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31</w:t>
            </w:r>
          </w:p>
        </w:tc>
        <w:tc>
          <w:tcPr>
            <w:tcW w:w="0" w:type="auto"/>
            <w:noWrap/>
            <w:vAlign w:val="bottom"/>
            <w:hideMark/>
          </w:tcPr>
          <w:p w14:paraId="57BA9B3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33</w:t>
            </w:r>
          </w:p>
        </w:tc>
        <w:tc>
          <w:tcPr>
            <w:tcW w:w="0" w:type="auto"/>
            <w:noWrap/>
            <w:vAlign w:val="bottom"/>
            <w:hideMark/>
          </w:tcPr>
          <w:p w14:paraId="2CE2A2C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w:t>
            </w:r>
          </w:p>
        </w:tc>
        <w:tc>
          <w:tcPr>
            <w:tcW w:w="0" w:type="auto"/>
            <w:noWrap/>
            <w:vAlign w:val="bottom"/>
            <w:hideMark/>
          </w:tcPr>
          <w:p w14:paraId="0D8C169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34</w:t>
            </w:r>
          </w:p>
        </w:tc>
      </w:tr>
      <w:tr w:rsidR="00636B3F" w:rsidRPr="00636B3F" w14:paraId="0F7B61C3" w14:textId="77777777" w:rsidTr="00636B3F">
        <w:trPr>
          <w:trHeight w:val="82"/>
        </w:trPr>
        <w:tc>
          <w:tcPr>
            <w:tcW w:w="0" w:type="auto"/>
            <w:noWrap/>
            <w:hideMark/>
          </w:tcPr>
          <w:p w14:paraId="3A1374C5"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mieniu</w:t>
            </w:r>
          </w:p>
        </w:tc>
        <w:tc>
          <w:tcPr>
            <w:tcW w:w="0" w:type="auto"/>
            <w:noWrap/>
            <w:vAlign w:val="bottom"/>
            <w:hideMark/>
          </w:tcPr>
          <w:p w14:paraId="1773713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481</w:t>
            </w:r>
          </w:p>
        </w:tc>
        <w:tc>
          <w:tcPr>
            <w:tcW w:w="0" w:type="auto"/>
            <w:noWrap/>
            <w:vAlign w:val="bottom"/>
            <w:hideMark/>
          </w:tcPr>
          <w:p w14:paraId="42CA7DE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371</w:t>
            </w:r>
          </w:p>
        </w:tc>
        <w:tc>
          <w:tcPr>
            <w:tcW w:w="0" w:type="auto"/>
            <w:noWrap/>
            <w:vAlign w:val="bottom"/>
            <w:hideMark/>
          </w:tcPr>
          <w:p w14:paraId="6D4BFE1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289</w:t>
            </w:r>
          </w:p>
        </w:tc>
        <w:tc>
          <w:tcPr>
            <w:tcW w:w="0" w:type="auto"/>
            <w:noWrap/>
            <w:vAlign w:val="bottom"/>
            <w:hideMark/>
          </w:tcPr>
          <w:p w14:paraId="175FEB5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225</w:t>
            </w:r>
          </w:p>
        </w:tc>
        <w:tc>
          <w:tcPr>
            <w:tcW w:w="0" w:type="auto"/>
            <w:noWrap/>
            <w:vAlign w:val="bottom"/>
            <w:hideMark/>
          </w:tcPr>
          <w:p w14:paraId="55D5000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257</w:t>
            </w:r>
          </w:p>
        </w:tc>
        <w:tc>
          <w:tcPr>
            <w:tcW w:w="0" w:type="auto"/>
            <w:noWrap/>
            <w:vAlign w:val="bottom"/>
            <w:hideMark/>
          </w:tcPr>
          <w:p w14:paraId="676E59E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247</w:t>
            </w:r>
          </w:p>
        </w:tc>
      </w:tr>
      <w:tr w:rsidR="00636B3F" w:rsidRPr="00636B3F" w14:paraId="66EA6321" w14:textId="77777777" w:rsidTr="00636B3F">
        <w:trPr>
          <w:trHeight w:val="53"/>
        </w:trPr>
        <w:tc>
          <w:tcPr>
            <w:tcW w:w="0" w:type="auto"/>
            <w:hideMark/>
          </w:tcPr>
          <w:p w14:paraId="0B6238D4"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wolności, wolności sumienia i wyznania, wolności seksualnej i obyczajności</w:t>
            </w:r>
          </w:p>
        </w:tc>
        <w:tc>
          <w:tcPr>
            <w:tcW w:w="0" w:type="auto"/>
            <w:noWrap/>
            <w:vAlign w:val="bottom"/>
            <w:hideMark/>
          </w:tcPr>
          <w:p w14:paraId="522ADF5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83</w:t>
            </w:r>
          </w:p>
        </w:tc>
        <w:tc>
          <w:tcPr>
            <w:tcW w:w="0" w:type="auto"/>
            <w:noWrap/>
            <w:vAlign w:val="bottom"/>
            <w:hideMark/>
          </w:tcPr>
          <w:p w14:paraId="51C669D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70</w:t>
            </w:r>
          </w:p>
        </w:tc>
        <w:tc>
          <w:tcPr>
            <w:tcW w:w="0" w:type="auto"/>
            <w:noWrap/>
            <w:vAlign w:val="bottom"/>
            <w:hideMark/>
          </w:tcPr>
          <w:p w14:paraId="43D72C2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54</w:t>
            </w:r>
          </w:p>
        </w:tc>
        <w:tc>
          <w:tcPr>
            <w:tcW w:w="0" w:type="auto"/>
            <w:noWrap/>
            <w:vAlign w:val="bottom"/>
            <w:hideMark/>
          </w:tcPr>
          <w:p w14:paraId="30C5C636"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55</w:t>
            </w:r>
          </w:p>
        </w:tc>
        <w:tc>
          <w:tcPr>
            <w:tcW w:w="0" w:type="auto"/>
            <w:noWrap/>
            <w:vAlign w:val="bottom"/>
            <w:hideMark/>
          </w:tcPr>
          <w:p w14:paraId="2E51CAA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59</w:t>
            </w:r>
          </w:p>
        </w:tc>
        <w:tc>
          <w:tcPr>
            <w:tcW w:w="0" w:type="auto"/>
            <w:noWrap/>
            <w:vAlign w:val="bottom"/>
            <w:hideMark/>
          </w:tcPr>
          <w:p w14:paraId="12D74122"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56</w:t>
            </w:r>
          </w:p>
        </w:tc>
      </w:tr>
      <w:tr w:rsidR="00636B3F" w:rsidRPr="00636B3F" w14:paraId="5209591E" w14:textId="77777777" w:rsidTr="00636B3F">
        <w:trPr>
          <w:trHeight w:val="53"/>
        </w:trPr>
        <w:tc>
          <w:tcPr>
            <w:tcW w:w="0" w:type="auto"/>
            <w:noWrap/>
            <w:hideMark/>
          </w:tcPr>
          <w:p w14:paraId="48E9E884"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rodzinie i opiece</w:t>
            </w:r>
          </w:p>
        </w:tc>
        <w:tc>
          <w:tcPr>
            <w:tcW w:w="0" w:type="auto"/>
            <w:noWrap/>
            <w:vAlign w:val="bottom"/>
            <w:hideMark/>
          </w:tcPr>
          <w:p w14:paraId="5089EFA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160</w:t>
            </w:r>
          </w:p>
        </w:tc>
        <w:tc>
          <w:tcPr>
            <w:tcW w:w="0" w:type="auto"/>
            <w:noWrap/>
            <w:vAlign w:val="bottom"/>
            <w:hideMark/>
          </w:tcPr>
          <w:p w14:paraId="56BB185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142</w:t>
            </w:r>
          </w:p>
        </w:tc>
        <w:tc>
          <w:tcPr>
            <w:tcW w:w="0" w:type="auto"/>
            <w:noWrap/>
            <w:vAlign w:val="bottom"/>
            <w:hideMark/>
          </w:tcPr>
          <w:p w14:paraId="62A13FB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88</w:t>
            </w:r>
          </w:p>
        </w:tc>
        <w:tc>
          <w:tcPr>
            <w:tcW w:w="0" w:type="auto"/>
            <w:noWrap/>
            <w:vAlign w:val="bottom"/>
            <w:hideMark/>
          </w:tcPr>
          <w:p w14:paraId="5F16D46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159</w:t>
            </w:r>
          </w:p>
        </w:tc>
        <w:tc>
          <w:tcPr>
            <w:tcW w:w="0" w:type="auto"/>
            <w:noWrap/>
            <w:vAlign w:val="bottom"/>
            <w:hideMark/>
          </w:tcPr>
          <w:p w14:paraId="09DE793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383</w:t>
            </w:r>
          </w:p>
        </w:tc>
        <w:tc>
          <w:tcPr>
            <w:tcW w:w="0" w:type="auto"/>
            <w:noWrap/>
            <w:vAlign w:val="bottom"/>
            <w:hideMark/>
          </w:tcPr>
          <w:p w14:paraId="36DCDCA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240</w:t>
            </w:r>
          </w:p>
        </w:tc>
      </w:tr>
      <w:tr w:rsidR="00636B3F" w:rsidRPr="00636B3F" w14:paraId="13209166" w14:textId="77777777" w:rsidTr="00636B3F">
        <w:trPr>
          <w:trHeight w:val="124"/>
        </w:trPr>
        <w:tc>
          <w:tcPr>
            <w:tcW w:w="0" w:type="auto"/>
            <w:hideMark/>
          </w:tcPr>
          <w:p w14:paraId="4BACB00F"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w:t>
            </w:r>
            <w:r w:rsidR="0086453E">
              <w:rPr>
                <w:rFonts w:eastAsia="Times New Roman" w:cstheme="minorHAnsi"/>
                <w:color w:val="000000"/>
                <w:sz w:val="20"/>
                <w:szCs w:val="20"/>
                <w:lang w:eastAsia="pl-PL"/>
              </w:rPr>
              <w:t>o bezpieczeństwu powszechnemu i </w:t>
            </w:r>
            <w:r w:rsidRPr="00D1223C">
              <w:rPr>
                <w:rFonts w:eastAsia="Times New Roman" w:cstheme="minorHAnsi"/>
                <w:color w:val="000000"/>
                <w:sz w:val="20"/>
                <w:szCs w:val="20"/>
                <w:lang w:eastAsia="pl-PL"/>
              </w:rPr>
              <w:t>bezpieczeństwu w komunikacji</w:t>
            </w:r>
          </w:p>
        </w:tc>
        <w:tc>
          <w:tcPr>
            <w:tcW w:w="0" w:type="auto"/>
            <w:noWrap/>
            <w:vAlign w:val="bottom"/>
            <w:hideMark/>
          </w:tcPr>
          <w:p w14:paraId="3AEB195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279</w:t>
            </w:r>
          </w:p>
        </w:tc>
        <w:tc>
          <w:tcPr>
            <w:tcW w:w="0" w:type="auto"/>
            <w:noWrap/>
            <w:vAlign w:val="bottom"/>
            <w:hideMark/>
          </w:tcPr>
          <w:p w14:paraId="683751E0"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295</w:t>
            </w:r>
          </w:p>
        </w:tc>
        <w:tc>
          <w:tcPr>
            <w:tcW w:w="0" w:type="auto"/>
            <w:noWrap/>
            <w:vAlign w:val="bottom"/>
            <w:hideMark/>
          </w:tcPr>
          <w:p w14:paraId="2D4CFE9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250</w:t>
            </w:r>
          </w:p>
        </w:tc>
        <w:tc>
          <w:tcPr>
            <w:tcW w:w="0" w:type="auto"/>
            <w:noWrap/>
            <w:vAlign w:val="bottom"/>
            <w:hideMark/>
          </w:tcPr>
          <w:p w14:paraId="7DCF456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240</w:t>
            </w:r>
          </w:p>
        </w:tc>
        <w:tc>
          <w:tcPr>
            <w:tcW w:w="0" w:type="auto"/>
            <w:noWrap/>
            <w:vAlign w:val="bottom"/>
            <w:hideMark/>
          </w:tcPr>
          <w:p w14:paraId="13A7B31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237</w:t>
            </w:r>
          </w:p>
        </w:tc>
        <w:tc>
          <w:tcPr>
            <w:tcW w:w="0" w:type="auto"/>
            <w:noWrap/>
            <w:vAlign w:val="bottom"/>
            <w:hideMark/>
          </w:tcPr>
          <w:p w14:paraId="238DD49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184</w:t>
            </w:r>
          </w:p>
        </w:tc>
      </w:tr>
      <w:tr w:rsidR="00636B3F" w:rsidRPr="00636B3F" w14:paraId="5D6074E6" w14:textId="77777777" w:rsidTr="00636B3F">
        <w:trPr>
          <w:trHeight w:val="53"/>
        </w:trPr>
        <w:tc>
          <w:tcPr>
            <w:tcW w:w="0" w:type="auto"/>
            <w:gridSpan w:val="7"/>
            <w:shd w:val="clear" w:color="auto" w:fill="C4E672" w:themeFill="accent1" w:themeFillTint="99"/>
          </w:tcPr>
          <w:p w14:paraId="6376BDE9" w14:textId="77777777" w:rsidR="00636B3F" w:rsidRPr="00636B3F" w:rsidRDefault="00636B3F" w:rsidP="00636B3F">
            <w:pPr>
              <w:spacing w:before="0" w:after="0"/>
              <w:jc w:val="center"/>
              <w:rPr>
                <w:rFonts w:eastAsia="Times New Roman" w:cstheme="minorHAnsi"/>
                <w:b/>
                <w:i/>
                <w:color w:val="000000"/>
                <w:sz w:val="20"/>
                <w:szCs w:val="20"/>
                <w:lang w:eastAsia="pl-PL"/>
              </w:rPr>
            </w:pPr>
            <w:r w:rsidRPr="00636B3F">
              <w:rPr>
                <w:rFonts w:eastAsia="Times New Roman" w:cstheme="minorHAnsi"/>
                <w:b/>
                <w:i/>
                <w:color w:val="000000"/>
                <w:sz w:val="20"/>
                <w:szCs w:val="20"/>
                <w:lang w:eastAsia="pl-PL"/>
              </w:rPr>
              <w:t>Wskaźniki wykrywalności sprawców przestępstw stwierdzonych przez Policję</w:t>
            </w:r>
          </w:p>
        </w:tc>
      </w:tr>
      <w:tr w:rsidR="00636B3F" w:rsidRPr="00636B3F" w14:paraId="04191D79" w14:textId="77777777" w:rsidTr="00636B3F">
        <w:trPr>
          <w:trHeight w:val="120"/>
        </w:trPr>
        <w:tc>
          <w:tcPr>
            <w:tcW w:w="0" w:type="auto"/>
            <w:hideMark/>
          </w:tcPr>
          <w:p w14:paraId="587192EA"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w:t>
            </w:r>
            <w:r>
              <w:rPr>
                <w:rFonts w:eastAsia="Times New Roman" w:cstheme="minorHAnsi"/>
                <w:color w:val="000000"/>
                <w:sz w:val="20"/>
                <w:szCs w:val="20"/>
                <w:lang w:eastAsia="pl-PL"/>
              </w:rPr>
              <w:t>–</w:t>
            </w:r>
            <w:r w:rsidRPr="00636B3F">
              <w:rPr>
                <w:rFonts w:eastAsia="Times New Roman" w:cstheme="minorHAnsi"/>
                <w:color w:val="000000"/>
                <w:sz w:val="20"/>
                <w:szCs w:val="20"/>
                <w:lang w:eastAsia="pl-PL"/>
              </w:rPr>
              <w:t xml:space="preserve"> ogółem</w:t>
            </w:r>
            <w:r>
              <w:rPr>
                <w:rFonts w:eastAsia="Times New Roman" w:cstheme="minorHAnsi"/>
                <w:color w:val="000000"/>
                <w:sz w:val="20"/>
                <w:szCs w:val="20"/>
                <w:lang w:eastAsia="pl-PL"/>
              </w:rPr>
              <w:t xml:space="preserve"> [%]</w:t>
            </w:r>
          </w:p>
        </w:tc>
        <w:tc>
          <w:tcPr>
            <w:tcW w:w="0" w:type="auto"/>
            <w:noWrap/>
            <w:vAlign w:val="bottom"/>
            <w:hideMark/>
          </w:tcPr>
          <w:p w14:paraId="181E026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82,2</w:t>
            </w:r>
          </w:p>
        </w:tc>
        <w:tc>
          <w:tcPr>
            <w:tcW w:w="0" w:type="auto"/>
            <w:noWrap/>
            <w:vAlign w:val="bottom"/>
            <w:hideMark/>
          </w:tcPr>
          <w:p w14:paraId="524F4318"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77,7</w:t>
            </w:r>
          </w:p>
        </w:tc>
        <w:tc>
          <w:tcPr>
            <w:tcW w:w="0" w:type="auto"/>
            <w:noWrap/>
            <w:vAlign w:val="bottom"/>
            <w:hideMark/>
          </w:tcPr>
          <w:p w14:paraId="45CDDE7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81,5</w:t>
            </w:r>
          </w:p>
        </w:tc>
        <w:tc>
          <w:tcPr>
            <w:tcW w:w="0" w:type="auto"/>
            <w:noWrap/>
            <w:vAlign w:val="bottom"/>
            <w:hideMark/>
          </w:tcPr>
          <w:p w14:paraId="05DC408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86,6</w:t>
            </w:r>
          </w:p>
        </w:tc>
        <w:tc>
          <w:tcPr>
            <w:tcW w:w="0" w:type="auto"/>
            <w:noWrap/>
            <w:vAlign w:val="bottom"/>
            <w:hideMark/>
          </w:tcPr>
          <w:p w14:paraId="6DA4C8A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88,4</w:t>
            </w:r>
          </w:p>
        </w:tc>
        <w:tc>
          <w:tcPr>
            <w:tcW w:w="0" w:type="auto"/>
            <w:noWrap/>
            <w:vAlign w:val="bottom"/>
            <w:hideMark/>
          </w:tcPr>
          <w:p w14:paraId="65B24BF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81,7</w:t>
            </w:r>
          </w:p>
        </w:tc>
      </w:tr>
      <w:tr w:rsidR="00636B3F" w:rsidRPr="00636B3F" w14:paraId="4F9D658B" w14:textId="77777777" w:rsidTr="00636B3F">
        <w:trPr>
          <w:trHeight w:val="53"/>
        </w:trPr>
        <w:tc>
          <w:tcPr>
            <w:tcW w:w="0" w:type="auto"/>
            <w:hideMark/>
          </w:tcPr>
          <w:p w14:paraId="528C5D28"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o charakterze kryminalnym</w:t>
            </w:r>
            <w:r>
              <w:rPr>
                <w:rFonts w:eastAsia="Times New Roman" w:cstheme="minorHAnsi"/>
                <w:color w:val="000000"/>
                <w:sz w:val="20"/>
                <w:szCs w:val="20"/>
                <w:lang w:eastAsia="pl-PL"/>
              </w:rPr>
              <w:t xml:space="preserve"> [%]</w:t>
            </w:r>
          </w:p>
        </w:tc>
        <w:tc>
          <w:tcPr>
            <w:tcW w:w="0" w:type="auto"/>
            <w:noWrap/>
            <w:vAlign w:val="bottom"/>
            <w:hideMark/>
          </w:tcPr>
          <w:p w14:paraId="6DDEBC3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71,0</w:t>
            </w:r>
          </w:p>
        </w:tc>
        <w:tc>
          <w:tcPr>
            <w:tcW w:w="0" w:type="auto"/>
            <w:noWrap/>
            <w:vAlign w:val="bottom"/>
            <w:hideMark/>
          </w:tcPr>
          <w:p w14:paraId="14E69CE3"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67,2</w:t>
            </w:r>
          </w:p>
        </w:tc>
        <w:tc>
          <w:tcPr>
            <w:tcW w:w="0" w:type="auto"/>
            <w:noWrap/>
            <w:vAlign w:val="bottom"/>
            <w:hideMark/>
          </w:tcPr>
          <w:p w14:paraId="6E1D785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71,8</w:t>
            </w:r>
          </w:p>
        </w:tc>
        <w:tc>
          <w:tcPr>
            <w:tcW w:w="0" w:type="auto"/>
            <w:noWrap/>
            <w:vAlign w:val="bottom"/>
            <w:hideMark/>
          </w:tcPr>
          <w:p w14:paraId="7B9DC30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82,1</w:t>
            </w:r>
          </w:p>
        </w:tc>
        <w:tc>
          <w:tcPr>
            <w:tcW w:w="0" w:type="auto"/>
            <w:noWrap/>
            <w:vAlign w:val="bottom"/>
            <w:hideMark/>
          </w:tcPr>
          <w:p w14:paraId="6E50748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87,6</w:t>
            </w:r>
          </w:p>
        </w:tc>
        <w:tc>
          <w:tcPr>
            <w:tcW w:w="0" w:type="auto"/>
            <w:noWrap/>
            <w:vAlign w:val="bottom"/>
            <w:hideMark/>
          </w:tcPr>
          <w:p w14:paraId="1F926E4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78,6</w:t>
            </w:r>
          </w:p>
        </w:tc>
      </w:tr>
      <w:tr w:rsidR="00636B3F" w:rsidRPr="00636B3F" w14:paraId="46BA6B51" w14:textId="77777777" w:rsidTr="00636B3F">
        <w:trPr>
          <w:trHeight w:val="553"/>
        </w:trPr>
        <w:tc>
          <w:tcPr>
            <w:tcW w:w="0" w:type="auto"/>
            <w:hideMark/>
          </w:tcPr>
          <w:p w14:paraId="644D77D6"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o charakterze gospodarczym</w:t>
            </w:r>
            <w:r>
              <w:rPr>
                <w:rFonts w:eastAsia="Times New Roman" w:cstheme="minorHAnsi"/>
                <w:color w:val="000000"/>
                <w:sz w:val="20"/>
                <w:szCs w:val="20"/>
                <w:lang w:eastAsia="pl-PL"/>
              </w:rPr>
              <w:t xml:space="preserve"> [%]</w:t>
            </w:r>
          </w:p>
        </w:tc>
        <w:tc>
          <w:tcPr>
            <w:tcW w:w="0" w:type="auto"/>
            <w:noWrap/>
            <w:vAlign w:val="bottom"/>
            <w:hideMark/>
          </w:tcPr>
          <w:p w14:paraId="0AFB2DA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92,7</w:t>
            </w:r>
          </w:p>
        </w:tc>
        <w:tc>
          <w:tcPr>
            <w:tcW w:w="0" w:type="auto"/>
            <w:noWrap/>
            <w:vAlign w:val="bottom"/>
            <w:hideMark/>
          </w:tcPr>
          <w:p w14:paraId="611227A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72,1</w:t>
            </w:r>
          </w:p>
        </w:tc>
        <w:tc>
          <w:tcPr>
            <w:tcW w:w="0" w:type="auto"/>
            <w:noWrap/>
            <w:vAlign w:val="bottom"/>
            <w:hideMark/>
          </w:tcPr>
          <w:p w14:paraId="1087BA9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78,7</w:t>
            </w:r>
          </w:p>
        </w:tc>
        <w:tc>
          <w:tcPr>
            <w:tcW w:w="0" w:type="auto"/>
            <w:noWrap/>
            <w:vAlign w:val="bottom"/>
            <w:hideMark/>
          </w:tcPr>
          <w:p w14:paraId="420DD79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74,5</w:t>
            </w:r>
          </w:p>
        </w:tc>
        <w:tc>
          <w:tcPr>
            <w:tcW w:w="0" w:type="auto"/>
            <w:noWrap/>
            <w:vAlign w:val="bottom"/>
            <w:hideMark/>
          </w:tcPr>
          <w:p w14:paraId="2813D608"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73,6</w:t>
            </w:r>
          </w:p>
        </w:tc>
        <w:tc>
          <w:tcPr>
            <w:tcW w:w="0" w:type="auto"/>
            <w:noWrap/>
            <w:vAlign w:val="bottom"/>
            <w:hideMark/>
          </w:tcPr>
          <w:p w14:paraId="1C06AA2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63,6</w:t>
            </w:r>
          </w:p>
        </w:tc>
      </w:tr>
      <w:tr w:rsidR="00636B3F" w:rsidRPr="00636B3F" w14:paraId="0C2F8C0B" w14:textId="77777777" w:rsidTr="00636B3F">
        <w:trPr>
          <w:trHeight w:val="53"/>
        </w:trPr>
        <w:tc>
          <w:tcPr>
            <w:tcW w:w="0" w:type="auto"/>
            <w:hideMark/>
          </w:tcPr>
          <w:p w14:paraId="78B3D166"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w:t>
            </w:r>
            <w:r>
              <w:rPr>
                <w:rFonts w:eastAsia="Times New Roman" w:cstheme="minorHAnsi"/>
                <w:color w:val="000000"/>
                <w:sz w:val="20"/>
                <w:szCs w:val="20"/>
                <w:lang w:eastAsia="pl-PL"/>
              </w:rPr>
              <w:t>–</w:t>
            </w:r>
            <w:r w:rsidRPr="00636B3F">
              <w:rPr>
                <w:rFonts w:eastAsia="Times New Roman" w:cstheme="minorHAnsi"/>
                <w:color w:val="000000"/>
                <w:sz w:val="20"/>
                <w:szCs w:val="20"/>
                <w:lang w:eastAsia="pl-PL"/>
              </w:rPr>
              <w:t xml:space="preserve"> drogowe</w:t>
            </w:r>
            <w:r>
              <w:rPr>
                <w:rFonts w:eastAsia="Times New Roman" w:cstheme="minorHAnsi"/>
                <w:color w:val="000000"/>
                <w:sz w:val="20"/>
                <w:szCs w:val="20"/>
                <w:lang w:eastAsia="pl-PL"/>
              </w:rPr>
              <w:t xml:space="preserve"> [%]</w:t>
            </w:r>
          </w:p>
        </w:tc>
        <w:tc>
          <w:tcPr>
            <w:tcW w:w="0" w:type="auto"/>
            <w:noWrap/>
            <w:vAlign w:val="bottom"/>
            <w:hideMark/>
          </w:tcPr>
          <w:p w14:paraId="2575212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1984B83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139B1B6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99,1</w:t>
            </w:r>
          </w:p>
        </w:tc>
        <w:tc>
          <w:tcPr>
            <w:tcW w:w="0" w:type="auto"/>
            <w:noWrap/>
            <w:vAlign w:val="bottom"/>
            <w:hideMark/>
          </w:tcPr>
          <w:p w14:paraId="4076EB9A"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99,5</w:t>
            </w:r>
          </w:p>
        </w:tc>
        <w:tc>
          <w:tcPr>
            <w:tcW w:w="0" w:type="auto"/>
            <w:noWrap/>
            <w:vAlign w:val="bottom"/>
            <w:hideMark/>
          </w:tcPr>
          <w:p w14:paraId="2D393ABA"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98,2</w:t>
            </w:r>
          </w:p>
        </w:tc>
        <w:tc>
          <w:tcPr>
            <w:tcW w:w="0" w:type="auto"/>
            <w:noWrap/>
            <w:vAlign w:val="bottom"/>
            <w:hideMark/>
          </w:tcPr>
          <w:p w14:paraId="078ECBD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98,8</w:t>
            </w:r>
          </w:p>
        </w:tc>
      </w:tr>
      <w:tr w:rsidR="00636B3F" w:rsidRPr="00636B3F" w14:paraId="2C07C9CD" w14:textId="77777777" w:rsidTr="00636B3F">
        <w:trPr>
          <w:trHeight w:val="570"/>
        </w:trPr>
        <w:tc>
          <w:tcPr>
            <w:tcW w:w="0" w:type="auto"/>
            <w:hideMark/>
          </w:tcPr>
          <w:p w14:paraId="171C42A9"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p</w:t>
            </w:r>
            <w:r w:rsidR="0086453E">
              <w:rPr>
                <w:rFonts w:eastAsia="Times New Roman" w:cstheme="minorHAnsi"/>
                <w:color w:val="000000"/>
                <w:sz w:val="20"/>
                <w:szCs w:val="20"/>
                <w:lang w:eastAsia="pl-PL"/>
              </w:rPr>
              <w:t>rzeciwko życiu i </w:t>
            </w:r>
            <w:r w:rsidRPr="00636B3F">
              <w:rPr>
                <w:rFonts w:eastAsia="Times New Roman" w:cstheme="minorHAnsi"/>
                <w:color w:val="000000"/>
                <w:sz w:val="20"/>
                <w:szCs w:val="20"/>
                <w:lang w:eastAsia="pl-PL"/>
              </w:rPr>
              <w:t>zdrowiu</w:t>
            </w:r>
            <w:r>
              <w:rPr>
                <w:rFonts w:eastAsia="Times New Roman" w:cstheme="minorHAnsi"/>
                <w:color w:val="000000"/>
                <w:sz w:val="20"/>
                <w:szCs w:val="20"/>
                <w:lang w:eastAsia="pl-PL"/>
              </w:rPr>
              <w:t xml:space="preserve"> [%]</w:t>
            </w:r>
          </w:p>
        </w:tc>
        <w:tc>
          <w:tcPr>
            <w:tcW w:w="0" w:type="auto"/>
            <w:noWrap/>
            <w:vAlign w:val="bottom"/>
            <w:hideMark/>
          </w:tcPr>
          <w:p w14:paraId="32361DD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97,0</w:t>
            </w:r>
          </w:p>
        </w:tc>
        <w:tc>
          <w:tcPr>
            <w:tcW w:w="0" w:type="auto"/>
            <w:noWrap/>
            <w:vAlign w:val="bottom"/>
            <w:hideMark/>
          </w:tcPr>
          <w:p w14:paraId="6124AAA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89,3</w:t>
            </w:r>
          </w:p>
        </w:tc>
        <w:tc>
          <w:tcPr>
            <w:tcW w:w="0" w:type="auto"/>
            <w:noWrap/>
            <w:vAlign w:val="bottom"/>
            <w:hideMark/>
          </w:tcPr>
          <w:p w14:paraId="56B2F2A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93,5</w:t>
            </w:r>
          </w:p>
        </w:tc>
        <w:tc>
          <w:tcPr>
            <w:tcW w:w="0" w:type="auto"/>
            <w:noWrap/>
            <w:vAlign w:val="bottom"/>
            <w:hideMark/>
          </w:tcPr>
          <w:p w14:paraId="2A13B66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514A518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2B27AC3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97,1</w:t>
            </w:r>
          </w:p>
        </w:tc>
      </w:tr>
      <w:tr w:rsidR="00636B3F" w:rsidRPr="00636B3F" w14:paraId="32267D30" w14:textId="77777777" w:rsidTr="00636B3F">
        <w:trPr>
          <w:trHeight w:val="110"/>
        </w:trPr>
        <w:tc>
          <w:tcPr>
            <w:tcW w:w="0" w:type="auto"/>
            <w:hideMark/>
          </w:tcPr>
          <w:p w14:paraId="41D579F1"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przeciwko mieniu</w:t>
            </w:r>
            <w:r>
              <w:rPr>
                <w:rFonts w:eastAsia="Times New Roman" w:cstheme="minorHAnsi"/>
                <w:color w:val="000000"/>
                <w:sz w:val="20"/>
                <w:szCs w:val="20"/>
                <w:lang w:eastAsia="pl-PL"/>
              </w:rPr>
              <w:t xml:space="preserve"> [%]</w:t>
            </w:r>
          </w:p>
        </w:tc>
        <w:tc>
          <w:tcPr>
            <w:tcW w:w="0" w:type="auto"/>
            <w:noWrap/>
            <w:vAlign w:val="bottom"/>
            <w:hideMark/>
          </w:tcPr>
          <w:p w14:paraId="35B3DC6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58,3</w:t>
            </w:r>
          </w:p>
        </w:tc>
        <w:tc>
          <w:tcPr>
            <w:tcW w:w="0" w:type="auto"/>
            <w:noWrap/>
            <w:vAlign w:val="bottom"/>
            <w:hideMark/>
          </w:tcPr>
          <w:p w14:paraId="501C458C"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41,5</w:t>
            </w:r>
          </w:p>
        </w:tc>
        <w:tc>
          <w:tcPr>
            <w:tcW w:w="0" w:type="auto"/>
            <w:noWrap/>
            <w:vAlign w:val="bottom"/>
            <w:hideMark/>
          </w:tcPr>
          <w:p w14:paraId="67A4E0A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54,3</w:t>
            </w:r>
          </w:p>
        </w:tc>
        <w:tc>
          <w:tcPr>
            <w:tcW w:w="0" w:type="auto"/>
            <w:noWrap/>
            <w:vAlign w:val="bottom"/>
            <w:hideMark/>
          </w:tcPr>
          <w:p w14:paraId="3B4C3E5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57,9</w:t>
            </w:r>
          </w:p>
        </w:tc>
        <w:tc>
          <w:tcPr>
            <w:tcW w:w="0" w:type="auto"/>
            <w:noWrap/>
            <w:vAlign w:val="bottom"/>
            <w:hideMark/>
          </w:tcPr>
          <w:p w14:paraId="770156B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62,8</w:t>
            </w:r>
          </w:p>
        </w:tc>
        <w:tc>
          <w:tcPr>
            <w:tcW w:w="0" w:type="auto"/>
            <w:noWrap/>
            <w:vAlign w:val="bottom"/>
            <w:hideMark/>
          </w:tcPr>
          <w:p w14:paraId="0969928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61,0</w:t>
            </w:r>
          </w:p>
        </w:tc>
      </w:tr>
      <w:tr w:rsidR="00636B3F" w:rsidRPr="00636B3F" w14:paraId="1FFB435D" w14:textId="77777777" w:rsidTr="00636B3F">
        <w:trPr>
          <w:trHeight w:val="486"/>
        </w:trPr>
        <w:tc>
          <w:tcPr>
            <w:tcW w:w="0" w:type="auto"/>
            <w:hideMark/>
          </w:tcPr>
          <w:p w14:paraId="099D6CDD"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 przeciwko wolności, wolności sumienia i </w:t>
            </w:r>
            <w:r w:rsidR="0086453E">
              <w:rPr>
                <w:rFonts w:eastAsia="Times New Roman" w:cstheme="minorHAnsi"/>
                <w:color w:val="000000"/>
                <w:sz w:val="20"/>
                <w:szCs w:val="20"/>
                <w:lang w:eastAsia="pl-PL"/>
              </w:rPr>
              <w:t>wyznania, wolności seksualnej i </w:t>
            </w:r>
            <w:r w:rsidRPr="00636B3F">
              <w:rPr>
                <w:rFonts w:eastAsia="Times New Roman" w:cstheme="minorHAnsi"/>
                <w:color w:val="000000"/>
                <w:sz w:val="20"/>
                <w:szCs w:val="20"/>
                <w:lang w:eastAsia="pl-PL"/>
              </w:rPr>
              <w:t>obyczajności</w:t>
            </w:r>
            <w:r>
              <w:rPr>
                <w:rFonts w:eastAsia="Times New Roman" w:cstheme="minorHAnsi"/>
                <w:color w:val="000000"/>
                <w:sz w:val="20"/>
                <w:szCs w:val="20"/>
                <w:lang w:eastAsia="pl-PL"/>
              </w:rPr>
              <w:t xml:space="preserve"> [%]</w:t>
            </w:r>
          </w:p>
        </w:tc>
        <w:tc>
          <w:tcPr>
            <w:tcW w:w="0" w:type="auto"/>
            <w:noWrap/>
            <w:vAlign w:val="bottom"/>
            <w:hideMark/>
          </w:tcPr>
          <w:p w14:paraId="7766064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98,8</w:t>
            </w:r>
          </w:p>
        </w:tc>
        <w:tc>
          <w:tcPr>
            <w:tcW w:w="0" w:type="auto"/>
            <w:noWrap/>
            <w:vAlign w:val="bottom"/>
            <w:hideMark/>
          </w:tcPr>
          <w:p w14:paraId="200B507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97,1</w:t>
            </w:r>
          </w:p>
        </w:tc>
        <w:tc>
          <w:tcPr>
            <w:tcW w:w="0" w:type="auto"/>
            <w:noWrap/>
            <w:vAlign w:val="bottom"/>
            <w:hideMark/>
          </w:tcPr>
          <w:p w14:paraId="6D19F50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94,4</w:t>
            </w:r>
          </w:p>
        </w:tc>
        <w:tc>
          <w:tcPr>
            <w:tcW w:w="0" w:type="auto"/>
            <w:noWrap/>
            <w:vAlign w:val="bottom"/>
            <w:hideMark/>
          </w:tcPr>
          <w:p w14:paraId="17DB43E0"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98,2</w:t>
            </w:r>
          </w:p>
        </w:tc>
        <w:tc>
          <w:tcPr>
            <w:tcW w:w="0" w:type="auto"/>
            <w:noWrap/>
            <w:vAlign w:val="bottom"/>
            <w:hideMark/>
          </w:tcPr>
          <w:p w14:paraId="51C7B2E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98,3</w:t>
            </w:r>
          </w:p>
        </w:tc>
        <w:tc>
          <w:tcPr>
            <w:tcW w:w="0" w:type="auto"/>
            <w:noWrap/>
            <w:vAlign w:val="bottom"/>
            <w:hideMark/>
          </w:tcPr>
          <w:p w14:paraId="75282408"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93,0</w:t>
            </w:r>
          </w:p>
        </w:tc>
      </w:tr>
      <w:tr w:rsidR="00636B3F" w:rsidRPr="00636B3F" w14:paraId="3B51888C" w14:textId="77777777" w:rsidTr="00636B3F">
        <w:trPr>
          <w:trHeight w:val="131"/>
        </w:trPr>
        <w:tc>
          <w:tcPr>
            <w:tcW w:w="0" w:type="auto"/>
            <w:hideMark/>
          </w:tcPr>
          <w:p w14:paraId="05541564"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w:t>
            </w:r>
            <w:r w:rsidR="0086453E">
              <w:rPr>
                <w:rFonts w:eastAsia="Times New Roman" w:cstheme="minorHAnsi"/>
                <w:color w:val="000000"/>
                <w:sz w:val="20"/>
                <w:szCs w:val="20"/>
                <w:lang w:eastAsia="pl-PL"/>
              </w:rPr>
              <w:t xml:space="preserve"> Policję - przeciwko rodzinie i </w:t>
            </w:r>
            <w:r w:rsidRPr="00636B3F">
              <w:rPr>
                <w:rFonts w:eastAsia="Times New Roman" w:cstheme="minorHAnsi"/>
                <w:color w:val="000000"/>
                <w:sz w:val="20"/>
                <w:szCs w:val="20"/>
                <w:lang w:eastAsia="pl-PL"/>
              </w:rPr>
              <w:t>opiece</w:t>
            </w:r>
            <w:r>
              <w:rPr>
                <w:rFonts w:eastAsia="Times New Roman" w:cstheme="minorHAnsi"/>
                <w:color w:val="000000"/>
                <w:sz w:val="20"/>
                <w:szCs w:val="20"/>
                <w:lang w:eastAsia="pl-PL"/>
              </w:rPr>
              <w:t xml:space="preserve"> [%]</w:t>
            </w:r>
          </w:p>
        </w:tc>
        <w:tc>
          <w:tcPr>
            <w:tcW w:w="0" w:type="auto"/>
            <w:noWrap/>
            <w:vAlign w:val="bottom"/>
            <w:hideMark/>
          </w:tcPr>
          <w:p w14:paraId="05C53F33"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7B163EE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1F77E050"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54E5201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750E34E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3D10747C"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r>
      <w:tr w:rsidR="00636B3F" w:rsidRPr="00636B3F" w14:paraId="7C1ECD15" w14:textId="77777777" w:rsidTr="00636B3F">
        <w:trPr>
          <w:trHeight w:val="282"/>
        </w:trPr>
        <w:tc>
          <w:tcPr>
            <w:tcW w:w="0" w:type="auto"/>
            <w:hideMark/>
          </w:tcPr>
          <w:p w14:paraId="41F031FC"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 przeciwko bezpieczeństwu </w:t>
            </w:r>
            <w:r w:rsidR="0086453E">
              <w:rPr>
                <w:rFonts w:eastAsia="Times New Roman" w:cstheme="minorHAnsi"/>
                <w:color w:val="000000"/>
                <w:sz w:val="20"/>
                <w:szCs w:val="20"/>
                <w:lang w:eastAsia="pl-PL"/>
              </w:rPr>
              <w:t>powszechnemu i bezpieczeństwu w </w:t>
            </w:r>
            <w:r w:rsidRPr="00636B3F">
              <w:rPr>
                <w:rFonts w:eastAsia="Times New Roman" w:cstheme="minorHAnsi"/>
                <w:color w:val="000000"/>
                <w:sz w:val="20"/>
                <w:szCs w:val="20"/>
                <w:lang w:eastAsia="pl-PL"/>
              </w:rPr>
              <w:t>komunikacji</w:t>
            </w:r>
            <w:r>
              <w:rPr>
                <w:rFonts w:eastAsia="Times New Roman" w:cstheme="minorHAnsi"/>
                <w:color w:val="000000"/>
                <w:sz w:val="20"/>
                <w:szCs w:val="20"/>
                <w:lang w:eastAsia="pl-PL"/>
              </w:rPr>
              <w:t xml:space="preserve"> [%]</w:t>
            </w:r>
          </w:p>
        </w:tc>
        <w:tc>
          <w:tcPr>
            <w:tcW w:w="0" w:type="auto"/>
            <w:noWrap/>
            <w:vAlign w:val="bottom"/>
            <w:hideMark/>
          </w:tcPr>
          <w:p w14:paraId="36BA633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277C360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99,0</w:t>
            </w:r>
          </w:p>
        </w:tc>
        <w:tc>
          <w:tcPr>
            <w:tcW w:w="0" w:type="auto"/>
            <w:noWrap/>
            <w:vAlign w:val="bottom"/>
            <w:hideMark/>
          </w:tcPr>
          <w:p w14:paraId="6332761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99,2</w:t>
            </w:r>
          </w:p>
        </w:tc>
        <w:tc>
          <w:tcPr>
            <w:tcW w:w="0" w:type="auto"/>
            <w:noWrap/>
            <w:vAlign w:val="bottom"/>
            <w:hideMark/>
          </w:tcPr>
          <w:p w14:paraId="21E9941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99,6</w:t>
            </w:r>
          </w:p>
        </w:tc>
        <w:tc>
          <w:tcPr>
            <w:tcW w:w="0" w:type="auto"/>
            <w:noWrap/>
            <w:vAlign w:val="bottom"/>
            <w:hideMark/>
          </w:tcPr>
          <w:p w14:paraId="18E23B1A"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98,3</w:t>
            </w:r>
          </w:p>
        </w:tc>
        <w:tc>
          <w:tcPr>
            <w:tcW w:w="0" w:type="auto"/>
            <w:noWrap/>
            <w:vAlign w:val="bottom"/>
            <w:hideMark/>
          </w:tcPr>
          <w:p w14:paraId="3A020FA4" w14:textId="77777777" w:rsidR="00636B3F" w:rsidRPr="00636B3F" w:rsidRDefault="00636B3F" w:rsidP="00636B3F">
            <w:pPr>
              <w:keepNext/>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99,5</w:t>
            </w:r>
          </w:p>
        </w:tc>
      </w:tr>
    </w:tbl>
    <w:p w14:paraId="44AE9BE9" w14:textId="77777777" w:rsidR="00636B3F" w:rsidRDefault="00636B3F" w:rsidP="00E20E56">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36B3F" w:rsidRPr="00035C36" w14:paraId="0B636161" w14:textId="77777777" w:rsidTr="00BE5E96">
        <w:tc>
          <w:tcPr>
            <w:tcW w:w="9212" w:type="dxa"/>
            <w:shd w:val="clear" w:color="auto" w:fill="BBC3C9" w:themeFill="text2" w:themeFillTint="66"/>
          </w:tcPr>
          <w:p w14:paraId="79A00817" w14:textId="77777777" w:rsidR="00636B3F" w:rsidRPr="00035C36" w:rsidRDefault="00636B3F" w:rsidP="00BE5E96">
            <w:pPr>
              <w:rPr>
                <w:b/>
                <w:i/>
                <w:sz w:val="20"/>
                <w:highlight w:val="yellow"/>
              </w:rPr>
            </w:pPr>
            <w:r w:rsidRPr="00441C80">
              <w:rPr>
                <w:b/>
                <w:i/>
                <w:sz w:val="20"/>
              </w:rPr>
              <w:lastRenderedPageBreak/>
              <w:t>Porównując się do innych…</w:t>
            </w:r>
          </w:p>
        </w:tc>
      </w:tr>
      <w:tr w:rsidR="00636B3F" w:rsidRPr="00077145" w14:paraId="61321A65" w14:textId="77777777" w:rsidTr="00BE5E96">
        <w:tc>
          <w:tcPr>
            <w:tcW w:w="9212" w:type="dxa"/>
          </w:tcPr>
          <w:p w14:paraId="7E9B8600" w14:textId="77777777" w:rsidR="00636B3F" w:rsidRPr="00B741D3" w:rsidRDefault="00EE1A9A" w:rsidP="00BE5E96">
            <w:pPr>
              <w:rPr>
                <w:sz w:val="20"/>
              </w:rPr>
            </w:pPr>
            <w:r w:rsidRPr="00EE1A9A">
              <w:rPr>
                <w:sz w:val="20"/>
              </w:rPr>
              <w:t xml:space="preserve">Skalę problemu przestępczości na danym terenie </w:t>
            </w:r>
            <w:r w:rsidR="00636B3F" w:rsidRPr="00EE1A9A">
              <w:rPr>
                <w:sz w:val="20"/>
              </w:rPr>
              <w:t xml:space="preserve">prezentuje wskaźnik </w:t>
            </w:r>
            <w:r w:rsidRPr="00EE1A9A">
              <w:rPr>
                <w:b/>
                <w:sz w:val="20"/>
              </w:rPr>
              <w:t>przestępstwa stwierdzone przez Policję ogółem na 1 000 mieszkańców</w:t>
            </w:r>
            <w:r w:rsidR="00636B3F" w:rsidRPr="00EE1A9A">
              <w:rPr>
                <w:b/>
                <w:sz w:val="20"/>
              </w:rPr>
              <w:t xml:space="preserve">. </w:t>
            </w:r>
            <w:r w:rsidR="00636B3F" w:rsidRPr="00EE1A9A">
              <w:rPr>
                <w:sz w:val="20"/>
              </w:rPr>
              <w:t xml:space="preserve">Porównując się do innych samorządów powiatowych o podobnym położeniu, powiat chełmski wypada </w:t>
            </w:r>
            <w:r w:rsidRPr="00EE1A9A">
              <w:rPr>
                <w:sz w:val="20"/>
              </w:rPr>
              <w:t>lepiej</w:t>
            </w:r>
            <w:r w:rsidR="00636B3F" w:rsidRPr="00EE1A9A">
              <w:rPr>
                <w:sz w:val="20"/>
              </w:rPr>
              <w:t xml:space="preserve"> niż śr</w:t>
            </w:r>
            <w:r w:rsidR="00BD0B4F">
              <w:rPr>
                <w:sz w:val="20"/>
              </w:rPr>
              <w:t>ednia dla grupy porównawczej. W </w:t>
            </w:r>
            <w:r w:rsidR="00636B3F" w:rsidRPr="00EE1A9A">
              <w:rPr>
                <w:sz w:val="20"/>
              </w:rPr>
              <w:t>201</w:t>
            </w:r>
            <w:r w:rsidRPr="00EE1A9A">
              <w:rPr>
                <w:sz w:val="20"/>
              </w:rPr>
              <w:t>9 </w:t>
            </w:r>
            <w:r w:rsidR="00636B3F" w:rsidRPr="00EE1A9A">
              <w:rPr>
                <w:sz w:val="20"/>
              </w:rPr>
              <w:t>r. na terenie powiatu chełmskiego na 1</w:t>
            </w:r>
            <w:r w:rsidRPr="00EE1A9A">
              <w:rPr>
                <w:sz w:val="20"/>
              </w:rPr>
              <w:t> 000</w:t>
            </w:r>
            <w:r w:rsidR="00636B3F" w:rsidRPr="00EE1A9A">
              <w:rPr>
                <w:sz w:val="20"/>
              </w:rPr>
              <w:t xml:space="preserve"> mieszkańców </w:t>
            </w:r>
            <w:r w:rsidR="00BD0B4F">
              <w:rPr>
                <w:sz w:val="20"/>
              </w:rPr>
              <w:t>stwierdzono 13,49 przestępstw</w:t>
            </w:r>
            <w:r w:rsidRPr="00EE1A9A">
              <w:rPr>
                <w:sz w:val="20"/>
              </w:rPr>
              <w:t xml:space="preserve">, przy średniej dla </w:t>
            </w:r>
            <w:r w:rsidR="00636B3F" w:rsidRPr="00EE1A9A">
              <w:rPr>
                <w:sz w:val="20"/>
              </w:rPr>
              <w:t xml:space="preserve">grupy porównawczej na poziomie </w:t>
            </w:r>
            <w:r w:rsidRPr="00EE1A9A">
              <w:rPr>
                <w:sz w:val="20"/>
              </w:rPr>
              <w:t>16,15 i dynamice 3,26</w:t>
            </w:r>
            <w:r w:rsidR="00636B3F" w:rsidRPr="00EE1A9A">
              <w:rPr>
                <w:sz w:val="20"/>
              </w:rPr>
              <w:t>.</w:t>
            </w:r>
          </w:p>
          <w:p w14:paraId="2F709DF2" w14:textId="4C79EA9C" w:rsidR="00636B3F" w:rsidRPr="00D15BB2" w:rsidRDefault="00636B3F" w:rsidP="00BE5E96">
            <w:pPr>
              <w:pStyle w:val="Legenda"/>
              <w:keepNext/>
              <w:rPr>
                <w:highlight w:val="yellow"/>
              </w:rPr>
            </w:pPr>
            <w:bookmarkStart w:id="77" w:name="_Toc67904105"/>
            <w:r w:rsidRPr="003C6E03">
              <w:t xml:space="preserve">Wykres </w:t>
            </w:r>
            <w:r w:rsidR="00884E56">
              <w:fldChar w:fldCharType="begin"/>
            </w:r>
            <w:r w:rsidR="00884E56">
              <w:instrText xml:space="preserve"> SEQ Wykres \* ARABIC </w:instrText>
            </w:r>
            <w:r w:rsidR="00884E56">
              <w:fldChar w:fldCharType="separate"/>
            </w:r>
            <w:r w:rsidR="00C545AA">
              <w:rPr>
                <w:noProof/>
              </w:rPr>
              <w:t>29</w:t>
            </w:r>
            <w:r w:rsidR="00884E56">
              <w:rPr>
                <w:noProof/>
              </w:rPr>
              <w:fldChar w:fldCharType="end"/>
            </w:r>
            <w:r w:rsidRPr="003C6E03">
              <w:t xml:space="preserve">. </w:t>
            </w:r>
            <w:r>
              <w:t>P</w:t>
            </w:r>
            <w:r w:rsidRPr="00636B3F">
              <w:t>rzestępstwa stwierdzone przez Policję ogółem na 1</w:t>
            </w:r>
            <w:r w:rsidR="00EE1A9A">
              <w:t> </w:t>
            </w:r>
            <w:r w:rsidRPr="00636B3F">
              <w:t>000 mieszkańców</w:t>
            </w:r>
            <w:bookmarkEnd w:id="77"/>
          </w:p>
          <w:p w14:paraId="0E680EC8" w14:textId="77777777" w:rsidR="00636B3F" w:rsidRPr="001C5C4B" w:rsidRDefault="00636B3F" w:rsidP="00BE5E96">
            <w:pPr>
              <w:keepNext/>
              <w:jc w:val="center"/>
            </w:pPr>
            <w:r>
              <w:rPr>
                <w:noProof/>
                <w:lang w:eastAsia="pl-PL"/>
              </w:rPr>
              <w:drawing>
                <wp:inline distT="0" distB="0" distL="0" distR="0" wp14:anchorId="3FDC34D3" wp14:editId="7DE36BA0">
                  <wp:extent cx="3987357" cy="2606704"/>
                  <wp:effectExtent l="0" t="0" r="0" b="0"/>
                  <wp:docPr id="76" name="Obraz 76" descr="Wykres przedstawia wykres liniowy przestępstw stwierdzonych przez Policję ogółem na 1000 mieszkańców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95784" cy="2612213"/>
                          </a:xfrm>
                          <a:prstGeom prst="rect">
                            <a:avLst/>
                          </a:prstGeom>
                          <a:noFill/>
                        </pic:spPr>
                      </pic:pic>
                    </a:graphicData>
                  </a:graphic>
                </wp:inline>
              </w:drawing>
            </w:r>
          </w:p>
          <w:p w14:paraId="490BB52B" w14:textId="77777777" w:rsidR="00636B3F" w:rsidRPr="00077145" w:rsidRDefault="00636B3F" w:rsidP="00BE5E96">
            <w:pPr>
              <w:pStyle w:val="Legenda"/>
              <w:jc w:val="right"/>
              <w:rPr>
                <w:sz w:val="20"/>
              </w:rPr>
            </w:pPr>
            <w:r w:rsidRPr="001C5C4B">
              <w:t>Źródło: opracowanie własne na podstawie danych BDL GUS</w:t>
            </w:r>
          </w:p>
        </w:tc>
      </w:tr>
    </w:tbl>
    <w:p w14:paraId="5A2B847C" w14:textId="77777777" w:rsidR="008E408B" w:rsidRDefault="00FB3C05" w:rsidP="006B2E08">
      <w:pPr>
        <w:pStyle w:val="Nagwek2"/>
      </w:pPr>
      <w:bookmarkStart w:id="78" w:name="_Toc61611066"/>
      <w:r>
        <w:t>Jakość rządzenia</w:t>
      </w:r>
      <w:bookmarkEnd w:id="78"/>
    </w:p>
    <w:p w14:paraId="5286632F" w14:textId="77777777" w:rsidR="00FB3C05" w:rsidRDefault="00FB3C05" w:rsidP="00FB3C05">
      <w:pPr>
        <w:pStyle w:val="Nagwek4"/>
      </w:pPr>
      <w:r>
        <w:t>Analiza zdolności inwestycyj</w:t>
      </w:r>
      <w:r w:rsidRPr="00FB3C05">
        <w:t>nej</w:t>
      </w:r>
    </w:p>
    <w:p w14:paraId="0897EFA0" w14:textId="77777777" w:rsidR="006A03CD" w:rsidRPr="00C356AF" w:rsidRDefault="006A03CD" w:rsidP="006A03CD">
      <w:r w:rsidRPr="00C356AF">
        <w:t>Kluczowym czynnikiem służącym rozwojowi jednostek samorządu terytorialnego jest sprawna i efektywna administracja samorządowa, inicjująca i wspierająca działania na rzecz rozwoju tych obszarów. Niezbędny jest tu potencjał instytucjonalny danej jednostki samorządowej rozumiany m.in. jako odpowiednie struktury organizacyjne, właściwe procedury działania, mechanizmy zapewniające udział społeczności lokalnej w zarządzaniu sprawami publicznymi oraz kompetentnych i sprawnych urzędników.</w:t>
      </w:r>
    </w:p>
    <w:p w14:paraId="47D06FAB" w14:textId="77777777" w:rsidR="00A66CD6" w:rsidRDefault="006A03CD" w:rsidP="006A03CD">
      <w:pPr>
        <w:rPr>
          <w:rFonts w:ascii="Verdana" w:eastAsia="Times New Roman" w:hAnsi="Verdana" w:cs="Times New Roman"/>
          <w:color w:val="333333"/>
          <w:sz w:val="15"/>
          <w:szCs w:val="15"/>
          <w:shd w:val="clear" w:color="auto" w:fill="E6E6E6"/>
          <w:lang w:eastAsia="pl-PL"/>
        </w:rPr>
      </w:pPr>
      <w:r w:rsidRPr="00C356AF">
        <w:t>Podstawą gospodarki finansowej jednostek samorzą</w:t>
      </w:r>
      <w:r w:rsidR="00884308">
        <w:t>du terytorialnego jest budżet i </w:t>
      </w:r>
      <w:r w:rsidRPr="00C356AF">
        <w:t xml:space="preserve">Wieloletnia Prognoza Finansowa, uchwalane corocznie przez Radę </w:t>
      </w:r>
      <w:r>
        <w:t xml:space="preserve">Powiatu </w:t>
      </w:r>
      <w:r w:rsidRPr="00C356AF">
        <w:t xml:space="preserve">i opiniowane przez Regionalną Izbę Obrachunkową. </w:t>
      </w:r>
      <w:r w:rsidRPr="00FF4B8D">
        <w:t xml:space="preserve">Zgodnie z przyjętą uchwałą budżetowa na rok 2020 </w:t>
      </w:r>
      <w:r>
        <w:t>Powiat Chełmski (</w:t>
      </w:r>
      <w:r w:rsidRPr="00FF4B8D">
        <w:t>Uchwała nr X/83/2019</w:t>
      </w:r>
      <w:r>
        <w:t xml:space="preserve"> </w:t>
      </w:r>
      <w:r w:rsidRPr="00FF4B8D">
        <w:t>Rady Powiatu Chełmińskiego</w:t>
      </w:r>
      <w:r>
        <w:t xml:space="preserve"> </w:t>
      </w:r>
      <w:r w:rsidRPr="00FF4B8D">
        <w:t>z dnia 19 grudnia 2019</w:t>
      </w:r>
      <w:r w:rsidR="00EE1A9A">
        <w:t> </w:t>
      </w:r>
      <w:r>
        <w:t xml:space="preserve">r.) </w:t>
      </w:r>
      <w:r w:rsidRPr="00FF4B8D">
        <w:t xml:space="preserve">przewiduje uzyskanie dochodu w wysokości </w:t>
      </w:r>
      <w:r>
        <w:t xml:space="preserve">80,8 </w:t>
      </w:r>
      <w:r w:rsidRPr="00FF4B8D">
        <w:t>mln zł (dochody bieżące w kwocie 69,7</w:t>
      </w:r>
      <w:r w:rsidR="00EE1A9A">
        <w:t> </w:t>
      </w:r>
      <w:r w:rsidRPr="00FF4B8D">
        <w:t>mln zł, dochody majątkowe w kwocie 11,1 mln zł)</w:t>
      </w:r>
      <w:r w:rsidRPr="00F22697">
        <w:t xml:space="preserve"> i </w:t>
      </w:r>
      <w:r w:rsidR="00EE1A9A">
        <w:t>kwotę wydatków budżetu w wysokości 97,4 mln</w:t>
      </w:r>
      <w:r w:rsidRPr="00FF4B8D">
        <w:t xml:space="preserve"> zł, z tego: wydatki bieżące w kwocie</w:t>
      </w:r>
      <w:r w:rsidR="00EE1A9A">
        <w:t xml:space="preserve"> 61 mln zł, wydatki majątkowe w </w:t>
      </w:r>
      <w:r w:rsidRPr="00FF4B8D">
        <w:t xml:space="preserve">kwocie 36,4 mln zł. Taka konstrukcja budżetu daje nam ujemny wynik finansowy </w:t>
      </w:r>
      <w:r w:rsidR="00EE1A9A">
        <w:t xml:space="preserve">na poziomie </w:t>
      </w:r>
      <w:r w:rsidRPr="00FF4B8D">
        <w:t xml:space="preserve">-16,6 mln zł. </w:t>
      </w:r>
      <w:r w:rsidRPr="00F22697">
        <w:t xml:space="preserve">Powstały deficyt zostanie pokryty </w:t>
      </w:r>
      <w:r w:rsidRPr="00FF4B8D">
        <w:t>kredytem</w:t>
      </w:r>
      <w:r>
        <w:t xml:space="preserve">. Założono wysokość </w:t>
      </w:r>
      <w:r w:rsidRPr="00F22697">
        <w:t>planowanych przychodów na 17,6 mln zł i łączną kwotę</w:t>
      </w:r>
      <w:r>
        <w:t xml:space="preserve"> </w:t>
      </w:r>
      <w:r w:rsidRPr="00F22697">
        <w:t>planowanych rozchodów 1,02 mln zł.</w:t>
      </w:r>
      <w:r w:rsidR="00EE1A9A">
        <w:rPr>
          <w:rFonts w:ascii="Verdana" w:eastAsia="Times New Roman" w:hAnsi="Verdana" w:cs="Times New Roman"/>
          <w:color w:val="333333"/>
          <w:sz w:val="15"/>
          <w:szCs w:val="15"/>
          <w:shd w:val="clear" w:color="auto" w:fill="E6E6E6"/>
          <w:lang w:eastAsia="pl-PL"/>
        </w:rPr>
        <w:t xml:space="preserve"> </w:t>
      </w:r>
    </w:p>
    <w:p w14:paraId="2258C2D9" w14:textId="77777777" w:rsidR="00A66CD6" w:rsidRDefault="00A66CD6">
      <w:pPr>
        <w:spacing w:before="0" w:after="200"/>
        <w:jc w:val="left"/>
        <w:rPr>
          <w:rFonts w:ascii="Verdana" w:eastAsia="Times New Roman" w:hAnsi="Verdana" w:cs="Times New Roman"/>
          <w:color w:val="333333"/>
          <w:sz w:val="15"/>
          <w:szCs w:val="15"/>
          <w:shd w:val="clear" w:color="auto" w:fill="E6E6E6"/>
          <w:lang w:eastAsia="pl-PL"/>
        </w:rPr>
      </w:pPr>
      <w:r>
        <w:rPr>
          <w:rFonts w:ascii="Verdana" w:eastAsia="Times New Roman" w:hAnsi="Verdana" w:cs="Times New Roman"/>
          <w:color w:val="333333"/>
          <w:sz w:val="15"/>
          <w:szCs w:val="15"/>
          <w:shd w:val="clear" w:color="auto" w:fill="E6E6E6"/>
          <w:lang w:eastAsia="pl-PL"/>
        </w:rPr>
        <w:br w:type="page"/>
      </w:r>
    </w:p>
    <w:p w14:paraId="4237BC80" w14:textId="2E8FC651" w:rsidR="00EE1A9A" w:rsidRDefault="00EE1A9A" w:rsidP="00EE1A9A">
      <w:pPr>
        <w:pStyle w:val="Legenda"/>
        <w:keepNext/>
      </w:pPr>
      <w:bookmarkStart w:id="79" w:name="_Toc67904155"/>
      <w:r>
        <w:lastRenderedPageBreak/>
        <w:t xml:space="preserve">Tabela </w:t>
      </w:r>
      <w:r w:rsidR="00884E56">
        <w:fldChar w:fldCharType="begin"/>
      </w:r>
      <w:r w:rsidR="00884E56">
        <w:instrText xml:space="preserve"> </w:instrText>
      </w:r>
      <w:r w:rsidR="00884E56">
        <w:instrText xml:space="preserve">SEQ Tabela \* ARABIC </w:instrText>
      </w:r>
      <w:r w:rsidR="00884E56">
        <w:fldChar w:fldCharType="separate"/>
      </w:r>
      <w:r w:rsidR="00C545AA">
        <w:rPr>
          <w:noProof/>
        </w:rPr>
        <w:t>25</w:t>
      </w:r>
      <w:r w:rsidR="00884E56">
        <w:rPr>
          <w:noProof/>
        </w:rPr>
        <w:fldChar w:fldCharType="end"/>
      </w:r>
      <w:r>
        <w:t xml:space="preserve">. </w:t>
      </w:r>
      <w:r w:rsidRPr="00EE1A9A">
        <w:t>Syntetyczne zestawienie budżetu Powiatu Chełmskiego w latach 2014-2019</w:t>
      </w:r>
      <w:bookmarkEnd w:id="79"/>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629"/>
        <w:gridCol w:w="942"/>
        <w:gridCol w:w="943"/>
        <w:gridCol w:w="943"/>
        <w:gridCol w:w="943"/>
        <w:gridCol w:w="943"/>
        <w:gridCol w:w="943"/>
      </w:tblGrid>
      <w:tr w:rsidR="006A03CD" w:rsidRPr="004D55C7" w14:paraId="48025169" w14:textId="77777777" w:rsidTr="0052070E">
        <w:trPr>
          <w:trHeight w:val="280"/>
        </w:trPr>
        <w:tc>
          <w:tcPr>
            <w:tcW w:w="1387" w:type="pct"/>
            <w:shd w:val="clear" w:color="auto" w:fill="C4E672" w:themeFill="accent1" w:themeFillTint="99"/>
            <w:noWrap/>
            <w:vAlign w:val="center"/>
            <w:hideMark/>
          </w:tcPr>
          <w:p w14:paraId="6F4740C8" w14:textId="77777777" w:rsidR="006A03CD" w:rsidRPr="003D4878" w:rsidRDefault="006A03CD" w:rsidP="0052070E">
            <w:pPr>
              <w:spacing w:before="0" w:after="0"/>
              <w:jc w:val="left"/>
              <w:rPr>
                <w:i/>
                <w:sz w:val="20"/>
                <w:szCs w:val="20"/>
              </w:rPr>
            </w:pPr>
            <w:r w:rsidRPr="003D4878">
              <w:rPr>
                <w:i/>
                <w:sz w:val="20"/>
                <w:szCs w:val="20"/>
              </w:rPr>
              <w:t> </w:t>
            </w:r>
          </w:p>
        </w:tc>
        <w:tc>
          <w:tcPr>
            <w:tcW w:w="602" w:type="pct"/>
            <w:shd w:val="clear" w:color="auto" w:fill="C4E672" w:themeFill="accent1" w:themeFillTint="99"/>
            <w:noWrap/>
            <w:vAlign w:val="center"/>
            <w:hideMark/>
          </w:tcPr>
          <w:p w14:paraId="1B8D2109" w14:textId="77777777" w:rsidR="006A03CD" w:rsidRPr="003D4878" w:rsidRDefault="006A03CD" w:rsidP="0052070E">
            <w:pPr>
              <w:spacing w:before="0" w:after="0"/>
              <w:jc w:val="left"/>
              <w:rPr>
                <w:i/>
                <w:sz w:val="20"/>
                <w:szCs w:val="20"/>
              </w:rPr>
            </w:pPr>
            <w:r w:rsidRPr="003D4878">
              <w:rPr>
                <w:i/>
                <w:sz w:val="20"/>
                <w:szCs w:val="20"/>
              </w:rPr>
              <w:t>2014</w:t>
            </w:r>
          </w:p>
        </w:tc>
        <w:tc>
          <w:tcPr>
            <w:tcW w:w="602" w:type="pct"/>
            <w:shd w:val="clear" w:color="auto" w:fill="C4E672" w:themeFill="accent1" w:themeFillTint="99"/>
            <w:noWrap/>
            <w:vAlign w:val="center"/>
            <w:hideMark/>
          </w:tcPr>
          <w:p w14:paraId="10390ACC" w14:textId="77777777" w:rsidR="006A03CD" w:rsidRPr="003D4878" w:rsidRDefault="006A03CD" w:rsidP="0052070E">
            <w:pPr>
              <w:spacing w:before="0" w:after="0"/>
              <w:jc w:val="left"/>
              <w:rPr>
                <w:i/>
                <w:sz w:val="20"/>
                <w:szCs w:val="20"/>
              </w:rPr>
            </w:pPr>
            <w:r w:rsidRPr="003D4878">
              <w:rPr>
                <w:i/>
                <w:sz w:val="20"/>
                <w:szCs w:val="20"/>
              </w:rPr>
              <w:t>2015</w:t>
            </w:r>
          </w:p>
        </w:tc>
        <w:tc>
          <w:tcPr>
            <w:tcW w:w="602" w:type="pct"/>
            <w:shd w:val="clear" w:color="auto" w:fill="C4E672" w:themeFill="accent1" w:themeFillTint="99"/>
            <w:noWrap/>
            <w:vAlign w:val="center"/>
            <w:hideMark/>
          </w:tcPr>
          <w:p w14:paraId="775FF43F" w14:textId="77777777" w:rsidR="006A03CD" w:rsidRPr="003D4878" w:rsidRDefault="006A03CD" w:rsidP="0052070E">
            <w:pPr>
              <w:spacing w:before="0" w:after="0"/>
              <w:jc w:val="left"/>
              <w:rPr>
                <w:i/>
                <w:sz w:val="20"/>
                <w:szCs w:val="20"/>
              </w:rPr>
            </w:pPr>
            <w:r w:rsidRPr="003D4878">
              <w:rPr>
                <w:i/>
                <w:sz w:val="20"/>
                <w:szCs w:val="20"/>
              </w:rPr>
              <w:t>2016</w:t>
            </w:r>
          </w:p>
        </w:tc>
        <w:tc>
          <w:tcPr>
            <w:tcW w:w="602" w:type="pct"/>
            <w:shd w:val="clear" w:color="auto" w:fill="C4E672" w:themeFill="accent1" w:themeFillTint="99"/>
            <w:noWrap/>
            <w:vAlign w:val="center"/>
            <w:hideMark/>
          </w:tcPr>
          <w:p w14:paraId="372A014F" w14:textId="77777777" w:rsidR="006A03CD" w:rsidRPr="003D4878" w:rsidRDefault="006A03CD" w:rsidP="0052070E">
            <w:pPr>
              <w:spacing w:before="0" w:after="0"/>
              <w:jc w:val="left"/>
              <w:rPr>
                <w:i/>
                <w:sz w:val="20"/>
                <w:szCs w:val="20"/>
              </w:rPr>
            </w:pPr>
            <w:r w:rsidRPr="003D4878">
              <w:rPr>
                <w:i/>
                <w:sz w:val="20"/>
                <w:szCs w:val="20"/>
              </w:rPr>
              <w:t>2017</w:t>
            </w:r>
          </w:p>
        </w:tc>
        <w:tc>
          <w:tcPr>
            <w:tcW w:w="602" w:type="pct"/>
            <w:shd w:val="clear" w:color="auto" w:fill="C4E672" w:themeFill="accent1" w:themeFillTint="99"/>
            <w:noWrap/>
            <w:vAlign w:val="center"/>
            <w:hideMark/>
          </w:tcPr>
          <w:p w14:paraId="6181073E" w14:textId="77777777" w:rsidR="006A03CD" w:rsidRPr="003D4878" w:rsidRDefault="006A03CD" w:rsidP="0052070E">
            <w:pPr>
              <w:spacing w:before="0" w:after="0"/>
              <w:jc w:val="left"/>
              <w:rPr>
                <w:i/>
                <w:sz w:val="20"/>
                <w:szCs w:val="20"/>
              </w:rPr>
            </w:pPr>
            <w:r w:rsidRPr="003D4878">
              <w:rPr>
                <w:i/>
                <w:sz w:val="20"/>
                <w:szCs w:val="20"/>
              </w:rPr>
              <w:t>2018</w:t>
            </w:r>
          </w:p>
        </w:tc>
        <w:tc>
          <w:tcPr>
            <w:tcW w:w="602" w:type="pct"/>
            <w:shd w:val="clear" w:color="auto" w:fill="C4E672" w:themeFill="accent1" w:themeFillTint="99"/>
            <w:noWrap/>
            <w:vAlign w:val="center"/>
            <w:hideMark/>
          </w:tcPr>
          <w:p w14:paraId="2DFFC3AB" w14:textId="77777777" w:rsidR="006A03CD" w:rsidRPr="003D4878" w:rsidRDefault="006A03CD" w:rsidP="0052070E">
            <w:pPr>
              <w:spacing w:before="0" w:after="0"/>
              <w:jc w:val="left"/>
              <w:rPr>
                <w:i/>
                <w:sz w:val="20"/>
                <w:szCs w:val="20"/>
              </w:rPr>
            </w:pPr>
            <w:r w:rsidRPr="003D4878">
              <w:rPr>
                <w:i/>
                <w:sz w:val="20"/>
                <w:szCs w:val="20"/>
              </w:rPr>
              <w:t>2019</w:t>
            </w:r>
          </w:p>
        </w:tc>
      </w:tr>
      <w:tr w:rsidR="006A03CD" w:rsidRPr="004D55C7" w14:paraId="2D82A1EC" w14:textId="77777777" w:rsidTr="0052070E">
        <w:trPr>
          <w:trHeight w:val="280"/>
        </w:trPr>
        <w:tc>
          <w:tcPr>
            <w:tcW w:w="1387" w:type="pct"/>
            <w:noWrap/>
            <w:vAlign w:val="center"/>
            <w:hideMark/>
          </w:tcPr>
          <w:p w14:paraId="1BF9FE44" w14:textId="77777777" w:rsidR="006A03CD" w:rsidRPr="003D4878" w:rsidRDefault="006A03CD" w:rsidP="0052070E">
            <w:pPr>
              <w:spacing w:before="0" w:after="0"/>
              <w:jc w:val="left"/>
              <w:rPr>
                <w:sz w:val="20"/>
                <w:szCs w:val="20"/>
              </w:rPr>
            </w:pPr>
            <w:r w:rsidRPr="003D4878">
              <w:rPr>
                <w:sz w:val="20"/>
                <w:szCs w:val="20"/>
              </w:rPr>
              <w:t>Dochody powiatu chełmskiego (mln zł)</w:t>
            </w:r>
          </w:p>
        </w:tc>
        <w:tc>
          <w:tcPr>
            <w:tcW w:w="602" w:type="pct"/>
            <w:noWrap/>
            <w:vAlign w:val="center"/>
            <w:hideMark/>
          </w:tcPr>
          <w:p w14:paraId="609C375D" w14:textId="77777777" w:rsidR="006A03CD" w:rsidRPr="003D4878" w:rsidRDefault="006A03CD" w:rsidP="0052070E">
            <w:pPr>
              <w:spacing w:before="0" w:after="0"/>
              <w:jc w:val="right"/>
              <w:rPr>
                <w:sz w:val="20"/>
                <w:szCs w:val="20"/>
              </w:rPr>
            </w:pPr>
            <w:r w:rsidRPr="003D4878">
              <w:rPr>
                <w:sz w:val="20"/>
                <w:szCs w:val="20"/>
              </w:rPr>
              <w:t>76,33</w:t>
            </w:r>
          </w:p>
        </w:tc>
        <w:tc>
          <w:tcPr>
            <w:tcW w:w="602" w:type="pct"/>
            <w:noWrap/>
            <w:vAlign w:val="center"/>
            <w:hideMark/>
          </w:tcPr>
          <w:p w14:paraId="6404E19F" w14:textId="77777777" w:rsidR="006A03CD" w:rsidRPr="003D4878" w:rsidRDefault="006A03CD" w:rsidP="0052070E">
            <w:pPr>
              <w:spacing w:before="0" w:after="0"/>
              <w:jc w:val="right"/>
              <w:rPr>
                <w:sz w:val="20"/>
                <w:szCs w:val="20"/>
              </w:rPr>
            </w:pPr>
            <w:r w:rsidRPr="003D4878">
              <w:rPr>
                <w:sz w:val="20"/>
                <w:szCs w:val="20"/>
              </w:rPr>
              <w:t>73,05</w:t>
            </w:r>
          </w:p>
        </w:tc>
        <w:tc>
          <w:tcPr>
            <w:tcW w:w="602" w:type="pct"/>
            <w:noWrap/>
            <w:vAlign w:val="center"/>
            <w:hideMark/>
          </w:tcPr>
          <w:p w14:paraId="2A506DC0" w14:textId="77777777" w:rsidR="006A03CD" w:rsidRPr="003D4878" w:rsidRDefault="006A03CD" w:rsidP="0052070E">
            <w:pPr>
              <w:spacing w:before="0" w:after="0"/>
              <w:jc w:val="right"/>
              <w:rPr>
                <w:sz w:val="20"/>
                <w:szCs w:val="20"/>
              </w:rPr>
            </w:pPr>
            <w:r w:rsidRPr="003D4878">
              <w:rPr>
                <w:sz w:val="20"/>
                <w:szCs w:val="20"/>
              </w:rPr>
              <w:t>71,34</w:t>
            </w:r>
          </w:p>
        </w:tc>
        <w:tc>
          <w:tcPr>
            <w:tcW w:w="602" w:type="pct"/>
            <w:noWrap/>
            <w:vAlign w:val="center"/>
            <w:hideMark/>
          </w:tcPr>
          <w:p w14:paraId="6A8F222F" w14:textId="77777777" w:rsidR="006A03CD" w:rsidRPr="003D4878" w:rsidRDefault="006A03CD" w:rsidP="0052070E">
            <w:pPr>
              <w:spacing w:before="0" w:after="0"/>
              <w:jc w:val="right"/>
              <w:rPr>
                <w:sz w:val="20"/>
                <w:szCs w:val="20"/>
              </w:rPr>
            </w:pPr>
            <w:r w:rsidRPr="003D4878">
              <w:rPr>
                <w:sz w:val="20"/>
                <w:szCs w:val="20"/>
              </w:rPr>
              <w:t>67,44</w:t>
            </w:r>
          </w:p>
        </w:tc>
        <w:tc>
          <w:tcPr>
            <w:tcW w:w="602" w:type="pct"/>
            <w:noWrap/>
            <w:vAlign w:val="center"/>
            <w:hideMark/>
          </w:tcPr>
          <w:p w14:paraId="101F5133" w14:textId="77777777" w:rsidR="006A03CD" w:rsidRPr="003D4878" w:rsidRDefault="006A03CD" w:rsidP="0052070E">
            <w:pPr>
              <w:spacing w:before="0" w:after="0"/>
              <w:jc w:val="right"/>
              <w:rPr>
                <w:sz w:val="20"/>
                <w:szCs w:val="20"/>
              </w:rPr>
            </w:pPr>
            <w:r w:rsidRPr="003D4878">
              <w:rPr>
                <w:sz w:val="20"/>
                <w:szCs w:val="20"/>
              </w:rPr>
              <w:t>84,06</w:t>
            </w:r>
          </w:p>
        </w:tc>
        <w:tc>
          <w:tcPr>
            <w:tcW w:w="602" w:type="pct"/>
            <w:noWrap/>
            <w:vAlign w:val="center"/>
            <w:hideMark/>
          </w:tcPr>
          <w:p w14:paraId="1C7AC920" w14:textId="77777777" w:rsidR="006A03CD" w:rsidRPr="003D4878" w:rsidRDefault="006A03CD" w:rsidP="0052070E">
            <w:pPr>
              <w:spacing w:before="0" w:after="0"/>
              <w:jc w:val="right"/>
              <w:rPr>
                <w:sz w:val="20"/>
                <w:szCs w:val="20"/>
              </w:rPr>
            </w:pPr>
            <w:r w:rsidRPr="003D4878">
              <w:rPr>
                <w:sz w:val="20"/>
                <w:szCs w:val="20"/>
              </w:rPr>
              <w:t>97,23</w:t>
            </w:r>
          </w:p>
        </w:tc>
      </w:tr>
      <w:tr w:rsidR="006A03CD" w:rsidRPr="004D55C7" w14:paraId="309B0B41" w14:textId="77777777" w:rsidTr="0052070E">
        <w:trPr>
          <w:trHeight w:val="280"/>
        </w:trPr>
        <w:tc>
          <w:tcPr>
            <w:tcW w:w="1387" w:type="pct"/>
            <w:noWrap/>
            <w:vAlign w:val="center"/>
            <w:hideMark/>
          </w:tcPr>
          <w:p w14:paraId="078AB7A6" w14:textId="77777777" w:rsidR="006A03CD" w:rsidRPr="003D4878" w:rsidRDefault="006A03CD" w:rsidP="0052070E">
            <w:pPr>
              <w:spacing w:before="0" w:after="0"/>
              <w:jc w:val="left"/>
              <w:rPr>
                <w:sz w:val="20"/>
                <w:szCs w:val="20"/>
              </w:rPr>
            </w:pPr>
            <w:r w:rsidRPr="003D4878">
              <w:rPr>
                <w:sz w:val="20"/>
                <w:szCs w:val="20"/>
              </w:rPr>
              <w:t>Wydatki powiatu chełmskiego (mln zł)</w:t>
            </w:r>
          </w:p>
        </w:tc>
        <w:tc>
          <w:tcPr>
            <w:tcW w:w="602" w:type="pct"/>
            <w:vAlign w:val="center"/>
            <w:hideMark/>
          </w:tcPr>
          <w:p w14:paraId="6FB417C5" w14:textId="77777777" w:rsidR="006A03CD" w:rsidRPr="003D4878" w:rsidRDefault="006A03CD" w:rsidP="0052070E">
            <w:pPr>
              <w:spacing w:before="0" w:after="0"/>
              <w:jc w:val="right"/>
              <w:rPr>
                <w:sz w:val="20"/>
                <w:szCs w:val="20"/>
              </w:rPr>
            </w:pPr>
            <w:r w:rsidRPr="003D4878">
              <w:rPr>
                <w:sz w:val="20"/>
                <w:szCs w:val="20"/>
              </w:rPr>
              <w:t>79,62</w:t>
            </w:r>
          </w:p>
        </w:tc>
        <w:tc>
          <w:tcPr>
            <w:tcW w:w="602" w:type="pct"/>
            <w:vAlign w:val="center"/>
            <w:hideMark/>
          </w:tcPr>
          <w:p w14:paraId="6B00D0CF" w14:textId="77777777" w:rsidR="006A03CD" w:rsidRPr="003D4878" w:rsidRDefault="006A03CD" w:rsidP="0052070E">
            <w:pPr>
              <w:spacing w:before="0" w:after="0"/>
              <w:jc w:val="right"/>
              <w:rPr>
                <w:sz w:val="20"/>
                <w:szCs w:val="20"/>
              </w:rPr>
            </w:pPr>
            <w:r w:rsidRPr="003D4878">
              <w:rPr>
                <w:sz w:val="20"/>
                <w:szCs w:val="20"/>
              </w:rPr>
              <w:t>70,25</w:t>
            </w:r>
          </w:p>
        </w:tc>
        <w:tc>
          <w:tcPr>
            <w:tcW w:w="602" w:type="pct"/>
            <w:vAlign w:val="center"/>
            <w:hideMark/>
          </w:tcPr>
          <w:p w14:paraId="195772F0" w14:textId="77777777" w:rsidR="006A03CD" w:rsidRPr="003D4878" w:rsidRDefault="006A03CD" w:rsidP="0052070E">
            <w:pPr>
              <w:spacing w:before="0" w:after="0"/>
              <w:jc w:val="right"/>
              <w:rPr>
                <w:sz w:val="20"/>
                <w:szCs w:val="20"/>
              </w:rPr>
            </w:pPr>
            <w:r w:rsidRPr="003D4878">
              <w:rPr>
                <w:sz w:val="20"/>
                <w:szCs w:val="20"/>
              </w:rPr>
              <w:t>78,77</w:t>
            </w:r>
          </w:p>
        </w:tc>
        <w:tc>
          <w:tcPr>
            <w:tcW w:w="602" w:type="pct"/>
            <w:vAlign w:val="center"/>
            <w:hideMark/>
          </w:tcPr>
          <w:p w14:paraId="4AE11DA7" w14:textId="77777777" w:rsidR="006A03CD" w:rsidRPr="003D4878" w:rsidRDefault="006A03CD" w:rsidP="0052070E">
            <w:pPr>
              <w:spacing w:before="0" w:after="0"/>
              <w:jc w:val="right"/>
              <w:rPr>
                <w:sz w:val="20"/>
                <w:szCs w:val="20"/>
              </w:rPr>
            </w:pPr>
            <w:r w:rsidRPr="003D4878">
              <w:rPr>
                <w:sz w:val="20"/>
                <w:szCs w:val="20"/>
              </w:rPr>
              <w:t>64,57</w:t>
            </w:r>
          </w:p>
        </w:tc>
        <w:tc>
          <w:tcPr>
            <w:tcW w:w="602" w:type="pct"/>
            <w:vAlign w:val="center"/>
            <w:hideMark/>
          </w:tcPr>
          <w:p w14:paraId="393B7FE9" w14:textId="77777777" w:rsidR="006A03CD" w:rsidRPr="003D4878" w:rsidRDefault="006A03CD" w:rsidP="0052070E">
            <w:pPr>
              <w:spacing w:before="0" w:after="0"/>
              <w:jc w:val="right"/>
              <w:rPr>
                <w:sz w:val="20"/>
                <w:szCs w:val="20"/>
              </w:rPr>
            </w:pPr>
            <w:r w:rsidRPr="003D4878">
              <w:rPr>
                <w:sz w:val="20"/>
                <w:szCs w:val="20"/>
              </w:rPr>
              <w:t>90,84</w:t>
            </w:r>
          </w:p>
        </w:tc>
        <w:tc>
          <w:tcPr>
            <w:tcW w:w="602" w:type="pct"/>
            <w:vAlign w:val="center"/>
            <w:hideMark/>
          </w:tcPr>
          <w:p w14:paraId="3AA6EB3B" w14:textId="77777777" w:rsidR="006A03CD" w:rsidRPr="003D4878" w:rsidRDefault="006A03CD" w:rsidP="0052070E">
            <w:pPr>
              <w:spacing w:before="0" w:after="0"/>
              <w:jc w:val="right"/>
              <w:rPr>
                <w:sz w:val="20"/>
                <w:szCs w:val="20"/>
              </w:rPr>
            </w:pPr>
            <w:r w:rsidRPr="003D4878">
              <w:rPr>
                <w:sz w:val="20"/>
                <w:szCs w:val="20"/>
              </w:rPr>
              <w:t>84,85</w:t>
            </w:r>
          </w:p>
        </w:tc>
      </w:tr>
      <w:tr w:rsidR="006A03CD" w:rsidRPr="004D55C7" w14:paraId="1750EC12" w14:textId="77777777" w:rsidTr="0052070E">
        <w:trPr>
          <w:trHeight w:val="280"/>
        </w:trPr>
        <w:tc>
          <w:tcPr>
            <w:tcW w:w="1387" w:type="pct"/>
            <w:noWrap/>
            <w:vAlign w:val="center"/>
            <w:hideMark/>
          </w:tcPr>
          <w:p w14:paraId="470B87C4" w14:textId="77777777" w:rsidR="006A03CD" w:rsidRPr="003D4878" w:rsidRDefault="006A03CD" w:rsidP="0052070E">
            <w:pPr>
              <w:spacing w:before="0" w:after="0"/>
              <w:jc w:val="left"/>
              <w:rPr>
                <w:sz w:val="20"/>
                <w:szCs w:val="20"/>
              </w:rPr>
            </w:pPr>
            <w:r w:rsidRPr="003D4878">
              <w:rPr>
                <w:sz w:val="20"/>
                <w:szCs w:val="20"/>
              </w:rPr>
              <w:t>Wynik finansowy (mln zł)</w:t>
            </w:r>
          </w:p>
        </w:tc>
        <w:tc>
          <w:tcPr>
            <w:tcW w:w="602" w:type="pct"/>
            <w:noWrap/>
            <w:vAlign w:val="center"/>
            <w:hideMark/>
          </w:tcPr>
          <w:p w14:paraId="20644B2A" w14:textId="77777777" w:rsidR="006A03CD" w:rsidRPr="003D4878" w:rsidRDefault="006A03CD" w:rsidP="0052070E">
            <w:pPr>
              <w:spacing w:before="0" w:after="0"/>
              <w:jc w:val="right"/>
              <w:rPr>
                <w:sz w:val="20"/>
                <w:szCs w:val="20"/>
              </w:rPr>
            </w:pPr>
            <w:r w:rsidRPr="00586091">
              <w:rPr>
                <w:color w:val="FF0000"/>
                <w:sz w:val="20"/>
                <w:szCs w:val="20"/>
              </w:rPr>
              <w:t>-3,29</w:t>
            </w:r>
          </w:p>
        </w:tc>
        <w:tc>
          <w:tcPr>
            <w:tcW w:w="602" w:type="pct"/>
            <w:noWrap/>
            <w:vAlign w:val="center"/>
            <w:hideMark/>
          </w:tcPr>
          <w:p w14:paraId="42A43F62" w14:textId="77777777" w:rsidR="006A03CD" w:rsidRPr="00586091" w:rsidRDefault="006A03CD" w:rsidP="0052070E">
            <w:pPr>
              <w:spacing w:before="0" w:after="0"/>
              <w:jc w:val="right"/>
              <w:rPr>
                <w:color w:val="007A37"/>
                <w:sz w:val="20"/>
                <w:szCs w:val="20"/>
              </w:rPr>
            </w:pPr>
            <w:r w:rsidRPr="00586091">
              <w:rPr>
                <w:color w:val="007A37"/>
                <w:sz w:val="20"/>
                <w:szCs w:val="20"/>
              </w:rPr>
              <w:t>2,79</w:t>
            </w:r>
          </w:p>
        </w:tc>
        <w:tc>
          <w:tcPr>
            <w:tcW w:w="602" w:type="pct"/>
            <w:noWrap/>
            <w:vAlign w:val="center"/>
            <w:hideMark/>
          </w:tcPr>
          <w:p w14:paraId="32206420" w14:textId="77777777" w:rsidR="006A03CD" w:rsidRPr="003D4878" w:rsidRDefault="006A03CD" w:rsidP="0052070E">
            <w:pPr>
              <w:spacing w:before="0" w:after="0"/>
              <w:jc w:val="right"/>
              <w:rPr>
                <w:sz w:val="20"/>
                <w:szCs w:val="20"/>
              </w:rPr>
            </w:pPr>
            <w:r w:rsidRPr="00586091">
              <w:rPr>
                <w:color w:val="FF0000"/>
                <w:sz w:val="20"/>
                <w:szCs w:val="20"/>
              </w:rPr>
              <w:t>-7,42</w:t>
            </w:r>
          </w:p>
        </w:tc>
        <w:tc>
          <w:tcPr>
            <w:tcW w:w="602" w:type="pct"/>
            <w:noWrap/>
            <w:vAlign w:val="center"/>
            <w:hideMark/>
          </w:tcPr>
          <w:p w14:paraId="1FADEB15" w14:textId="77777777" w:rsidR="006A03CD" w:rsidRPr="003D4878" w:rsidRDefault="006A03CD" w:rsidP="0052070E">
            <w:pPr>
              <w:spacing w:before="0" w:after="0"/>
              <w:jc w:val="right"/>
              <w:rPr>
                <w:sz w:val="20"/>
                <w:szCs w:val="20"/>
              </w:rPr>
            </w:pPr>
            <w:r w:rsidRPr="00586091">
              <w:rPr>
                <w:color w:val="00B050"/>
                <w:sz w:val="20"/>
                <w:szCs w:val="20"/>
              </w:rPr>
              <w:t>2,86</w:t>
            </w:r>
          </w:p>
        </w:tc>
        <w:tc>
          <w:tcPr>
            <w:tcW w:w="602" w:type="pct"/>
            <w:noWrap/>
            <w:vAlign w:val="center"/>
            <w:hideMark/>
          </w:tcPr>
          <w:p w14:paraId="6E2034BB" w14:textId="77777777" w:rsidR="006A03CD" w:rsidRPr="003D4878" w:rsidRDefault="006A03CD" w:rsidP="0052070E">
            <w:pPr>
              <w:spacing w:before="0" w:after="0"/>
              <w:jc w:val="right"/>
              <w:rPr>
                <w:sz w:val="20"/>
                <w:szCs w:val="20"/>
              </w:rPr>
            </w:pPr>
            <w:r w:rsidRPr="00586091">
              <w:rPr>
                <w:color w:val="FF0000"/>
                <w:sz w:val="20"/>
                <w:szCs w:val="20"/>
              </w:rPr>
              <w:t>-6,77</w:t>
            </w:r>
          </w:p>
        </w:tc>
        <w:tc>
          <w:tcPr>
            <w:tcW w:w="602" w:type="pct"/>
            <w:noWrap/>
            <w:vAlign w:val="center"/>
            <w:hideMark/>
          </w:tcPr>
          <w:p w14:paraId="6493DB4C" w14:textId="77777777" w:rsidR="006A03CD" w:rsidRPr="003D4878" w:rsidRDefault="006A03CD" w:rsidP="0052070E">
            <w:pPr>
              <w:keepNext/>
              <w:spacing w:before="0" w:after="0"/>
              <w:jc w:val="right"/>
              <w:rPr>
                <w:sz w:val="20"/>
                <w:szCs w:val="20"/>
              </w:rPr>
            </w:pPr>
            <w:r w:rsidRPr="00586091">
              <w:rPr>
                <w:color w:val="00B050"/>
                <w:sz w:val="20"/>
                <w:szCs w:val="20"/>
              </w:rPr>
              <w:t>12,37</w:t>
            </w:r>
          </w:p>
        </w:tc>
      </w:tr>
    </w:tbl>
    <w:p w14:paraId="167D32E0" w14:textId="77777777" w:rsidR="006A03CD" w:rsidRDefault="00EE1A9A" w:rsidP="00E20E56">
      <w:pPr>
        <w:pStyle w:val="Legenda"/>
        <w:jc w:val="right"/>
      </w:pPr>
      <w:r>
        <w:t>Źródło: opracowanie własne na podstawie danych BDL GUS</w:t>
      </w:r>
    </w:p>
    <w:p w14:paraId="5C158806" w14:textId="77777777" w:rsidR="006A03CD" w:rsidRDefault="006A03CD" w:rsidP="006A03CD">
      <w:r>
        <w:t xml:space="preserve">Analizując lata 2014-2019 </w:t>
      </w:r>
      <w:r w:rsidR="00884308">
        <w:t>p</w:t>
      </w:r>
      <w:r>
        <w:t xml:space="preserve">owiat </w:t>
      </w:r>
      <w:r w:rsidR="00884308">
        <w:t>c</w:t>
      </w:r>
      <w:r>
        <w:t>hełmski najwyższe dochody uzyskał w 2019 roku, natomiast najniższe w 2017</w:t>
      </w:r>
      <w:r w:rsidR="00DF112B">
        <w:t> </w:t>
      </w:r>
      <w:r>
        <w:t xml:space="preserve">r. W 2017 roku zanotowano również najniższe wydatki, jednak największe wydatki w analizowanym okresie zaobserwowano w 2018 roku. Deficyt budżetowy wystąpił w latach 2014, 2016, 2018, a najwyższy wynosił ponad 7 mln zł. </w:t>
      </w:r>
    </w:p>
    <w:p w14:paraId="4110476A" w14:textId="77777777" w:rsidR="006A03CD" w:rsidRDefault="006A03CD" w:rsidP="006A03CD">
      <w:r>
        <w:t xml:space="preserve">Dochody własne powiatu chełmskiego na przestrzeni 6 lat </w:t>
      </w:r>
      <w:r w:rsidR="002559C0">
        <w:t>rok</w:t>
      </w:r>
      <w:r w:rsidR="00DF112B">
        <w:t>rocznie wzrastały, w 2019 </w:t>
      </w:r>
      <w:r>
        <w:t>roku uzyskały wartość 46,74 mln zł w porównaniu do roku 2014 (</w:t>
      </w:r>
      <w:r w:rsidR="0086453E">
        <w:t>17,49 mln zł) wzrosły o 167%. W </w:t>
      </w:r>
      <w:r>
        <w:t xml:space="preserve">2019 roku ponad 70% ich udziału to dochody w ramach kategorii </w:t>
      </w:r>
      <w:r w:rsidRPr="003F56D6">
        <w:t>pozostałe dochody</w:t>
      </w:r>
      <w:r>
        <w:t xml:space="preserve">. Poniżej 1% stanowią dochody: </w:t>
      </w:r>
      <w:r w:rsidRPr="003F56D6">
        <w:t>podatek dochodowy od osób prawnych</w:t>
      </w:r>
      <w:r w:rsidRPr="00905EEA">
        <w:t xml:space="preserve">, </w:t>
      </w:r>
      <w:r w:rsidRPr="003F56D6">
        <w:t>dochody z majątku powiatu - dochody z najmu i dzierżawy</w:t>
      </w:r>
      <w:r w:rsidRPr="00905EEA">
        <w:t xml:space="preserve"> oraz </w:t>
      </w:r>
      <w:r w:rsidRPr="003F56D6">
        <w:t>pozostałe dochody - środki z innych źródeł</w:t>
      </w:r>
      <w:r>
        <w:t xml:space="preserve">. </w:t>
      </w:r>
    </w:p>
    <w:p w14:paraId="2890834D" w14:textId="731A3DB9" w:rsidR="00DF112B" w:rsidRDefault="00DF112B" w:rsidP="00DF112B">
      <w:pPr>
        <w:pStyle w:val="Legenda"/>
        <w:keepNext/>
      </w:pPr>
      <w:bookmarkStart w:id="80" w:name="_Toc67904106"/>
      <w:r>
        <w:t xml:space="preserve">Wykres </w:t>
      </w:r>
      <w:r w:rsidR="00884E56">
        <w:fldChar w:fldCharType="begin"/>
      </w:r>
      <w:r w:rsidR="00884E56">
        <w:instrText xml:space="preserve"> SEQ Wykres \* ARABIC </w:instrText>
      </w:r>
      <w:r w:rsidR="00884E56">
        <w:fldChar w:fldCharType="separate"/>
      </w:r>
      <w:r w:rsidR="00C545AA">
        <w:rPr>
          <w:noProof/>
        </w:rPr>
        <w:t>30</w:t>
      </w:r>
      <w:r w:rsidR="00884E56">
        <w:rPr>
          <w:noProof/>
        </w:rPr>
        <w:fldChar w:fldCharType="end"/>
      </w:r>
      <w:r>
        <w:t xml:space="preserve">. </w:t>
      </w:r>
      <w:r w:rsidRPr="00DF112B">
        <w:t>Dochody własne budżetu Powiatu Chełmskiego – procentowy udział</w:t>
      </w:r>
      <w:bookmarkEnd w:id="80"/>
    </w:p>
    <w:p w14:paraId="4B09F9FD" w14:textId="77777777" w:rsidR="00DF112B" w:rsidRDefault="00DF112B" w:rsidP="00DF112B">
      <w:pPr>
        <w:keepNext/>
        <w:jc w:val="center"/>
      </w:pPr>
      <w:r>
        <w:rPr>
          <w:noProof/>
          <w:lang w:eastAsia="pl-PL"/>
        </w:rPr>
        <w:drawing>
          <wp:inline distT="0" distB="0" distL="0" distR="0" wp14:anchorId="18A4C553" wp14:editId="0432BFB9">
            <wp:extent cx="5384042" cy="3000147"/>
            <wp:effectExtent l="0" t="0" r="0" b="0"/>
            <wp:docPr id="77" name="Obraz 77" descr="Wykres przedstawia wykres kolumnowy grupowy dochodów własnych budżetu Powiatu Chełmskiego - procentowy udział w latach 2014-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2084" cy="2999056"/>
                    </a:xfrm>
                    <a:prstGeom prst="rect">
                      <a:avLst/>
                    </a:prstGeom>
                    <a:noFill/>
                  </pic:spPr>
                </pic:pic>
              </a:graphicData>
            </a:graphic>
          </wp:inline>
        </w:drawing>
      </w:r>
    </w:p>
    <w:p w14:paraId="58C830A8" w14:textId="77777777" w:rsidR="006A03CD" w:rsidRDefault="00DF112B" w:rsidP="00E20E56">
      <w:pPr>
        <w:pStyle w:val="Legenda"/>
        <w:jc w:val="right"/>
      </w:pPr>
      <w:r>
        <w:t>Źródło: opracowanie własne na podstawie danych BDL GUS</w:t>
      </w:r>
    </w:p>
    <w:p w14:paraId="12FF7D64" w14:textId="77777777" w:rsidR="006A03CD" w:rsidRDefault="006A03CD" w:rsidP="006A03CD">
      <w:r w:rsidRPr="00195B09">
        <w:t>Wydatki ogółem</w:t>
      </w:r>
      <w:r>
        <w:t xml:space="preserve"> powiatu chełmskiego na przestrzeni 6 lat ulegały wahaniom, najwyższą wartość zanotowano w 2018 roku, najniższą natomiast w 20</w:t>
      </w:r>
      <w:r w:rsidR="00D023A9">
        <w:t>17</w:t>
      </w:r>
      <w:r w:rsidR="00442F71">
        <w:t xml:space="preserve"> </w:t>
      </w:r>
      <w:r w:rsidR="00D023A9">
        <w:t>r., w porównaniu do roku 2014 </w:t>
      </w:r>
      <w:r>
        <w:t>(79,62 mln zł) w 2019 roku (84,85 mln zł) ich wartość wzrosła o 6,6%. Wydatki majątkowe inwestycyjne w 2019 roku stanowiły jedynie 27,2% wydatków ogółem, ich najwyższą wartość zanotowano w 2018 r</w:t>
      </w:r>
      <w:r w:rsidR="00D023A9">
        <w:t>. -</w:t>
      </w:r>
      <w:r>
        <w:t xml:space="preserve"> </w:t>
      </w:r>
      <w:r w:rsidRPr="00921EAA">
        <w:t>31,74 ml</w:t>
      </w:r>
      <w:r w:rsidR="00D023A9">
        <w:t>n zł (34,9% wydatków ogółem). W </w:t>
      </w:r>
      <w:r w:rsidRPr="00921EAA">
        <w:t>wydatkach bieżących</w:t>
      </w:r>
      <w:r w:rsidR="00D023A9">
        <w:t xml:space="preserve"> istotnym</w:t>
      </w:r>
      <w:r w:rsidRPr="00921EAA">
        <w:t xml:space="preserve"> ich źródłem są wydatki bieżące jednostek budżetowych (66,36</w:t>
      </w:r>
      <w:r>
        <w:t>%</w:t>
      </w:r>
      <w:r w:rsidRPr="00921EAA">
        <w:t xml:space="preserve"> wydatków</w:t>
      </w:r>
      <w:r>
        <w:t xml:space="preserve"> ogółem w 2019</w:t>
      </w:r>
      <w:r w:rsidR="00D023A9">
        <w:t xml:space="preserve"> </w:t>
      </w:r>
      <w:r>
        <w:t>r.</w:t>
      </w:r>
      <w:r w:rsidRPr="00921EAA">
        <w:t>)</w:t>
      </w:r>
      <w:r w:rsidRPr="00F43397">
        <w:t xml:space="preserve"> oraz wydatki bieżące na wynagrodzenia (35,01% </w:t>
      </w:r>
      <w:r w:rsidRPr="00921EAA">
        <w:t>wydatków</w:t>
      </w:r>
      <w:r>
        <w:t xml:space="preserve"> ogółem w 2019</w:t>
      </w:r>
      <w:r w:rsidR="00D023A9">
        <w:t xml:space="preserve"> </w:t>
      </w:r>
      <w:r>
        <w:t>r.</w:t>
      </w:r>
      <w:r w:rsidRPr="00921EAA">
        <w:t>)</w:t>
      </w:r>
    </w:p>
    <w:p w14:paraId="6E7A2F6E" w14:textId="51822578" w:rsidR="00D023A9" w:rsidRDefault="00D023A9" w:rsidP="00D023A9">
      <w:pPr>
        <w:pStyle w:val="Legenda"/>
        <w:keepNext/>
      </w:pPr>
      <w:bookmarkStart w:id="81" w:name="_Toc67904107"/>
      <w:r>
        <w:lastRenderedPageBreak/>
        <w:t xml:space="preserve">Wykres </w:t>
      </w:r>
      <w:r w:rsidR="00884E56">
        <w:fldChar w:fldCharType="begin"/>
      </w:r>
      <w:r w:rsidR="00884E56">
        <w:instrText xml:space="preserve"> SEQ Wykres \* ARABIC </w:instrText>
      </w:r>
      <w:r w:rsidR="00884E56">
        <w:fldChar w:fldCharType="separate"/>
      </w:r>
      <w:r w:rsidR="00C545AA">
        <w:rPr>
          <w:noProof/>
        </w:rPr>
        <w:t>31</w:t>
      </w:r>
      <w:r w:rsidR="00884E56">
        <w:rPr>
          <w:noProof/>
        </w:rPr>
        <w:fldChar w:fldCharType="end"/>
      </w:r>
      <w:r>
        <w:t xml:space="preserve">. </w:t>
      </w:r>
      <w:r w:rsidRPr="00D023A9">
        <w:t>Wydatki budżetu Powiatu Chełmskiego – procentowy udział</w:t>
      </w:r>
      <w:bookmarkEnd w:id="81"/>
    </w:p>
    <w:p w14:paraId="607A8173" w14:textId="77777777" w:rsidR="00D023A9" w:rsidRDefault="00D023A9" w:rsidP="00D023A9">
      <w:pPr>
        <w:keepNext/>
        <w:jc w:val="center"/>
      </w:pPr>
      <w:r>
        <w:rPr>
          <w:noProof/>
          <w:lang w:eastAsia="pl-PL"/>
        </w:rPr>
        <w:drawing>
          <wp:inline distT="0" distB="0" distL="0" distR="0" wp14:anchorId="29F1C306" wp14:editId="3AD3741A">
            <wp:extent cx="4742375" cy="2818263"/>
            <wp:effectExtent l="0" t="0" r="0" b="0"/>
            <wp:docPr id="78" name="Obraz 78" descr=" Wykres przedstawia wykres kolumnowy grupowy wydatków budżetu Powiatu Chełmskiego - procentowy udział w latach 2014-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41967" cy="2818021"/>
                    </a:xfrm>
                    <a:prstGeom prst="rect">
                      <a:avLst/>
                    </a:prstGeom>
                    <a:noFill/>
                  </pic:spPr>
                </pic:pic>
              </a:graphicData>
            </a:graphic>
          </wp:inline>
        </w:drawing>
      </w:r>
    </w:p>
    <w:p w14:paraId="56C50798" w14:textId="77777777" w:rsidR="006A03CD" w:rsidRPr="00BE6513" w:rsidRDefault="00D023A9" w:rsidP="00E20E56">
      <w:pPr>
        <w:pStyle w:val="Legenda"/>
        <w:jc w:val="right"/>
      </w:pPr>
      <w:r>
        <w:t>Źródło: opracowanie własne na podstawie danych BDL GUS</w:t>
      </w:r>
    </w:p>
    <w:tbl>
      <w:tblPr>
        <w:tblStyle w:val="Tabela-Siatka"/>
        <w:tblW w:w="5000" w:type="pct"/>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86"/>
      </w:tblGrid>
      <w:tr w:rsidR="007A2E91" w:rsidRPr="00035C36" w14:paraId="147B8251" w14:textId="77777777" w:rsidTr="008E5DAA">
        <w:tc>
          <w:tcPr>
            <w:tcW w:w="5000" w:type="pct"/>
            <w:shd w:val="clear" w:color="auto" w:fill="BBC3C9" w:themeFill="text2" w:themeFillTint="66"/>
          </w:tcPr>
          <w:p w14:paraId="5FC144DB" w14:textId="77777777" w:rsidR="007A2E91" w:rsidRPr="00035C36" w:rsidRDefault="007A2E91" w:rsidP="00BE5E96">
            <w:pPr>
              <w:rPr>
                <w:b/>
                <w:i/>
                <w:sz w:val="20"/>
                <w:highlight w:val="yellow"/>
              </w:rPr>
            </w:pPr>
            <w:r w:rsidRPr="00441C80">
              <w:rPr>
                <w:b/>
                <w:i/>
                <w:sz w:val="20"/>
              </w:rPr>
              <w:t>Porównując się do innych…</w:t>
            </w:r>
          </w:p>
        </w:tc>
      </w:tr>
      <w:tr w:rsidR="007A2E91" w:rsidRPr="00077145" w14:paraId="751BF8D5" w14:textId="77777777" w:rsidTr="008E5DAA">
        <w:tc>
          <w:tcPr>
            <w:tcW w:w="5000" w:type="pct"/>
          </w:tcPr>
          <w:p w14:paraId="61432175" w14:textId="77777777" w:rsidR="007A2E91" w:rsidRDefault="0068089F" w:rsidP="007A2E91">
            <w:pPr>
              <w:rPr>
                <w:sz w:val="20"/>
              </w:rPr>
            </w:pPr>
            <w:r>
              <w:rPr>
                <w:sz w:val="20"/>
              </w:rPr>
              <w:t>Zdolność</w:t>
            </w:r>
            <w:r w:rsidR="007A2E91">
              <w:rPr>
                <w:sz w:val="20"/>
              </w:rPr>
              <w:t xml:space="preserve"> inwestycyjną danej jednostki samorządu terytorialnego pokazują </w:t>
            </w:r>
            <w:r w:rsidR="007A2E91" w:rsidRPr="007A2E91">
              <w:rPr>
                <w:b/>
                <w:sz w:val="20"/>
              </w:rPr>
              <w:t>dochody i wydatki w przeliczeniu na 1 mieszkańca</w:t>
            </w:r>
            <w:r w:rsidR="007A2E91">
              <w:rPr>
                <w:sz w:val="20"/>
              </w:rPr>
              <w:t xml:space="preserve">. </w:t>
            </w:r>
            <w:r w:rsidR="007A2E91" w:rsidRPr="007A2E91">
              <w:rPr>
                <w:sz w:val="20"/>
              </w:rPr>
              <w:t>Analizując wskaźnik: dochody ogółem na 1 mieszkańca zauważyć można korzystny trend wzrostu wartości dochodu od 2014 r. W powiecie chełmskim w 2019 roku była to wartość 1 245,39 zł (o 29% wyższa w porównaniu do 2014 r.), jednak pomimo trendu wzrostowego wartości dochodu na 1 mieszkańca jest gorsza niż średnia w grup</w:t>
            </w:r>
            <w:r>
              <w:rPr>
                <w:sz w:val="20"/>
              </w:rPr>
              <w:t>ie porównawczej, która wynosi 1 393,43 zł. Wartość 1 </w:t>
            </w:r>
            <w:r w:rsidR="007A2E91" w:rsidRPr="007A2E91">
              <w:rPr>
                <w:sz w:val="20"/>
              </w:rPr>
              <w:t xml:space="preserve">086,92 zł wydatków na 1 mieszkańca powiatu chełmskiego w 2019 roku jest wyższa od wartości sprzed 5 lat o 8,4%. Jest to wartość gorsza niż średnia w grupie porównawczej, która wynosi 1 364,98 zł. Największymi wydatkami i dochodami na 1 mieszkańca w grupie porównawczej wykazuje się samorząd powiatowy we Włodawie w pozostałych powiatach wartości wydatków i dochodów są zbliżone.  </w:t>
            </w:r>
          </w:p>
          <w:p w14:paraId="67678302" w14:textId="55933CB1" w:rsidR="007A2E91" w:rsidRPr="00D15BB2" w:rsidRDefault="007A2E91" w:rsidP="00BE5E96">
            <w:pPr>
              <w:pStyle w:val="Legenda"/>
              <w:keepNext/>
              <w:rPr>
                <w:highlight w:val="yellow"/>
              </w:rPr>
            </w:pPr>
            <w:bookmarkStart w:id="82" w:name="_Toc67904108"/>
            <w:r w:rsidRPr="003C6E03">
              <w:t xml:space="preserve">Wykres </w:t>
            </w:r>
            <w:r w:rsidR="00884E56">
              <w:fldChar w:fldCharType="begin"/>
            </w:r>
            <w:r w:rsidR="00884E56">
              <w:instrText xml:space="preserve"> SEQ Wykres \* ARABIC </w:instrText>
            </w:r>
            <w:r w:rsidR="00884E56">
              <w:fldChar w:fldCharType="separate"/>
            </w:r>
            <w:r w:rsidR="00C545AA">
              <w:rPr>
                <w:noProof/>
              </w:rPr>
              <w:t>32</w:t>
            </w:r>
            <w:r w:rsidR="00884E56">
              <w:rPr>
                <w:noProof/>
              </w:rPr>
              <w:fldChar w:fldCharType="end"/>
            </w:r>
            <w:r w:rsidRPr="003C6E03">
              <w:t xml:space="preserve">. </w:t>
            </w:r>
            <w:r w:rsidR="008E5DAA">
              <w:t>Dochody i wydatki w przeliczeniu na 1 mieszkańca</w:t>
            </w:r>
            <w:bookmarkEnd w:id="82"/>
          </w:p>
          <w:p w14:paraId="0919C716" w14:textId="77777777" w:rsidR="007A2E91" w:rsidRPr="001C5C4B" w:rsidRDefault="008E5DAA" w:rsidP="00BE5E96">
            <w:pPr>
              <w:keepNext/>
              <w:jc w:val="center"/>
            </w:pPr>
            <w:r>
              <w:rPr>
                <w:noProof/>
                <w:lang w:eastAsia="pl-PL"/>
              </w:rPr>
              <w:drawing>
                <wp:inline distT="0" distB="0" distL="0" distR="0" wp14:anchorId="5D19E8C1" wp14:editId="46030FC0">
                  <wp:extent cx="3910084" cy="1995725"/>
                  <wp:effectExtent l="0" t="0" r="0" b="0"/>
                  <wp:docPr id="81" name="Obraz 81" descr="Wykres przedstawia wykres kolumnowy dochody i wydatki w przeliczeniu na 1 mieszkańca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7132" cy="1999322"/>
                          </a:xfrm>
                          <a:prstGeom prst="rect">
                            <a:avLst/>
                          </a:prstGeom>
                          <a:noFill/>
                        </pic:spPr>
                      </pic:pic>
                    </a:graphicData>
                  </a:graphic>
                </wp:inline>
              </w:drawing>
            </w:r>
          </w:p>
          <w:p w14:paraId="3CF744EC" w14:textId="77777777" w:rsidR="007A2E91" w:rsidRPr="00077145" w:rsidRDefault="007A2E91" w:rsidP="00BE5E96">
            <w:pPr>
              <w:pStyle w:val="Legenda"/>
              <w:jc w:val="right"/>
              <w:rPr>
                <w:sz w:val="20"/>
              </w:rPr>
            </w:pPr>
            <w:r w:rsidRPr="001C5C4B">
              <w:t>Źródło: opracowanie własne na podstawie danych BDL GUS</w:t>
            </w:r>
          </w:p>
        </w:tc>
      </w:tr>
    </w:tbl>
    <w:p w14:paraId="4D26012F" w14:textId="77777777" w:rsidR="006A03CD" w:rsidRPr="007E16D9" w:rsidRDefault="008E5DAA" w:rsidP="006A03CD">
      <w:pPr>
        <w:shd w:val="clear" w:color="auto" w:fill="FFFFFF" w:themeFill="background1"/>
      </w:pPr>
      <w:r>
        <w:t>Bilans oraz</w:t>
      </w:r>
      <w:r w:rsidR="006A03CD" w:rsidRPr="007E16D9">
        <w:t xml:space="preserve"> rachunek zysków i start to elementy sprawozdania finansowego</w:t>
      </w:r>
      <w:r>
        <w:t>, które</w:t>
      </w:r>
      <w:r w:rsidR="006A03CD" w:rsidRPr="007E16D9">
        <w:t xml:space="preserve"> dostarczają informacji o sytuacji finansowej i wyniku finansowym danej jednostki</w:t>
      </w:r>
      <w:r w:rsidR="0068089F">
        <w:t xml:space="preserve"> (są </w:t>
      </w:r>
      <w:r w:rsidR="006A03CD" w:rsidRPr="007E16D9">
        <w:t>pomocne przy podejmowaniu decyzji gospodarczych</w:t>
      </w:r>
      <w:r>
        <w:t>)</w:t>
      </w:r>
      <w:r w:rsidR="006A03CD" w:rsidRPr="007E16D9">
        <w:t xml:space="preserve">. Obrazują one rezultaty działań władz oraz efektywność wykorzystania środków publicznych. </w:t>
      </w:r>
    </w:p>
    <w:p w14:paraId="46084104" w14:textId="77777777" w:rsidR="006A03CD" w:rsidRPr="00CC1B88" w:rsidRDefault="006A03CD" w:rsidP="006A03CD">
      <w:pPr>
        <w:shd w:val="clear" w:color="auto" w:fill="FFFFFF" w:themeFill="background1"/>
      </w:pPr>
      <w:r w:rsidRPr="007E16D9">
        <w:lastRenderedPageBreak/>
        <w:t xml:space="preserve">Posiadane przez Powiat zasoby uwidocznione są w sprawozdaniach finansowych w pozycji aktywa trwałe, na które składają się wartości niematerialne i prawne, środki trwałe (w tym </w:t>
      </w:r>
      <w:r w:rsidRPr="00CC1B88">
        <w:t xml:space="preserve">grunty, budynki, urządzenia i środki transportu) oraz inwestycje długoterminowe. </w:t>
      </w:r>
    </w:p>
    <w:p w14:paraId="45B3013B" w14:textId="77777777" w:rsidR="006A03CD" w:rsidRPr="007A1B0A" w:rsidRDefault="006A03CD" w:rsidP="006A03CD">
      <w:pPr>
        <w:shd w:val="clear" w:color="auto" w:fill="FFFFFF" w:themeFill="background1"/>
        <w:rPr>
          <w:highlight w:val="yellow"/>
        </w:rPr>
      </w:pPr>
      <w:r w:rsidRPr="00CC1B88">
        <w:t>Oceniając wartości podane w poniższej tabeli, można stwierdzić, że dominującymi pozycjami w rzeczowych aktywach trwałych są budynki. Rolę rzeczowych aktywów trwałych w</w:t>
      </w:r>
      <w:r>
        <w:t> </w:t>
      </w:r>
      <w:r w:rsidRPr="00CC1B88">
        <w:t>k</w:t>
      </w:r>
      <w:r w:rsidR="00952C19">
        <w:t>ształtowaniu struktury majątku powiatu c</w:t>
      </w:r>
      <w:r w:rsidRPr="00CC1B88">
        <w:t>hełmskiego uwido</w:t>
      </w:r>
      <w:r w:rsidR="00952C19">
        <w:t>czniono obliczając ich udział w </w:t>
      </w:r>
      <w:r w:rsidRPr="00CC1B88">
        <w:t>ogólnej wartości aktywów. Udział rzeczowych aktywów trwałych w aktywach ogółem ulega niewielki</w:t>
      </w:r>
      <w:r w:rsidR="00952C19">
        <w:t>emu</w:t>
      </w:r>
      <w:r w:rsidRPr="00CC1B88">
        <w:t xml:space="preserve"> wahaniu, pod koniec 2018 roku udział ten stanowił 95,5</w:t>
      </w:r>
      <w:r>
        <w:t xml:space="preserve">%, </w:t>
      </w:r>
      <w:r w:rsidR="008E5DAA">
        <w:t xml:space="preserve">w 2017 roku - </w:t>
      </w:r>
      <w:r w:rsidRPr="00CC1B88">
        <w:t xml:space="preserve">95,3%, w 2019 roku natomiast wynosił 94,7%. </w:t>
      </w:r>
    </w:p>
    <w:p w14:paraId="7F4318E9" w14:textId="77777777" w:rsidR="006A03CD" w:rsidRPr="00DB299A" w:rsidRDefault="006A03CD" w:rsidP="006A03CD">
      <w:pPr>
        <w:shd w:val="clear" w:color="auto" w:fill="FFFFFF" w:themeFill="background1"/>
      </w:pPr>
      <w:r w:rsidRPr="00DB299A">
        <w:t>Aktywność powiatu w realizacji inwestycji można zaobserwować w jednej z pozycji aktywów tj. środki trwałe w budowie, jest to wartość kosztów poniesionych na budowę, montaż bądź też ulepszenie środka trwałego. Pod koniec 2017 roku na budowę, montaż albo ulepszenie środków trwałych powiat przeznaczył 0,55 mln zł, w grudniu 2</w:t>
      </w:r>
      <w:r w:rsidR="00952C19">
        <w:t>018 roku wartość tej pozycji to </w:t>
      </w:r>
      <w:r w:rsidRPr="00DB299A">
        <w:t xml:space="preserve">1,28 mln zł natomiast w grudniu 2019 roku przekroczyła wartość 3,7 mln zł. </w:t>
      </w:r>
    </w:p>
    <w:p w14:paraId="4C1F92BD" w14:textId="3725E8ED" w:rsidR="008E5DAA" w:rsidRDefault="008E5DAA" w:rsidP="008E5DAA">
      <w:pPr>
        <w:pStyle w:val="Legenda"/>
        <w:keepNext/>
      </w:pPr>
      <w:bookmarkStart w:id="83" w:name="_Toc67904156"/>
      <w:r>
        <w:t xml:space="preserve">Tabela </w:t>
      </w:r>
      <w:r w:rsidR="00884E56">
        <w:fldChar w:fldCharType="begin"/>
      </w:r>
      <w:r w:rsidR="00884E56">
        <w:instrText xml:space="preserve"> SEQ Tabela \* ARABIC </w:instrText>
      </w:r>
      <w:r w:rsidR="00884E56">
        <w:fldChar w:fldCharType="separate"/>
      </w:r>
      <w:r w:rsidR="00C545AA">
        <w:rPr>
          <w:noProof/>
        </w:rPr>
        <w:t>26</w:t>
      </w:r>
      <w:r w:rsidR="00884E56">
        <w:rPr>
          <w:noProof/>
        </w:rPr>
        <w:fldChar w:fldCharType="end"/>
      </w:r>
      <w:r>
        <w:t xml:space="preserve">. </w:t>
      </w:r>
      <w:r w:rsidRPr="008E5DAA">
        <w:t>Wartość aktywów trwałych Powiatu Chełmskiego w oparciu o roczne sprawozdania finansowe</w:t>
      </w:r>
      <w:bookmarkEnd w:id="83"/>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shd w:val="clear" w:color="auto" w:fill="FFFFFF" w:themeFill="background1"/>
        <w:tblLook w:val="04A0" w:firstRow="1" w:lastRow="0" w:firstColumn="1" w:lastColumn="0" w:noHBand="0" w:noVBand="1"/>
      </w:tblPr>
      <w:tblGrid>
        <w:gridCol w:w="3774"/>
        <w:gridCol w:w="1738"/>
        <w:gridCol w:w="1742"/>
        <w:gridCol w:w="2032"/>
      </w:tblGrid>
      <w:tr w:rsidR="008E5DAA" w:rsidRPr="006537F4" w14:paraId="6965B6CB" w14:textId="77777777" w:rsidTr="008E5DAA">
        <w:tc>
          <w:tcPr>
            <w:tcW w:w="2032" w:type="pct"/>
            <w:shd w:val="clear" w:color="auto" w:fill="C4E672" w:themeFill="accent1" w:themeFillTint="99"/>
          </w:tcPr>
          <w:p w14:paraId="724D2C4E" w14:textId="77777777" w:rsidR="008E5DAA" w:rsidRPr="008E5DAA" w:rsidRDefault="008E5DAA" w:rsidP="008E5DAA">
            <w:pPr>
              <w:spacing w:before="0" w:after="0"/>
              <w:rPr>
                <w:rFonts w:cstheme="minorHAnsi"/>
                <w:i/>
                <w:sz w:val="20"/>
                <w:szCs w:val="20"/>
              </w:rPr>
            </w:pPr>
            <w:r w:rsidRPr="008E5DAA">
              <w:rPr>
                <w:rFonts w:cstheme="minorHAnsi"/>
                <w:i/>
                <w:sz w:val="20"/>
                <w:szCs w:val="20"/>
              </w:rPr>
              <w:t xml:space="preserve">Rok sprawozdania </w:t>
            </w:r>
          </w:p>
        </w:tc>
        <w:tc>
          <w:tcPr>
            <w:tcW w:w="936" w:type="pct"/>
            <w:shd w:val="clear" w:color="auto" w:fill="C4E672" w:themeFill="accent1" w:themeFillTint="99"/>
          </w:tcPr>
          <w:p w14:paraId="15A9AFC3" w14:textId="77777777" w:rsidR="008E5DAA" w:rsidRPr="008E5DAA" w:rsidRDefault="008E5DAA" w:rsidP="008E5DAA">
            <w:pPr>
              <w:spacing w:before="0" w:after="0"/>
              <w:rPr>
                <w:rFonts w:cstheme="minorHAnsi"/>
                <w:i/>
                <w:sz w:val="20"/>
                <w:szCs w:val="20"/>
              </w:rPr>
            </w:pPr>
            <w:r w:rsidRPr="008E5DAA">
              <w:rPr>
                <w:rFonts w:cstheme="minorHAnsi"/>
                <w:i/>
                <w:sz w:val="20"/>
                <w:szCs w:val="20"/>
              </w:rPr>
              <w:t>2017</w:t>
            </w:r>
          </w:p>
        </w:tc>
        <w:tc>
          <w:tcPr>
            <w:tcW w:w="938" w:type="pct"/>
            <w:shd w:val="clear" w:color="auto" w:fill="C4E672" w:themeFill="accent1" w:themeFillTint="99"/>
          </w:tcPr>
          <w:p w14:paraId="29C89665" w14:textId="77777777" w:rsidR="008E5DAA" w:rsidRPr="008E5DAA" w:rsidRDefault="008E5DAA" w:rsidP="008E5DAA">
            <w:pPr>
              <w:spacing w:before="0" w:after="0"/>
              <w:rPr>
                <w:rFonts w:cstheme="minorHAnsi"/>
                <w:i/>
                <w:sz w:val="20"/>
                <w:szCs w:val="20"/>
              </w:rPr>
            </w:pPr>
            <w:r w:rsidRPr="008E5DAA">
              <w:rPr>
                <w:rFonts w:cstheme="minorHAnsi"/>
                <w:i/>
                <w:sz w:val="20"/>
                <w:szCs w:val="20"/>
              </w:rPr>
              <w:t>2018</w:t>
            </w:r>
          </w:p>
        </w:tc>
        <w:tc>
          <w:tcPr>
            <w:tcW w:w="1094" w:type="pct"/>
            <w:shd w:val="clear" w:color="auto" w:fill="C4E672" w:themeFill="accent1" w:themeFillTint="99"/>
          </w:tcPr>
          <w:p w14:paraId="0F3E7045" w14:textId="77777777" w:rsidR="008E5DAA" w:rsidRPr="008E5DAA" w:rsidRDefault="008E5DAA" w:rsidP="008E5DAA">
            <w:pPr>
              <w:spacing w:before="0" w:after="0"/>
              <w:rPr>
                <w:rFonts w:cstheme="minorHAnsi"/>
                <w:i/>
                <w:sz w:val="20"/>
                <w:szCs w:val="20"/>
              </w:rPr>
            </w:pPr>
            <w:r w:rsidRPr="008E5DAA">
              <w:rPr>
                <w:rFonts w:cstheme="minorHAnsi"/>
                <w:i/>
                <w:sz w:val="20"/>
                <w:szCs w:val="20"/>
              </w:rPr>
              <w:t>2019</w:t>
            </w:r>
          </w:p>
        </w:tc>
      </w:tr>
      <w:tr w:rsidR="008E5DAA" w:rsidRPr="006537F4" w14:paraId="054F1469" w14:textId="77777777" w:rsidTr="00926710">
        <w:trPr>
          <w:trHeight w:val="167"/>
        </w:trPr>
        <w:tc>
          <w:tcPr>
            <w:tcW w:w="2032" w:type="pct"/>
            <w:shd w:val="clear" w:color="auto" w:fill="FFFFFF" w:themeFill="background1"/>
          </w:tcPr>
          <w:p w14:paraId="7E227EA1" w14:textId="7F0181A8" w:rsidR="008E5DAA" w:rsidRPr="006537F4" w:rsidRDefault="008E5DAA" w:rsidP="008E5DAA">
            <w:pPr>
              <w:spacing w:before="0" w:after="0"/>
              <w:rPr>
                <w:rFonts w:cstheme="minorHAnsi"/>
                <w:sz w:val="20"/>
                <w:szCs w:val="20"/>
              </w:rPr>
            </w:pPr>
            <w:r w:rsidRPr="006537F4">
              <w:rPr>
                <w:rFonts w:cstheme="minorHAnsi"/>
                <w:sz w:val="20"/>
                <w:szCs w:val="20"/>
              </w:rPr>
              <w:t xml:space="preserve">Aktywa </w:t>
            </w:r>
            <w:r w:rsidR="000D5CBE">
              <w:rPr>
                <w:rFonts w:cstheme="minorHAnsi"/>
                <w:sz w:val="20"/>
                <w:szCs w:val="20"/>
              </w:rPr>
              <w:t>(zł)</w:t>
            </w:r>
          </w:p>
        </w:tc>
        <w:tc>
          <w:tcPr>
            <w:tcW w:w="936" w:type="pct"/>
            <w:shd w:val="clear" w:color="auto" w:fill="FFFFFF" w:themeFill="background1"/>
            <w:vAlign w:val="bottom"/>
          </w:tcPr>
          <w:p w14:paraId="0C60F47B"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161</w:t>
            </w:r>
            <w:r>
              <w:rPr>
                <w:rFonts w:cstheme="minorHAnsi"/>
                <w:sz w:val="20"/>
                <w:szCs w:val="20"/>
              </w:rPr>
              <w:t xml:space="preserve"> </w:t>
            </w:r>
            <w:r w:rsidRPr="006537F4">
              <w:rPr>
                <w:rFonts w:cstheme="minorHAnsi"/>
                <w:sz w:val="20"/>
                <w:szCs w:val="20"/>
              </w:rPr>
              <w:t>377</w:t>
            </w:r>
            <w:r>
              <w:rPr>
                <w:rFonts w:cstheme="minorHAnsi"/>
                <w:sz w:val="20"/>
                <w:szCs w:val="20"/>
              </w:rPr>
              <w:t xml:space="preserve"> </w:t>
            </w:r>
            <w:r w:rsidRPr="006537F4">
              <w:rPr>
                <w:rFonts w:cstheme="minorHAnsi"/>
                <w:sz w:val="20"/>
                <w:szCs w:val="20"/>
              </w:rPr>
              <w:t>408,37</w:t>
            </w:r>
          </w:p>
        </w:tc>
        <w:tc>
          <w:tcPr>
            <w:tcW w:w="938" w:type="pct"/>
            <w:shd w:val="clear" w:color="auto" w:fill="FFFFFF" w:themeFill="background1"/>
            <w:vAlign w:val="bottom"/>
          </w:tcPr>
          <w:p w14:paraId="7E8FCE40"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185</w:t>
            </w:r>
            <w:r>
              <w:rPr>
                <w:rFonts w:cstheme="minorHAnsi"/>
                <w:sz w:val="20"/>
                <w:szCs w:val="20"/>
              </w:rPr>
              <w:t xml:space="preserve"> </w:t>
            </w:r>
            <w:r w:rsidRPr="006537F4">
              <w:rPr>
                <w:rFonts w:cstheme="minorHAnsi"/>
                <w:sz w:val="20"/>
                <w:szCs w:val="20"/>
              </w:rPr>
              <w:t>597</w:t>
            </w:r>
            <w:r>
              <w:rPr>
                <w:rFonts w:cstheme="minorHAnsi"/>
                <w:sz w:val="20"/>
                <w:szCs w:val="20"/>
              </w:rPr>
              <w:t xml:space="preserve"> </w:t>
            </w:r>
            <w:r w:rsidRPr="006537F4">
              <w:rPr>
                <w:rFonts w:cstheme="minorHAnsi"/>
                <w:sz w:val="20"/>
                <w:szCs w:val="20"/>
              </w:rPr>
              <w:t>095,50</w:t>
            </w:r>
          </w:p>
        </w:tc>
        <w:tc>
          <w:tcPr>
            <w:tcW w:w="1094" w:type="pct"/>
            <w:shd w:val="clear" w:color="auto" w:fill="FFFFFF" w:themeFill="background1"/>
            <w:vAlign w:val="bottom"/>
          </w:tcPr>
          <w:p w14:paraId="6DE8569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206</w:t>
            </w:r>
            <w:r>
              <w:rPr>
                <w:rFonts w:cstheme="minorHAnsi"/>
                <w:sz w:val="20"/>
                <w:szCs w:val="20"/>
              </w:rPr>
              <w:t xml:space="preserve"> </w:t>
            </w:r>
            <w:r w:rsidRPr="006537F4">
              <w:rPr>
                <w:rFonts w:cstheme="minorHAnsi"/>
                <w:sz w:val="20"/>
                <w:szCs w:val="20"/>
              </w:rPr>
              <w:t>624</w:t>
            </w:r>
            <w:r>
              <w:rPr>
                <w:rFonts w:cstheme="minorHAnsi"/>
                <w:sz w:val="20"/>
                <w:szCs w:val="20"/>
              </w:rPr>
              <w:t xml:space="preserve"> </w:t>
            </w:r>
            <w:r w:rsidRPr="006537F4">
              <w:rPr>
                <w:rFonts w:cstheme="minorHAnsi"/>
                <w:sz w:val="20"/>
                <w:szCs w:val="20"/>
              </w:rPr>
              <w:t>867,15</w:t>
            </w:r>
          </w:p>
        </w:tc>
      </w:tr>
      <w:tr w:rsidR="008E5DAA" w:rsidRPr="006537F4" w14:paraId="016C66A6" w14:textId="77777777" w:rsidTr="00926710">
        <w:trPr>
          <w:trHeight w:val="521"/>
        </w:trPr>
        <w:tc>
          <w:tcPr>
            <w:tcW w:w="2032" w:type="pct"/>
            <w:shd w:val="clear" w:color="auto" w:fill="FFFFFF" w:themeFill="background1"/>
          </w:tcPr>
          <w:p w14:paraId="45CEB81E" w14:textId="2739594F" w:rsidR="008E5DAA" w:rsidRPr="006537F4" w:rsidRDefault="008E5DAA" w:rsidP="008E5DAA">
            <w:pPr>
              <w:spacing w:before="0" w:after="0"/>
              <w:rPr>
                <w:rFonts w:cstheme="minorHAnsi"/>
                <w:sz w:val="20"/>
                <w:szCs w:val="20"/>
              </w:rPr>
            </w:pPr>
            <w:r w:rsidRPr="006537F4">
              <w:rPr>
                <w:rFonts w:cstheme="minorHAnsi"/>
                <w:sz w:val="20"/>
                <w:szCs w:val="20"/>
              </w:rPr>
              <w:t xml:space="preserve">Aktywa trwałe </w:t>
            </w:r>
            <w:r w:rsidR="000D5CBE">
              <w:rPr>
                <w:rFonts w:cstheme="minorHAnsi"/>
                <w:sz w:val="20"/>
                <w:szCs w:val="20"/>
              </w:rPr>
              <w:t>(zł)</w:t>
            </w:r>
          </w:p>
        </w:tc>
        <w:tc>
          <w:tcPr>
            <w:tcW w:w="936" w:type="pct"/>
            <w:shd w:val="clear" w:color="auto" w:fill="FFFFFF" w:themeFill="background1"/>
            <w:vAlign w:val="bottom"/>
          </w:tcPr>
          <w:p w14:paraId="267A24AD"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153</w:t>
            </w:r>
            <w:r>
              <w:rPr>
                <w:rFonts w:cstheme="minorHAnsi"/>
                <w:sz w:val="20"/>
                <w:szCs w:val="20"/>
              </w:rPr>
              <w:t> </w:t>
            </w:r>
            <w:r w:rsidRPr="006537F4">
              <w:rPr>
                <w:rFonts w:cstheme="minorHAnsi"/>
                <w:sz w:val="20"/>
                <w:szCs w:val="20"/>
              </w:rPr>
              <w:t>956</w:t>
            </w:r>
            <w:r>
              <w:rPr>
                <w:rFonts w:cstheme="minorHAnsi"/>
                <w:sz w:val="20"/>
                <w:szCs w:val="20"/>
              </w:rPr>
              <w:t xml:space="preserve"> </w:t>
            </w:r>
            <w:r w:rsidRPr="006537F4">
              <w:rPr>
                <w:rFonts w:cstheme="minorHAnsi"/>
                <w:sz w:val="20"/>
                <w:szCs w:val="20"/>
              </w:rPr>
              <w:t>893,74</w:t>
            </w:r>
          </w:p>
        </w:tc>
        <w:tc>
          <w:tcPr>
            <w:tcW w:w="938" w:type="pct"/>
            <w:shd w:val="clear" w:color="auto" w:fill="FFFFFF" w:themeFill="background1"/>
            <w:vAlign w:val="bottom"/>
          </w:tcPr>
          <w:p w14:paraId="36DDC92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178</w:t>
            </w:r>
            <w:r>
              <w:rPr>
                <w:rFonts w:cstheme="minorHAnsi"/>
                <w:sz w:val="20"/>
                <w:szCs w:val="20"/>
              </w:rPr>
              <w:t xml:space="preserve"> </w:t>
            </w:r>
            <w:r w:rsidRPr="006537F4">
              <w:rPr>
                <w:rFonts w:cstheme="minorHAnsi"/>
                <w:sz w:val="20"/>
                <w:szCs w:val="20"/>
              </w:rPr>
              <w:t>778</w:t>
            </w:r>
            <w:r>
              <w:rPr>
                <w:rFonts w:cstheme="minorHAnsi"/>
                <w:sz w:val="20"/>
                <w:szCs w:val="20"/>
              </w:rPr>
              <w:t xml:space="preserve"> </w:t>
            </w:r>
            <w:r w:rsidRPr="006537F4">
              <w:rPr>
                <w:rFonts w:cstheme="minorHAnsi"/>
                <w:sz w:val="20"/>
                <w:szCs w:val="20"/>
              </w:rPr>
              <w:t>476,77</w:t>
            </w:r>
          </w:p>
        </w:tc>
        <w:tc>
          <w:tcPr>
            <w:tcW w:w="1094" w:type="pct"/>
            <w:shd w:val="clear" w:color="auto" w:fill="FFFFFF" w:themeFill="background1"/>
            <w:vAlign w:val="bottom"/>
          </w:tcPr>
          <w:p w14:paraId="757AC1DE"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196</w:t>
            </w:r>
            <w:r>
              <w:rPr>
                <w:rFonts w:cstheme="minorHAnsi"/>
                <w:sz w:val="20"/>
                <w:szCs w:val="20"/>
              </w:rPr>
              <w:t xml:space="preserve"> </w:t>
            </w:r>
            <w:r w:rsidRPr="006537F4">
              <w:rPr>
                <w:rFonts w:cstheme="minorHAnsi"/>
                <w:sz w:val="20"/>
                <w:szCs w:val="20"/>
              </w:rPr>
              <w:t>153</w:t>
            </w:r>
            <w:r>
              <w:rPr>
                <w:rFonts w:cstheme="minorHAnsi"/>
                <w:sz w:val="20"/>
                <w:szCs w:val="20"/>
              </w:rPr>
              <w:t xml:space="preserve"> </w:t>
            </w:r>
            <w:r w:rsidRPr="006537F4">
              <w:rPr>
                <w:rFonts w:cstheme="minorHAnsi"/>
                <w:sz w:val="20"/>
                <w:szCs w:val="20"/>
              </w:rPr>
              <w:t>009,59</w:t>
            </w:r>
          </w:p>
        </w:tc>
      </w:tr>
      <w:tr w:rsidR="008E5DAA" w:rsidRPr="006537F4" w14:paraId="2B017E7B" w14:textId="77777777" w:rsidTr="00926710">
        <w:tc>
          <w:tcPr>
            <w:tcW w:w="2032" w:type="pct"/>
            <w:shd w:val="clear" w:color="auto" w:fill="FFFFFF" w:themeFill="background1"/>
          </w:tcPr>
          <w:p w14:paraId="36AAB1AB" w14:textId="2FDE853B" w:rsidR="008E5DAA" w:rsidRPr="006537F4" w:rsidRDefault="008E5DAA" w:rsidP="008E5DAA">
            <w:pPr>
              <w:spacing w:before="0" w:after="0"/>
              <w:rPr>
                <w:rFonts w:cstheme="minorHAnsi"/>
                <w:sz w:val="20"/>
                <w:szCs w:val="20"/>
              </w:rPr>
            </w:pPr>
            <w:r w:rsidRPr="006537F4">
              <w:rPr>
                <w:rFonts w:cstheme="minorHAnsi"/>
                <w:sz w:val="20"/>
                <w:szCs w:val="20"/>
              </w:rPr>
              <w:t xml:space="preserve">Wartości niematerialne i prawne </w:t>
            </w:r>
            <w:r w:rsidR="000D5CBE">
              <w:rPr>
                <w:rFonts w:cstheme="minorHAnsi"/>
                <w:sz w:val="20"/>
                <w:szCs w:val="20"/>
              </w:rPr>
              <w:t>(zł)</w:t>
            </w:r>
          </w:p>
        </w:tc>
        <w:tc>
          <w:tcPr>
            <w:tcW w:w="936" w:type="pct"/>
            <w:shd w:val="clear" w:color="auto" w:fill="FFFFFF" w:themeFill="background1"/>
            <w:vAlign w:val="bottom"/>
          </w:tcPr>
          <w:p w14:paraId="4D6EABE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87</w:t>
            </w:r>
            <w:r>
              <w:rPr>
                <w:rFonts w:cstheme="minorHAnsi"/>
                <w:sz w:val="20"/>
                <w:szCs w:val="20"/>
              </w:rPr>
              <w:t xml:space="preserve"> </w:t>
            </w:r>
            <w:r w:rsidRPr="006537F4">
              <w:rPr>
                <w:rFonts w:cstheme="minorHAnsi"/>
                <w:sz w:val="20"/>
                <w:szCs w:val="20"/>
              </w:rPr>
              <w:t>972,45</w:t>
            </w:r>
          </w:p>
        </w:tc>
        <w:tc>
          <w:tcPr>
            <w:tcW w:w="938" w:type="pct"/>
            <w:shd w:val="clear" w:color="auto" w:fill="FFFFFF" w:themeFill="background1"/>
            <w:vAlign w:val="bottom"/>
          </w:tcPr>
          <w:p w14:paraId="29C5F73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123</w:t>
            </w:r>
            <w:r>
              <w:rPr>
                <w:rFonts w:cstheme="minorHAnsi"/>
                <w:sz w:val="20"/>
                <w:szCs w:val="20"/>
              </w:rPr>
              <w:t xml:space="preserve"> </w:t>
            </w:r>
            <w:r w:rsidRPr="006537F4">
              <w:rPr>
                <w:rFonts w:cstheme="minorHAnsi"/>
                <w:sz w:val="20"/>
                <w:szCs w:val="20"/>
              </w:rPr>
              <w:t>434,23</w:t>
            </w:r>
          </w:p>
        </w:tc>
        <w:tc>
          <w:tcPr>
            <w:tcW w:w="1094" w:type="pct"/>
            <w:shd w:val="clear" w:color="auto" w:fill="FFFFFF" w:themeFill="background1"/>
            <w:vAlign w:val="bottom"/>
          </w:tcPr>
          <w:p w14:paraId="2AA8DBB5"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75</w:t>
            </w:r>
            <w:r>
              <w:rPr>
                <w:rFonts w:cstheme="minorHAnsi"/>
                <w:sz w:val="20"/>
                <w:szCs w:val="20"/>
              </w:rPr>
              <w:t xml:space="preserve"> </w:t>
            </w:r>
            <w:r w:rsidRPr="006537F4">
              <w:rPr>
                <w:rFonts w:cstheme="minorHAnsi"/>
                <w:sz w:val="20"/>
                <w:szCs w:val="20"/>
              </w:rPr>
              <w:t>062,95</w:t>
            </w:r>
          </w:p>
        </w:tc>
      </w:tr>
      <w:tr w:rsidR="008E5DAA" w:rsidRPr="006537F4" w14:paraId="41DA94AF" w14:textId="77777777" w:rsidTr="00926710">
        <w:tc>
          <w:tcPr>
            <w:tcW w:w="2032" w:type="pct"/>
            <w:shd w:val="clear" w:color="auto" w:fill="FFFFFF" w:themeFill="background1"/>
          </w:tcPr>
          <w:p w14:paraId="735DF259" w14:textId="77777777" w:rsidR="008E5DAA" w:rsidRPr="006537F4" w:rsidRDefault="008E5DAA" w:rsidP="008E5DAA">
            <w:pPr>
              <w:spacing w:before="0" w:after="0"/>
              <w:rPr>
                <w:rFonts w:cstheme="minorHAnsi"/>
                <w:sz w:val="20"/>
                <w:szCs w:val="20"/>
              </w:rPr>
            </w:pPr>
            <w:r w:rsidRPr="006537F4">
              <w:rPr>
                <w:rFonts w:cstheme="minorHAnsi"/>
                <w:sz w:val="20"/>
                <w:szCs w:val="20"/>
              </w:rPr>
              <w:t>Rzeczowe aktywa trwałe (środki trwałe)</w:t>
            </w:r>
          </w:p>
          <w:p w14:paraId="76272CFA" w14:textId="50A1BF5D" w:rsidR="008E5DAA" w:rsidRPr="006537F4" w:rsidRDefault="008E5DAA" w:rsidP="008E5DAA">
            <w:pPr>
              <w:spacing w:before="0" w:after="0"/>
              <w:rPr>
                <w:rFonts w:cstheme="minorHAnsi"/>
                <w:sz w:val="20"/>
                <w:szCs w:val="20"/>
              </w:rPr>
            </w:pPr>
            <w:r w:rsidRPr="006537F4">
              <w:rPr>
                <w:rFonts w:cstheme="minorHAnsi"/>
                <w:sz w:val="20"/>
                <w:szCs w:val="20"/>
              </w:rPr>
              <w:t xml:space="preserve">W tym: </w:t>
            </w:r>
            <w:r w:rsidR="000D5CBE">
              <w:rPr>
                <w:rFonts w:cstheme="minorHAnsi"/>
                <w:sz w:val="20"/>
                <w:szCs w:val="20"/>
              </w:rPr>
              <w:t>(zł)</w:t>
            </w:r>
          </w:p>
        </w:tc>
        <w:tc>
          <w:tcPr>
            <w:tcW w:w="936" w:type="pct"/>
            <w:shd w:val="clear" w:color="auto" w:fill="FFFFFF" w:themeFill="background1"/>
            <w:vAlign w:val="bottom"/>
          </w:tcPr>
          <w:p w14:paraId="57F55B5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153</w:t>
            </w:r>
            <w:r>
              <w:rPr>
                <w:rFonts w:cstheme="minorHAnsi"/>
                <w:sz w:val="20"/>
                <w:szCs w:val="20"/>
              </w:rPr>
              <w:t> </w:t>
            </w:r>
            <w:r w:rsidRPr="006537F4">
              <w:rPr>
                <w:rFonts w:cstheme="minorHAnsi"/>
                <w:sz w:val="20"/>
                <w:szCs w:val="20"/>
              </w:rPr>
              <w:t>805</w:t>
            </w:r>
            <w:r>
              <w:rPr>
                <w:rFonts w:cstheme="minorHAnsi"/>
                <w:sz w:val="20"/>
                <w:szCs w:val="20"/>
              </w:rPr>
              <w:t xml:space="preserve"> </w:t>
            </w:r>
            <w:r w:rsidRPr="006537F4">
              <w:rPr>
                <w:rFonts w:cstheme="minorHAnsi"/>
                <w:sz w:val="20"/>
                <w:szCs w:val="20"/>
              </w:rPr>
              <w:t>632,20</w:t>
            </w:r>
          </w:p>
        </w:tc>
        <w:tc>
          <w:tcPr>
            <w:tcW w:w="938" w:type="pct"/>
            <w:shd w:val="clear" w:color="auto" w:fill="FFFFFF" w:themeFill="background1"/>
            <w:vAlign w:val="bottom"/>
          </w:tcPr>
          <w:p w14:paraId="7ABE27CA"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177</w:t>
            </w:r>
            <w:r>
              <w:rPr>
                <w:rFonts w:cstheme="minorHAnsi"/>
                <w:sz w:val="20"/>
                <w:szCs w:val="20"/>
              </w:rPr>
              <w:t xml:space="preserve"> </w:t>
            </w:r>
            <w:r w:rsidRPr="006537F4">
              <w:rPr>
                <w:rFonts w:cstheme="minorHAnsi"/>
                <w:sz w:val="20"/>
                <w:szCs w:val="20"/>
              </w:rPr>
              <w:t>319</w:t>
            </w:r>
            <w:r>
              <w:rPr>
                <w:rFonts w:cstheme="minorHAnsi"/>
                <w:sz w:val="20"/>
                <w:szCs w:val="20"/>
              </w:rPr>
              <w:t xml:space="preserve"> </w:t>
            </w:r>
            <w:r w:rsidRPr="006537F4">
              <w:rPr>
                <w:rFonts w:cstheme="minorHAnsi"/>
                <w:sz w:val="20"/>
                <w:szCs w:val="20"/>
              </w:rPr>
              <w:t>400,41</w:t>
            </w:r>
          </w:p>
        </w:tc>
        <w:tc>
          <w:tcPr>
            <w:tcW w:w="1094" w:type="pct"/>
            <w:shd w:val="clear" w:color="auto" w:fill="FFFFFF" w:themeFill="background1"/>
            <w:vAlign w:val="bottom"/>
          </w:tcPr>
          <w:p w14:paraId="6C09750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195</w:t>
            </w:r>
            <w:r>
              <w:rPr>
                <w:rFonts w:cstheme="minorHAnsi"/>
                <w:sz w:val="20"/>
                <w:szCs w:val="20"/>
              </w:rPr>
              <w:t xml:space="preserve"> </w:t>
            </w:r>
            <w:r w:rsidRPr="006537F4">
              <w:rPr>
                <w:rFonts w:cstheme="minorHAnsi"/>
                <w:sz w:val="20"/>
                <w:szCs w:val="20"/>
              </w:rPr>
              <w:t>647</w:t>
            </w:r>
            <w:r>
              <w:rPr>
                <w:rFonts w:cstheme="minorHAnsi"/>
                <w:sz w:val="20"/>
                <w:szCs w:val="20"/>
              </w:rPr>
              <w:t xml:space="preserve"> </w:t>
            </w:r>
            <w:r w:rsidRPr="006537F4">
              <w:rPr>
                <w:rFonts w:cstheme="minorHAnsi"/>
                <w:sz w:val="20"/>
                <w:szCs w:val="20"/>
              </w:rPr>
              <w:t>491,46</w:t>
            </w:r>
          </w:p>
        </w:tc>
      </w:tr>
      <w:tr w:rsidR="008E5DAA" w:rsidRPr="006537F4" w14:paraId="3BE960F9" w14:textId="77777777" w:rsidTr="00926710">
        <w:tc>
          <w:tcPr>
            <w:tcW w:w="2032" w:type="pct"/>
            <w:shd w:val="clear" w:color="auto" w:fill="FFFFFF" w:themeFill="background1"/>
          </w:tcPr>
          <w:p w14:paraId="7986D802" w14:textId="2D61E22E" w:rsidR="008E5DAA" w:rsidRPr="006537F4" w:rsidRDefault="008E5DAA" w:rsidP="008E5DAA">
            <w:pPr>
              <w:spacing w:before="0" w:after="0"/>
              <w:ind w:left="392"/>
              <w:rPr>
                <w:rFonts w:cstheme="minorHAnsi"/>
                <w:sz w:val="20"/>
                <w:szCs w:val="20"/>
              </w:rPr>
            </w:pPr>
            <w:r w:rsidRPr="006537F4">
              <w:rPr>
                <w:rFonts w:cstheme="minorHAnsi"/>
                <w:sz w:val="20"/>
                <w:szCs w:val="20"/>
              </w:rPr>
              <w:t>Grunty</w:t>
            </w:r>
            <w:r w:rsidR="000D5CBE">
              <w:rPr>
                <w:rFonts w:cstheme="minorHAnsi"/>
                <w:sz w:val="20"/>
                <w:szCs w:val="20"/>
              </w:rPr>
              <w:t xml:space="preserve"> (zł)</w:t>
            </w:r>
          </w:p>
        </w:tc>
        <w:tc>
          <w:tcPr>
            <w:tcW w:w="936" w:type="pct"/>
            <w:shd w:val="clear" w:color="auto" w:fill="FFFFFF" w:themeFill="background1"/>
            <w:vAlign w:val="bottom"/>
          </w:tcPr>
          <w:p w14:paraId="4519CE25"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41</w:t>
            </w:r>
            <w:r>
              <w:rPr>
                <w:rFonts w:cstheme="minorHAnsi"/>
                <w:sz w:val="20"/>
                <w:szCs w:val="20"/>
              </w:rPr>
              <w:t xml:space="preserve"> </w:t>
            </w:r>
            <w:r w:rsidRPr="006537F4">
              <w:rPr>
                <w:rFonts w:cstheme="minorHAnsi"/>
                <w:sz w:val="20"/>
                <w:szCs w:val="20"/>
              </w:rPr>
              <w:t>244</w:t>
            </w:r>
            <w:r>
              <w:rPr>
                <w:rFonts w:cstheme="minorHAnsi"/>
                <w:sz w:val="20"/>
                <w:szCs w:val="20"/>
              </w:rPr>
              <w:t xml:space="preserve"> </w:t>
            </w:r>
            <w:r w:rsidRPr="006537F4">
              <w:rPr>
                <w:rFonts w:cstheme="minorHAnsi"/>
                <w:sz w:val="20"/>
                <w:szCs w:val="20"/>
              </w:rPr>
              <w:t>248,37</w:t>
            </w:r>
          </w:p>
        </w:tc>
        <w:tc>
          <w:tcPr>
            <w:tcW w:w="938" w:type="pct"/>
            <w:shd w:val="clear" w:color="auto" w:fill="FFFFFF" w:themeFill="background1"/>
            <w:vAlign w:val="bottom"/>
          </w:tcPr>
          <w:p w14:paraId="0A06406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42</w:t>
            </w:r>
            <w:r>
              <w:rPr>
                <w:rFonts w:cstheme="minorHAnsi"/>
                <w:sz w:val="20"/>
                <w:szCs w:val="20"/>
              </w:rPr>
              <w:t xml:space="preserve"> </w:t>
            </w:r>
            <w:r w:rsidRPr="006537F4">
              <w:rPr>
                <w:rFonts w:cstheme="minorHAnsi"/>
                <w:sz w:val="20"/>
                <w:szCs w:val="20"/>
              </w:rPr>
              <w:t>549</w:t>
            </w:r>
            <w:r>
              <w:rPr>
                <w:rFonts w:cstheme="minorHAnsi"/>
                <w:sz w:val="20"/>
                <w:szCs w:val="20"/>
              </w:rPr>
              <w:t xml:space="preserve"> </w:t>
            </w:r>
            <w:r w:rsidRPr="006537F4">
              <w:rPr>
                <w:rFonts w:cstheme="minorHAnsi"/>
                <w:sz w:val="20"/>
                <w:szCs w:val="20"/>
              </w:rPr>
              <w:t>817,87</w:t>
            </w:r>
          </w:p>
        </w:tc>
        <w:tc>
          <w:tcPr>
            <w:tcW w:w="1094" w:type="pct"/>
            <w:shd w:val="clear" w:color="auto" w:fill="FFFFFF" w:themeFill="background1"/>
            <w:vAlign w:val="bottom"/>
          </w:tcPr>
          <w:p w14:paraId="2CE0820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45</w:t>
            </w:r>
            <w:r>
              <w:rPr>
                <w:rFonts w:cstheme="minorHAnsi"/>
                <w:sz w:val="20"/>
                <w:szCs w:val="20"/>
              </w:rPr>
              <w:t xml:space="preserve"> </w:t>
            </w:r>
            <w:r w:rsidRPr="006537F4">
              <w:rPr>
                <w:rFonts w:cstheme="minorHAnsi"/>
                <w:sz w:val="20"/>
                <w:szCs w:val="20"/>
              </w:rPr>
              <w:t>705</w:t>
            </w:r>
            <w:r>
              <w:rPr>
                <w:rFonts w:cstheme="minorHAnsi"/>
                <w:sz w:val="20"/>
                <w:szCs w:val="20"/>
              </w:rPr>
              <w:t xml:space="preserve"> </w:t>
            </w:r>
            <w:r w:rsidRPr="006537F4">
              <w:rPr>
                <w:rFonts w:cstheme="minorHAnsi"/>
                <w:sz w:val="20"/>
                <w:szCs w:val="20"/>
              </w:rPr>
              <w:t>144,21</w:t>
            </w:r>
          </w:p>
        </w:tc>
      </w:tr>
      <w:tr w:rsidR="008E5DAA" w:rsidRPr="006537F4" w14:paraId="385AA962" w14:textId="77777777" w:rsidTr="00926710">
        <w:tc>
          <w:tcPr>
            <w:tcW w:w="2032" w:type="pct"/>
            <w:shd w:val="clear" w:color="auto" w:fill="FFFFFF" w:themeFill="background1"/>
          </w:tcPr>
          <w:p w14:paraId="0339F1CC" w14:textId="30075E3E" w:rsidR="008E5DAA" w:rsidRPr="006537F4" w:rsidRDefault="008E5DAA" w:rsidP="008E5DAA">
            <w:pPr>
              <w:spacing w:before="0" w:after="0"/>
              <w:ind w:left="392"/>
              <w:rPr>
                <w:rFonts w:cstheme="minorHAnsi"/>
                <w:sz w:val="20"/>
                <w:szCs w:val="20"/>
              </w:rPr>
            </w:pPr>
            <w:r w:rsidRPr="006537F4">
              <w:rPr>
                <w:rFonts w:cstheme="minorHAnsi"/>
                <w:sz w:val="20"/>
                <w:szCs w:val="20"/>
              </w:rPr>
              <w:t>Budynki</w:t>
            </w:r>
            <w:r w:rsidR="000D5CBE">
              <w:rPr>
                <w:rFonts w:cstheme="minorHAnsi"/>
                <w:sz w:val="20"/>
                <w:szCs w:val="20"/>
              </w:rPr>
              <w:t xml:space="preserve"> (zł)</w:t>
            </w:r>
          </w:p>
        </w:tc>
        <w:tc>
          <w:tcPr>
            <w:tcW w:w="936" w:type="pct"/>
            <w:shd w:val="clear" w:color="auto" w:fill="FFFFFF" w:themeFill="background1"/>
            <w:vAlign w:val="bottom"/>
          </w:tcPr>
          <w:p w14:paraId="60FDE192"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108</w:t>
            </w:r>
            <w:r>
              <w:rPr>
                <w:rFonts w:cstheme="minorHAnsi"/>
                <w:sz w:val="20"/>
                <w:szCs w:val="20"/>
              </w:rPr>
              <w:t xml:space="preserve"> </w:t>
            </w:r>
            <w:r w:rsidRPr="006537F4">
              <w:rPr>
                <w:rFonts w:cstheme="minorHAnsi"/>
                <w:sz w:val="20"/>
                <w:szCs w:val="20"/>
              </w:rPr>
              <w:t>524</w:t>
            </w:r>
            <w:r>
              <w:rPr>
                <w:rFonts w:cstheme="minorHAnsi"/>
                <w:sz w:val="20"/>
                <w:szCs w:val="20"/>
              </w:rPr>
              <w:t xml:space="preserve"> </w:t>
            </w:r>
            <w:r w:rsidRPr="006537F4">
              <w:rPr>
                <w:rFonts w:cstheme="minorHAnsi"/>
                <w:sz w:val="20"/>
                <w:szCs w:val="20"/>
              </w:rPr>
              <w:t>533,45</w:t>
            </w:r>
          </w:p>
        </w:tc>
        <w:tc>
          <w:tcPr>
            <w:tcW w:w="938" w:type="pct"/>
            <w:shd w:val="clear" w:color="auto" w:fill="FFFFFF" w:themeFill="background1"/>
            <w:vAlign w:val="bottom"/>
          </w:tcPr>
          <w:p w14:paraId="06C37C4E"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130</w:t>
            </w:r>
            <w:r>
              <w:rPr>
                <w:rFonts w:cstheme="minorHAnsi"/>
                <w:sz w:val="20"/>
                <w:szCs w:val="20"/>
              </w:rPr>
              <w:t xml:space="preserve"> </w:t>
            </w:r>
            <w:r w:rsidRPr="006537F4">
              <w:rPr>
                <w:rFonts w:cstheme="minorHAnsi"/>
                <w:sz w:val="20"/>
                <w:szCs w:val="20"/>
              </w:rPr>
              <w:t>816</w:t>
            </w:r>
            <w:r>
              <w:rPr>
                <w:rFonts w:cstheme="minorHAnsi"/>
                <w:sz w:val="20"/>
                <w:szCs w:val="20"/>
              </w:rPr>
              <w:t xml:space="preserve"> </w:t>
            </w:r>
            <w:r w:rsidRPr="006537F4">
              <w:rPr>
                <w:rFonts w:cstheme="minorHAnsi"/>
                <w:sz w:val="20"/>
                <w:szCs w:val="20"/>
              </w:rPr>
              <w:t>301,90</w:t>
            </w:r>
          </w:p>
        </w:tc>
        <w:tc>
          <w:tcPr>
            <w:tcW w:w="1094" w:type="pct"/>
            <w:shd w:val="clear" w:color="auto" w:fill="FFFFFF" w:themeFill="background1"/>
            <w:vAlign w:val="bottom"/>
          </w:tcPr>
          <w:p w14:paraId="148473C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143</w:t>
            </w:r>
            <w:r>
              <w:rPr>
                <w:rFonts w:cstheme="minorHAnsi"/>
                <w:sz w:val="20"/>
                <w:szCs w:val="20"/>
              </w:rPr>
              <w:t xml:space="preserve"> </w:t>
            </w:r>
            <w:r w:rsidRPr="006537F4">
              <w:rPr>
                <w:rFonts w:cstheme="minorHAnsi"/>
                <w:sz w:val="20"/>
                <w:szCs w:val="20"/>
              </w:rPr>
              <w:t>124</w:t>
            </w:r>
            <w:r>
              <w:rPr>
                <w:rFonts w:cstheme="minorHAnsi"/>
                <w:sz w:val="20"/>
                <w:szCs w:val="20"/>
              </w:rPr>
              <w:t xml:space="preserve"> </w:t>
            </w:r>
            <w:r w:rsidRPr="006537F4">
              <w:rPr>
                <w:rFonts w:cstheme="minorHAnsi"/>
                <w:sz w:val="20"/>
                <w:szCs w:val="20"/>
              </w:rPr>
              <w:t>801,59</w:t>
            </w:r>
          </w:p>
        </w:tc>
      </w:tr>
      <w:tr w:rsidR="008E5DAA" w:rsidRPr="006537F4" w14:paraId="19F6BBBF" w14:textId="77777777" w:rsidTr="00926710">
        <w:tc>
          <w:tcPr>
            <w:tcW w:w="2032" w:type="pct"/>
            <w:shd w:val="clear" w:color="auto" w:fill="FFFFFF" w:themeFill="background1"/>
          </w:tcPr>
          <w:p w14:paraId="0920D365" w14:textId="6D653D57" w:rsidR="008E5DAA" w:rsidRPr="006537F4" w:rsidRDefault="008E5DAA" w:rsidP="008E5DAA">
            <w:pPr>
              <w:spacing w:before="0" w:after="0"/>
              <w:ind w:left="392"/>
              <w:rPr>
                <w:rFonts w:cstheme="minorHAnsi"/>
                <w:sz w:val="20"/>
                <w:szCs w:val="20"/>
              </w:rPr>
            </w:pPr>
            <w:r w:rsidRPr="006537F4">
              <w:rPr>
                <w:rFonts w:cstheme="minorHAnsi"/>
                <w:sz w:val="20"/>
                <w:szCs w:val="20"/>
              </w:rPr>
              <w:t>Urządzenia techniczne i maszyny</w:t>
            </w:r>
            <w:r w:rsidR="000D5CBE">
              <w:rPr>
                <w:rFonts w:cstheme="minorHAnsi"/>
                <w:sz w:val="20"/>
                <w:szCs w:val="20"/>
              </w:rPr>
              <w:t xml:space="preserve"> (zł)</w:t>
            </w:r>
          </w:p>
        </w:tc>
        <w:tc>
          <w:tcPr>
            <w:tcW w:w="936" w:type="pct"/>
            <w:shd w:val="clear" w:color="auto" w:fill="FFFFFF" w:themeFill="background1"/>
            <w:vAlign w:val="bottom"/>
          </w:tcPr>
          <w:p w14:paraId="4B5A856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468</w:t>
            </w:r>
            <w:r>
              <w:rPr>
                <w:rFonts w:cstheme="minorHAnsi"/>
                <w:sz w:val="20"/>
                <w:szCs w:val="20"/>
              </w:rPr>
              <w:t xml:space="preserve"> </w:t>
            </w:r>
            <w:r w:rsidRPr="006537F4">
              <w:rPr>
                <w:rFonts w:cstheme="minorHAnsi"/>
                <w:sz w:val="20"/>
                <w:szCs w:val="20"/>
              </w:rPr>
              <w:t>222,67</w:t>
            </w:r>
          </w:p>
        </w:tc>
        <w:tc>
          <w:tcPr>
            <w:tcW w:w="938" w:type="pct"/>
            <w:shd w:val="clear" w:color="auto" w:fill="FFFFFF" w:themeFill="background1"/>
            <w:vAlign w:val="bottom"/>
          </w:tcPr>
          <w:p w14:paraId="6ABCDE1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998</w:t>
            </w:r>
            <w:r>
              <w:rPr>
                <w:rFonts w:cstheme="minorHAnsi"/>
                <w:sz w:val="20"/>
                <w:szCs w:val="20"/>
              </w:rPr>
              <w:t xml:space="preserve"> </w:t>
            </w:r>
            <w:r w:rsidRPr="006537F4">
              <w:rPr>
                <w:rFonts w:cstheme="minorHAnsi"/>
                <w:sz w:val="20"/>
                <w:szCs w:val="20"/>
              </w:rPr>
              <w:t>258,29</w:t>
            </w:r>
          </w:p>
        </w:tc>
        <w:tc>
          <w:tcPr>
            <w:tcW w:w="1094" w:type="pct"/>
            <w:shd w:val="clear" w:color="auto" w:fill="FFFFFF" w:themeFill="background1"/>
            <w:vAlign w:val="bottom"/>
          </w:tcPr>
          <w:p w14:paraId="6AA0129B"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563</w:t>
            </w:r>
            <w:r>
              <w:rPr>
                <w:rFonts w:cstheme="minorHAnsi"/>
                <w:sz w:val="20"/>
                <w:szCs w:val="20"/>
              </w:rPr>
              <w:t xml:space="preserve"> </w:t>
            </w:r>
            <w:r w:rsidRPr="006537F4">
              <w:rPr>
                <w:rFonts w:cstheme="minorHAnsi"/>
                <w:sz w:val="20"/>
                <w:szCs w:val="20"/>
              </w:rPr>
              <w:t>746,74</w:t>
            </w:r>
          </w:p>
        </w:tc>
      </w:tr>
      <w:tr w:rsidR="008E5DAA" w:rsidRPr="006537F4" w14:paraId="5C6D823A" w14:textId="77777777" w:rsidTr="00926710">
        <w:tc>
          <w:tcPr>
            <w:tcW w:w="2032" w:type="pct"/>
            <w:shd w:val="clear" w:color="auto" w:fill="FFFFFF" w:themeFill="background1"/>
          </w:tcPr>
          <w:p w14:paraId="298D5665" w14:textId="71D115EE" w:rsidR="008E5DAA" w:rsidRPr="006537F4" w:rsidRDefault="008E5DAA" w:rsidP="008E5DAA">
            <w:pPr>
              <w:spacing w:before="0" w:after="0"/>
              <w:ind w:left="392"/>
              <w:rPr>
                <w:rFonts w:cstheme="minorHAnsi"/>
                <w:sz w:val="20"/>
                <w:szCs w:val="20"/>
              </w:rPr>
            </w:pPr>
            <w:r w:rsidRPr="006537F4">
              <w:rPr>
                <w:rFonts w:cstheme="minorHAnsi"/>
                <w:sz w:val="20"/>
                <w:szCs w:val="20"/>
              </w:rPr>
              <w:t>Środki transportu</w:t>
            </w:r>
            <w:r w:rsidR="000D5CBE">
              <w:rPr>
                <w:rFonts w:cstheme="minorHAnsi"/>
                <w:sz w:val="20"/>
                <w:szCs w:val="20"/>
              </w:rPr>
              <w:t xml:space="preserve"> (zł)</w:t>
            </w:r>
          </w:p>
        </w:tc>
        <w:tc>
          <w:tcPr>
            <w:tcW w:w="936" w:type="pct"/>
            <w:shd w:val="clear" w:color="auto" w:fill="FFFFFF" w:themeFill="background1"/>
            <w:vAlign w:val="bottom"/>
          </w:tcPr>
          <w:p w14:paraId="2E382986"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924</w:t>
            </w:r>
            <w:r>
              <w:rPr>
                <w:rFonts w:cstheme="minorHAnsi"/>
                <w:sz w:val="20"/>
                <w:szCs w:val="20"/>
              </w:rPr>
              <w:t xml:space="preserve"> </w:t>
            </w:r>
            <w:r w:rsidRPr="006537F4">
              <w:rPr>
                <w:rFonts w:cstheme="minorHAnsi"/>
                <w:sz w:val="20"/>
                <w:szCs w:val="20"/>
              </w:rPr>
              <w:t>203,09</w:t>
            </w:r>
          </w:p>
        </w:tc>
        <w:tc>
          <w:tcPr>
            <w:tcW w:w="938" w:type="pct"/>
            <w:shd w:val="clear" w:color="auto" w:fill="FFFFFF" w:themeFill="background1"/>
            <w:vAlign w:val="bottom"/>
          </w:tcPr>
          <w:p w14:paraId="3B9DC270"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931</w:t>
            </w:r>
            <w:r>
              <w:rPr>
                <w:rFonts w:cstheme="minorHAnsi"/>
                <w:sz w:val="20"/>
                <w:szCs w:val="20"/>
              </w:rPr>
              <w:t xml:space="preserve"> </w:t>
            </w:r>
            <w:r w:rsidRPr="006537F4">
              <w:rPr>
                <w:rFonts w:cstheme="minorHAnsi"/>
                <w:sz w:val="20"/>
                <w:szCs w:val="20"/>
              </w:rPr>
              <w:t>671,44</w:t>
            </w:r>
          </w:p>
        </w:tc>
        <w:tc>
          <w:tcPr>
            <w:tcW w:w="1094" w:type="pct"/>
            <w:shd w:val="clear" w:color="auto" w:fill="FFFFFF" w:themeFill="background1"/>
            <w:vAlign w:val="bottom"/>
          </w:tcPr>
          <w:p w14:paraId="2E39047A"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504</w:t>
            </w:r>
            <w:r>
              <w:rPr>
                <w:rFonts w:cstheme="minorHAnsi"/>
                <w:sz w:val="20"/>
                <w:szCs w:val="20"/>
              </w:rPr>
              <w:t xml:space="preserve"> </w:t>
            </w:r>
            <w:r w:rsidRPr="006537F4">
              <w:rPr>
                <w:rFonts w:cstheme="minorHAnsi"/>
                <w:sz w:val="20"/>
                <w:szCs w:val="20"/>
              </w:rPr>
              <w:t>552,64</w:t>
            </w:r>
          </w:p>
        </w:tc>
      </w:tr>
      <w:tr w:rsidR="008E5DAA" w:rsidRPr="006537F4" w14:paraId="15F8F9BE" w14:textId="77777777" w:rsidTr="00926710">
        <w:tc>
          <w:tcPr>
            <w:tcW w:w="2032" w:type="pct"/>
            <w:shd w:val="clear" w:color="auto" w:fill="FFFFFF" w:themeFill="background1"/>
          </w:tcPr>
          <w:p w14:paraId="7029D6F7" w14:textId="6FFDBD32" w:rsidR="008E5DAA" w:rsidRPr="006537F4" w:rsidRDefault="002559C0" w:rsidP="008E5DAA">
            <w:pPr>
              <w:spacing w:before="0" w:after="0"/>
              <w:ind w:left="392"/>
              <w:rPr>
                <w:rFonts w:cstheme="minorHAnsi"/>
                <w:sz w:val="20"/>
                <w:szCs w:val="20"/>
              </w:rPr>
            </w:pPr>
            <w:r>
              <w:rPr>
                <w:rFonts w:cstheme="minorHAnsi"/>
                <w:sz w:val="20"/>
                <w:szCs w:val="20"/>
              </w:rPr>
              <w:t xml:space="preserve">Pozostałe </w:t>
            </w:r>
            <w:r w:rsidR="008E5DAA" w:rsidRPr="006537F4">
              <w:rPr>
                <w:rFonts w:cstheme="minorHAnsi"/>
                <w:sz w:val="20"/>
                <w:szCs w:val="20"/>
              </w:rPr>
              <w:t>środki trwałe</w:t>
            </w:r>
            <w:r w:rsidR="000D5CBE">
              <w:rPr>
                <w:rFonts w:cstheme="minorHAnsi"/>
                <w:sz w:val="20"/>
                <w:szCs w:val="20"/>
              </w:rPr>
              <w:t xml:space="preserve"> (zł)</w:t>
            </w:r>
          </w:p>
        </w:tc>
        <w:tc>
          <w:tcPr>
            <w:tcW w:w="936" w:type="pct"/>
            <w:shd w:val="clear" w:color="auto" w:fill="FFFFFF" w:themeFill="background1"/>
            <w:vAlign w:val="bottom"/>
          </w:tcPr>
          <w:p w14:paraId="1028B127"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88</w:t>
            </w:r>
            <w:r>
              <w:rPr>
                <w:rFonts w:cstheme="minorHAnsi"/>
                <w:sz w:val="20"/>
                <w:szCs w:val="20"/>
              </w:rPr>
              <w:t xml:space="preserve"> </w:t>
            </w:r>
            <w:r w:rsidRPr="006537F4">
              <w:rPr>
                <w:rFonts w:cstheme="minorHAnsi"/>
                <w:sz w:val="20"/>
                <w:szCs w:val="20"/>
              </w:rPr>
              <w:t>415,49</w:t>
            </w:r>
          </w:p>
        </w:tc>
        <w:tc>
          <w:tcPr>
            <w:tcW w:w="938" w:type="pct"/>
            <w:shd w:val="clear" w:color="auto" w:fill="FFFFFF" w:themeFill="background1"/>
            <w:vAlign w:val="bottom"/>
          </w:tcPr>
          <w:p w14:paraId="0420DC8B"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23</w:t>
            </w:r>
            <w:r>
              <w:rPr>
                <w:rFonts w:cstheme="minorHAnsi"/>
                <w:sz w:val="20"/>
                <w:szCs w:val="20"/>
              </w:rPr>
              <w:t xml:space="preserve"> </w:t>
            </w:r>
            <w:r w:rsidRPr="006537F4">
              <w:rPr>
                <w:rFonts w:cstheme="minorHAnsi"/>
                <w:sz w:val="20"/>
                <w:szCs w:val="20"/>
              </w:rPr>
              <w:t>350,91</w:t>
            </w:r>
          </w:p>
        </w:tc>
        <w:tc>
          <w:tcPr>
            <w:tcW w:w="1094" w:type="pct"/>
            <w:shd w:val="clear" w:color="auto" w:fill="FFFFFF" w:themeFill="background1"/>
            <w:vAlign w:val="bottom"/>
          </w:tcPr>
          <w:p w14:paraId="7BB97CE3"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7</w:t>
            </w:r>
            <w:r>
              <w:rPr>
                <w:rFonts w:cstheme="minorHAnsi"/>
                <w:sz w:val="20"/>
                <w:szCs w:val="20"/>
              </w:rPr>
              <w:t xml:space="preserve"> </w:t>
            </w:r>
            <w:r w:rsidRPr="006537F4">
              <w:rPr>
                <w:rFonts w:cstheme="minorHAnsi"/>
                <w:sz w:val="20"/>
                <w:szCs w:val="20"/>
              </w:rPr>
              <w:t>539,28</w:t>
            </w:r>
          </w:p>
        </w:tc>
      </w:tr>
      <w:tr w:rsidR="008E5DAA" w:rsidRPr="006537F4" w14:paraId="58CFB52E" w14:textId="77777777" w:rsidTr="00926710">
        <w:tc>
          <w:tcPr>
            <w:tcW w:w="2032" w:type="pct"/>
            <w:shd w:val="clear" w:color="auto" w:fill="FFFFFF" w:themeFill="background1"/>
          </w:tcPr>
          <w:p w14:paraId="0B91A972" w14:textId="05093EBA" w:rsidR="008E5DAA" w:rsidRPr="006537F4" w:rsidRDefault="008E5DAA" w:rsidP="008E5DAA">
            <w:pPr>
              <w:spacing w:before="0" w:after="0"/>
              <w:rPr>
                <w:rFonts w:cstheme="minorHAnsi"/>
                <w:sz w:val="20"/>
                <w:szCs w:val="20"/>
              </w:rPr>
            </w:pPr>
            <w:r w:rsidRPr="006537F4">
              <w:rPr>
                <w:rFonts w:cstheme="minorHAnsi"/>
                <w:sz w:val="20"/>
                <w:szCs w:val="20"/>
              </w:rPr>
              <w:t xml:space="preserve">Środki trwałe w budowie </w:t>
            </w:r>
            <w:r w:rsidR="000D5CBE">
              <w:rPr>
                <w:rFonts w:cstheme="minorHAnsi"/>
                <w:sz w:val="20"/>
                <w:szCs w:val="20"/>
              </w:rPr>
              <w:t>(zł)</w:t>
            </w:r>
          </w:p>
        </w:tc>
        <w:tc>
          <w:tcPr>
            <w:tcW w:w="936" w:type="pct"/>
            <w:shd w:val="clear" w:color="auto" w:fill="FFFFFF" w:themeFill="background1"/>
            <w:vAlign w:val="bottom"/>
          </w:tcPr>
          <w:p w14:paraId="6E1E2F76"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556</w:t>
            </w:r>
            <w:r>
              <w:rPr>
                <w:rFonts w:cstheme="minorHAnsi"/>
                <w:sz w:val="20"/>
                <w:szCs w:val="20"/>
              </w:rPr>
              <w:t xml:space="preserve"> </w:t>
            </w:r>
            <w:r w:rsidRPr="006537F4">
              <w:rPr>
                <w:rFonts w:cstheme="minorHAnsi"/>
                <w:sz w:val="20"/>
                <w:szCs w:val="20"/>
              </w:rPr>
              <w:t>009,13</w:t>
            </w:r>
          </w:p>
        </w:tc>
        <w:tc>
          <w:tcPr>
            <w:tcW w:w="938" w:type="pct"/>
            <w:shd w:val="clear" w:color="auto" w:fill="FFFFFF" w:themeFill="background1"/>
            <w:vAlign w:val="bottom"/>
          </w:tcPr>
          <w:p w14:paraId="170FB2C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283</w:t>
            </w:r>
            <w:r>
              <w:rPr>
                <w:rFonts w:cstheme="minorHAnsi"/>
                <w:sz w:val="20"/>
                <w:szCs w:val="20"/>
              </w:rPr>
              <w:t xml:space="preserve"> </w:t>
            </w:r>
            <w:r w:rsidRPr="006537F4">
              <w:rPr>
                <w:rFonts w:cstheme="minorHAnsi"/>
                <w:sz w:val="20"/>
                <w:szCs w:val="20"/>
              </w:rPr>
              <w:t>631,14</w:t>
            </w:r>
          </w:p>
        </w:tc>
        <w:tc>
          <w:tcPr>
            <w:tcW w:w="1094" w:type="pct"/>
            <w:shd w:val="clear" w:color="auto" w:fill="FFFFFF" w:themeFill="background1"/>
            <w:vAlign w:val="bottom"/>
          </w:tcPr>
          <w:p w14:paraId="504A98AB"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3</w:t>
            </w:r>
            <w:r>
              <w:rPr>
                <w:rFonts w:cstheme="minorHAnsi"/>
                <w:sz w:val="20"/>
                <w:szCs w:val="20"/>
              </w:rPr>
              <w:t xml:space="preserve"> </w:t>
            </w:r>
            <w:r w:rsidRPr="006537F4">
              <w:rPr>
                <w:rFonts w:cstheme="minorHAnsi"/>
                <w:sz w:val="20"/>
                <w:szCs w:val="20"/>
              </w:rPr>
              <w:t>741</w:t>
            </w:r>
            <w:r>
              <w:rPr>
                <w:rFonts w:cstheme="minorHAnsi"/>
                <w:sz w:val="20"/>
                <w:szCs w:val="20"/>
              </w:rPr>
              <w:t xml:space="preserve"> </w:t>
            </w:r>
            <w:r w:rsidRPr="006537F4">
              <w:rPr>
                <w:rFonts w:cstheme="minorHAnsi"/>
                <w:sz w:val="20"/>
                <w:szCs w:val="20"/>
              </w:rPr>
              <w:t>707,00</w:t>
            </w:r>
          </w:p>
        </w:tc>
      </w:tr>
      <w:tr w:rsidR="008E5DAA" w:rsidRPr="006537F4" w14:paraId="30B5A63A" w14:textId="77777777" w:rsidTr="00926710">
        <w:tc>
          <w:tcPr>
            <w:tcW w:w="2032" w:type="pct"/>
            <w:shd w:val="clear" w:color="auto" w:fill="FFFFFF" w:themeFill="background1"/>
          </w:tcPr>
          <w:p w14:paraId="3366967B" w14:textId="2B71CCB5" w:rsidR="008E5DAA" w:rsidRPr="006537F4" w:rsidRDefault="008E5DAA" w:rsidP="008E5DAA">
            <w:pPr>
              <w:spacing w:before="0" w:after="0"/>
              <w:rPr>
                <w:rFonts w:cstheme="minorHAnsi"/>
                <w:sz w:val="20"/>
                <w:szCs w:val="20"/>
              </w:rPr>
            </w:pPr>
            <w:r w:rsidRPr="006537F4">
              <w:rPr>
                <w:rFonts w:cstheme="minorHAnsi"/>
                <w:sz w:val="20"/>
                <w:szCs w:val="20"/>
              </w:rPr>
              <w:t xml:space="preserve">Długoterminowe aktywa finansowe </w:t>
            </w:r>
            <w:r w:rsidR="000D5CBE">
              <w:rPr>
                <w:rFonts w:cstheme="minorHAnsi"/>
                <w:sz w:val="20"/>
                <w:szCs w:val="20"/>
              </w:rPr>
              <w:t>(zł)</w:t>
            </w:r>
          </w:p>
        </w:tc>
        <w:tc>
          <w:tcPr>
            <w:tcW w:w="936" w:type="pct"/>
            <w:shd w:val="clear" w:color="auto" w:fill="FFFFFF" w:themeFill="background1"/>
            <w:vAlign w:val="bottom"/>
          </w:tcPr>
          <w:p w14:paraId="01A7AE53"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0,0</w:t>
            </w:r>
          </w:p>
        </w:tc>
        <w:tc>
          <w:tcPr>
            <w:tcW w:w="938" w:type="pct"/>
            <w:shd w:val="clear" w:color="auto" w:fill="FFFFFF" w:themeFill="background1"/>
            <w:vAlign w:val="bottom"/>
          </w:tcPr>
          <w:p w14:paraId="18D75E20"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w:t>
            </w:r>
          </w:p>
        </w:tc>
        <w:tc>
          <w:tcPr>
            <w:tcW w:w="1094" w:type="pct"/>
            <w:shd w:val="clear" w:color="auto" w:fill="FFFFFF" w:themeFill="background1"/>
            <w:vAlign w:val="bottom"/>
          </w:tcPr>
          <w:p w14:paraId="1942BF6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w:t>
            </w:r>
          </w:p>
        </w:tc>
      </w:tr>
      <w:tr w:rsidR="008E5DAA" w:rsidRPr="006537F4" w14:paraId="29E41116" w14:textId="77777777" w:rsidTr="00926710">
        <w:tc>
          <w:tcPr>
            <w:tcW w:w="2032" w:type="pct"/>
            <w:shd w:val="clear" w:color="auto" w:fill="FFFFFF" w:themeFill="background1"/>
          </w:tcPr>
          <w:p w14:paraId="43B6CC0F" w14:textId="4CC521DB" w:rsidR="008E5DAA" w:rsidRPr="006537F4" w:rsidRDefault="008E5DAA" w:rsidP="008E5DAA">
            <w:pPr>
              <w:spacing w:before="0" w:after="0"/>
              <w:rPr>
                <w:rFonts w:cstheme="minorHAnsi"/>
                <w:sz w:val="20"/>
                <w:szCs w:val="20"/>
              </w:rPr>
            </w:pPr>
            <w:r w:rsidRPr="006537F4">
              <w:rPr>
                <w:rFonts w:cstheme="minorHAnsi"/>
                <w:sz w:val="20"/>
                <w:szCs w:val="20"/>
              </w:rPr>
              <w:t xml:space="preserve">Długoterminowe należności </w:t>
            </w:r>
            <w:r w:rsidR="000D5CBE">
              <w:rPr>
                <w:rFonts w:cstheme="minorHAnsi"/>
                <w:sz w:val="20"/>
                <w:szCs w:val="20"/>
              </w:rPr>
              <w:t>(zł)</w:t>
            </w:r>
          </w:p>
        </w:tc>
        <w:tc>
          <w:tcPr>
            <w:tcW w:w="936" w:type="pct"/>
            <w:shd w:val="clear" w:color="auto" w:fill="FFFFFF" w:themeFill="background1"/>
            <w:vAlign w:val="bottom"/>
          </w:tcPr>
          <w:p w14:paraId="56BF3A7F"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63</w:t>
            </w:r>
            <w:r>
              <w:rPr>
                <w:rFonts w:cstheme="minorHAnsi"/>
                <w:sz w:val="20"/>
                <w:szCs w:val="20"/>
              </w:rPr>
              <w:t xml:space="preserve"> </w:t>
            </w:r>
            <w:r w:rsidRPr="006537F4">
              <w:rPr>
                <w:rFonts w:cstheme="minorHAnsi"/>
                <w:sz w:val="20"/>
                <w:szCs w:val="20"/>
              </w:rPr>
              <w:t>289,09</w:t>
            </w:r>
          </w:p>
        </w:tc>
        <w:tc>
          <w:tcPr>
            <w:tcW w:w="938" w:type="pct"/>
            <w:shd w:val="clear" w:color="auto" w:fill="FFFFFF" w:themeFill="background1"/>
            <w:vAlign w:val="bottom"/>
          </w:tcPr>
          <w:p w14:paraId="0133F09C"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52</w:t>
            </w:r>
            <w:r>
              <w:rPr>
                <w:rFonts w:cstheme="minorHAnsi"/>
                <w:sz w:val="20"/>
                <w:szCs w:val="20"/>
              </w:rPr>
              <w:t xml:space="preserve"> </w:t>
            </w:r>
            <w:r w:rsidRPr="006537F4">
              <w:rPr>
                <w:rFonts w:cstheme="minorHAnsi"/>
                <w:sz w:val="20"/>
                <w:szCs w:val="20"/>
              </w:rPr>
              <w:t>010,99</w:t>
            </w:r>
          </w:p>
        </w:tc>
        <w:tc>
          <w:tcPr>
            <w:tcW w:w="1094" w:type="pct"/>
            <w:shd w:val="clear" w:color="auto" w:fill="FFFFFF" w:themeFill="background1"/>
            <w:vAlign w:val="bottom"/>
          </w:tcPr>
          <w:p w14:paraId="40A23550" w14:textId="77777777" w:rsidR="008E5DAA" w:rsidRPr="006537F4" w:rsidRDefault="008E5DAA" w:rsidP="00926710">
            <w:pPr>
              <w:keepNext/>
              <w:spacing w:before="0" w:after="0"/>
              <w:jc w:val="right"/>
              <w:rPr>
                <w:rFonts w:cstheme="minorHAnsi"/>
                <w:sz w:val="20"/>
                <w:szCs w:val="20"/>
              </w:rPr>
            </w:pPr>
            <w:r w:rsidRPr="006537F4">
              <w:rPr>
                <w:rFonts w:cstheme="minorHAnsi"/>
                <w:sz w:val="20"/>
                <w:szCs w:val="20"/>
              </w:rPr>
              <w:t>430</w:t>
            </w:r>
            <w:r>
              <w:rPr>
                <w:rFonts w:cstheme="minorHAnsi"/>
                <w:sz w:val="20"/>
                <w:szCs w:val="20"/>
              </w:rPr>
              <w:t xml:space="preserve"> </w:t>
            </w:r>
            <w:r w:rsidRPr="006537F4">
              <w:rPr>
                <w:rFonts w:cstheme="minorHAnsi"/>
                <w:sz w:val="20"/>
                <w:szCs w:val="20"/>
              </w:rPr>
              <w:t>455,18</w:t>
            </w:r>
          </w:p>
        </w:tc>
      </w:tr>
    </w:tbl>
    <w:p w14:paraId="2D7041D3" w14:textId="77777777" w:rsidR="006A03CD" w:rsidRDefault="00926710" w:rsidP="00926710">
      <w:pPr>
        <w:pStyle w:val="Legenda"/>
        <w:jc w:val="right"/>
        <w:rPr>
          <w:highlight w:val="yellow"/>
        </w:rPr>
      </w:pPr>
      <w:r>
        <w:t xml:space="preserve">Źródło: </w:t>
      </w:r>
      <w:r w:rsidRPr="00926710">
        <w:t>BIP Powiatu Chełmskiego</w:t>
      </w:r>
    </w:p>
    <w:p w14:paraId="469A0468" w14:textId="77777777" w:rsidR="006A03CD" w:rsidRPr="00CE32E8" w:rsidRDefault="006A03CD" w:rsidP="006A03CD">
      <w:pPr>
        <w:shd w:val="clear" w:color="auto" w:fill="FFFFFF" w:themeFill="background1"/>
      </w:pPr>
      <w:r w:rsidRPr="00CE32E8">
        <w:t xml:space="preserve">Dodatni wynik finansowy stanowi nadwyżkę budżetu i prezentuje różnicę między dochodami budżetu a wydatkami budżetu. Największą nadwyżkę Powiat Chełmski uzyskał w 2019 roku (31,2 mln zł), najniższą natomiast w roku 2017 (8,16 mln zł). </w:t>
      </w:r>
    </w:p>
    <w:p w14:paraId="1DA7F1EF" w14:textId="77777777" w:rsidR="007E1707" w:rsidRDefault="006A03CD" w:rsidP="00926710">
      <w:pPr>
        <w:shd w:val="clear" w:color="auto" w:fill="FFFFFF" w:themeFill="background1"/>
      </w:pPr>
      <w:r w:rsidRPr="00CE32E8">
        <w:t xml:space="preserve">Posiadane na koniec roku środki finansowe </w:t>
      </w:r>
      <w:r>
        <w:t>powiatu</w:t>
      </w:r>
      <w:r w:rsidRPr="00CE32E8">
        <w:t xml:space="preserve"> prezentowane są w pozycji krótkoterminowe aktywa obrotowe i obejmują m. in. środki pieniężne w kasie i na rachunkach, lokaty, czeki </w:t>
      </w:r>
      <w:r>
        <w:t xml:space="preserve">i </w:t>
      </w:r>
      <w:r w:rsidRPr="00CE32E8">
        <w:t>weksle. W analizowanym okresie najwyższe środki na koniec grudnia wykazano w 2019 roku, natomiast najniższe w 2018 roku. Wartość środków pieniężnych jest istotna</w:t>
      </w:r>
      <w:r w:rsidR="002559C0">
        <w:t>,</w:t>
      </w:r>
      <w:r w:rsidRPr="00CE32E8">
        <w:t xml:space="preserve"> gdyż stanowią one podstawowe źródło finansowania realizowanych przez powiat wydatków budżetowych oraz rozchodów budżetowych.</w:t>
      </w:r>
    </w:p>
    <w:p w14:paraId="4EF923BB" w14:textId="77777777" w:rsidR="007E1707" w:rsidRDefault="007E1707">
      <w:pPr>
        <w:spacing w:before="0" w:after="200"/>
        <w:jc w:val="left"/>
      </w:pPr>
      <w:r>
        <w:br w:type="page"/>
      </w:r>
    </w:p>
    <w:p w14:paraId="46DCA8D5" w14:textId="1E320662" w:rsidR="00926710" w:rsidRDefault="00926710" w:rsidP="00926710">
      <w:pPr>
        <w:pStyle w:val="Legenda"/>
        <w:keepNext/>
      </w:pPr>
      <w:bookmarkStart w:id="84" w:name="_Toc67904157"/>
      <w:r>
        <w:lastRenderedPageBreak/>
        <w:t xml:space="preserve">Tabela </w:t>
      </w:r>
      <w:r w:rsidR="00884E56">
        <w:fldChar w:fldCharType="begin"/>
      </w:r>
      <w:r w:rsidR="00884E56">
        <w:instrText xml:space="preserve"> SEQ Tabela \* ARABIC </w:instrText>
      </w:r>
      <w:r w:rsidR="00884E56">
        <w:fldChar w:fldCharType="separate"/>
      </w:r>
      <w:r w:rsidR="00C545AA">
        <w:rPr>
          <w:noProof/>
        </w:rPr>
        <w:t>27</w:t>
      </w:r>
      <w:r w:rsidR="00884E56">
        <w:rPr>
          <w:noProof/>
        </w:rPr>
        <w:fldChar w:fldCharType="end"/>
      </w:r>
      <w:r>
        <w:t xml:space="preserve">. </w:t>
      </w:r>
      <w:r w:rsidRPr="00926710">
        <w:t xml:space="preserve">Aktywa obrotowe, środki pieniężne i wynik finansowy </w:t>
      </w:r>
      <w:r w:rsidR="0086453E">
        <w:t>Powiatu Chełmskiego w oparciu o </w:t>
      </w:r>
      <w:r w:rsidRPr="00926710">
        <w:t>sprawozdania finansowe</w:t>
      </w:r>
      <w:bookmarkEnd w:id="84"/>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867"/>
        <w:gridCol w:w="2034"/>
        <w:gridCol w:w="1671"/>
        <w:gridCol w:w="1714"/>
      </w:tblGrid>
      <w:tr w:rsidR="006A03CD" w:rsidRPr="008934FD" w14:paraId="5F25FD25" w14:textId="77777777" w:rsidTr="00926710">
        <w:tc>
          <w:tcPr>
            <w:tcW w:w="2082" w:type="pct"/>
            <w:shd w:val="clear" w:color="auto" w:fill="C4E672" w:themeFill="accent1" w:themeFillTint="99"/>
            <w:vAlign w:val="center"/>
          </w:tcPr>
          <w:p w14:paraId="1A45BC70" w14:textId="77777777" w:rsidR="006A03CD" w:rsidRPr="008934FD" w:rsidRDefault="006A03CD" w:rsidP="00926710">
            <w:pPr>
              <w:spacing w:before="0" w:after="0"/>
              <w:rPr>
                <w:rFonts w:cstheme="minorHAnsi"/>
                <w:i/>
                <w:sz w:val="20"/>
                <w:szCs w:val="18"/>
              </w:rPr>
            </w:pPr>
            <w:r w:rsidRPr="008934FD">
              <w:rPr>
                <w:rFonts w:cstheme="minorHAnsi"/>
                <w:i/>
                <w:sz w:val="20"/>
                <w:szCs w:val="18"/>
              </w:rPr>
              <w:t xml:space="preserve">Rok sprawozdania </w:t>
            </w:r>
          </w:p>
        </w:tc>
        <w:tc>
          <w:tcPr>
            <w:tcW w:w="1095" w:type="pct"/>
            <w:shd w:val="clear" w:color="auto" w:fill="C4E672" w:themeFill="accent1" w:themeFillTint="99"/>
            <w:vAlign w:val="center"/>
          </w:tcPr>
          <w:p w14:paraId="005ACBFD" w14:textId="77777777" w:rsidR="006A03CD" w:rsidRPr="008934FD" w:rsidRDefault="006A03CD" w:rsidP="00926710">
            <w:pPr>
              <w:spacing w:before="0" w:after="0"/>
              <w:rPr>
                <w:rFonts w:cstheme="minorHAnsi"/>
                <w:i/>
                <w:sz w:val="20"/>
                <w:szCs w:val="18"/>
              </w:rPr>
            </w:pPr>
            <w:r w:rsidRPr="008934FD">
              <w:rPr>
                <w:rFonts w:cstheme="minorHAnsi"/>
                <w:i/>
                <w:sz w:val="20"/>
                <w:szCs w:val="18"/>
              </w:rPr>
              <w:t>2017</w:t>
            </w:r>
          </w:p>
        </w:tc>
        <w:tc>
          <w:tcPr>
            <w:tcW w:w="900" w:type="pct"/>
            <w:shd w:val="clear" w:color="auto" w:fill="C4E672" w:themeFill="accent1" w:themeFillTint="99"/>
            <w:vAlign w:val="center"/>
          </w:tcPr>
          <w:p w14:paraId="36505E56" w14:textId="77777777" w:rsidR="006A03CD" w:rsidRPr="008934FD" w:rsidRDefault="006A03CD" w:rsidP="00926710">
            <w:pPr>
              <w:spacing w:before="0" w:after="0"/>
              <w:rPr>
                <w:rFonts w:cstheme="minorHAnsi"/>
                <w:i/>
                <w:sz w:val="20"/>
                <w:szCs w:val="18"/>
              </w:rPr>
            </w:pPr>
            <w:r w:rsidRPr="008934FD">
              <w:rPr>
                <w:rFonts w:cstheme="minorHAnsi"/>
                <w:i/>
                <w:sz w:val="20"/>
                <w:szCs w:val="18"/>
              </w:rPr>
              <w:t>2018</w:t>
            </w:r>
          </w:p>
        </w:tc>
        <w:tc>
          <w:tcPr>
            <w:tcW w:w="923" w:type="pct"/>
            <w:shd w:val="clear" w:color="auto" w:fill="C4E672" w:themeFill="accent1" w:themeFillTint="99"/>
            <w:vAlign w:val="center"/>
          </w:tcPr>
          <w:p w14:paraId="443FD047" w14:textId="77777777" w:rsidR="006A03CD" w:rsidRPr="008934FD" w:rsidRDefault="006A03CD" w:rsidP="00926710">
            <w:pPr>
              <w:spacing w:before="0" w:after="0"/>
              <w:ind w:hanging="55"/>
              <w:rPr>
                <w:rFonts w:cstheme="minorHAnsi"/>
                <w:i/>
                <w:sz w:val="20"/>
                <w:szCs w:val="18"/>
              </w:rPr>
            </w:pPr>
            <w:r w:rsidRPr="008934FD">
              <w:rPr>
                <w:rFonts w:cstheme="minorHAnsi"/>
                <w:i/>
                <w:sz w:val="20"/>
                <w:szCs w:val="18"/>
              </w:rPr>
              <w:t>2019</w:t>
            </w:r>
          </w:p>
        </w:tc>
      </w:tr>
      <w:tr w:rsidR="006A03CD" w:rsidRPr="008934FD" w14:paraId="13D40CA4" w14:textId="77777777" w:rsidTr="00926710">
        <w:tc>
          <w:tcPr>
            <w:tcW w:w="2082" w:type="pct"/>
            <w:shd w:val="clear" w:color="auto" w:fill="auto"/>
            <w:vAlign w:val="center"/>
          </w:tcPr>
          <w:p w14:paraId="4F6D6DF9" w14:textId="0A0BB3A4" w:rsidR="006A03CD" w:rsidRPr="008934FD" w:rsidRDefault="006A03CD" w:rsidP="0086453E">
            <w:pPr>
              <w:spacing w:before="0" w:after="0"/>
              <w:jc w:val="left"/>
              <w:rPr>
                <w:rFonts w:cstheme="minorHAnsi"/>
                <w:sz w:val="20"/>
                <w:szCs w:val="18"/>
              </w:rPr>
            </w:pPr>
            <w:r w:rsidRPr="008934FD">
              <w:rPr>
                <w:rFonts w:cstheme="minorHAnsi"/>
                <w:sz w:val="20"/>
                <w:szCs w:val="18"/>
              </w:rPr>
              <w:t>Aktywa obrotowe</w:t>
            </w:r>
            <w:r w:rsidR="000D5CBE">
              <w:rPr>
                <w:rFonts w:cstheme="minorHAnsi"/>
                <w:sz w:val="20"/>
                <w:szCs w:val="18"/>
              </w:rPr>
              <w:t xml:space="preserve"> (zł)</w:t>
            </w:r>
          </w:p>
        </w:tc>
        <w:tc>
          <w:tcPr>
            <w:tcW w:w="1095" w:type="pct"/>
            <w:shd w:val="clear" w:color="auto" w:fill="auto"/>
            <w:vAlign w:val="bottom"/>
          </w:tcPr>
          <w:p w14:paraId="3420DB20"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7 420 514,63</w:t>
            </w:r>
          </w:p>
        </w:tc>
        <w:tc>
          <w:tcPr>
            <w:tcW w:w="900" w:type="pct"/>
            <w:shd w:val="clear" w:color="auto" w:fill="auto"/>
            <w:vAlign w:val="bottom"/>
          </w:tcPr>
          <w:p w14:paraId="6B832327"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6 818 618,73</w:t>
            </w:r>
          </w:p>
        </w:tc>
        <w:tc>
          <w:tcPr>
            <w:tcW w:w="923" w:type="pct"/>
            <w:shd w:val="clear" w:color="auto" w:fill="auto"/>
            <w:vAlign w:val="bottom"/>
          </w:tcPr>
          <w:p w14:paraId="20E888C7"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10 471 857,56</w:t>
            </w:r>
          </w:p>
        </w:tc>
      </w:tr>
      <w:tr w:rsidR="006A03CD" w:rsidRPr="008934FD" w14:paraId="00A56DD7" w14:textId="77777777" w:rsidTr="00926710">
        <w:tc>
          <w:tcPr>
            <w:tcW w:w="2082" w:type="pct"/>
            <w:shd w:val="clear" w:color="auto" w:fill="auto"/>
            <w:vAlign w:val="center"/>
          </w:tcPr>
          <w:p w14:paraId="48F5BAF5" w14:textId="6AEDC90F"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Aktywa: Krótkoterminowe aktywa finansowe, w tym środki pieniężne </w:t>
            </w:r>
            <w:r w:rsidR="000D5CBE">
              <w:rPr>
                <w:rFonts w:cstheme="minorHAnsi"/>
                <w:sz w:val="20"/>
                <w:szCs w:val="18"/>
              </w:rPr>
              <w:t>(zł)</w:t>
            </w:r>
          </w:p>
        </w:tc>
        <w:tc>
          <w:tcPr>
            <w:tcW w:w="1095" w:type="pct"/>
            <w:shd w:val="clear" w:color="auto" w:fill="auto"/>
            <w:vAlign w:val="bottom"/>
          </w:tcPr>
          <w:p w14:paraId="16121881"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5 648 418,04</w:t>
            </w:r>
          </w:p>
        </w:tc>
        <w:tc>
          <w:tcPr>
            <w:tcW w:w="900" w:type="pct"/>
            <w:shd w:val="clear" w:color="auto" w:fill="auto"/>
            <w:vAlign w:val="bottom"/>
          </w:tcPr>
          <w:p w14:paraId="4F42DBFD"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4 479 125,45</w:t>
            </w:r>
          </w:p>
        </w:tc>
        <w:tc>
          <w:tcPr>
            <w:tcW w:w="923" w:type="pct"/>
            <w:shd w:val="clear" w:color="auto" w:fill="auto"/>
            <w:vAlign w:val="bottom"/>
          </w:tcPr>
          <w:p w14:paraId="52FE4B8E"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5 758 438,25</w:t>
            </w:r>
          </w:p>
        </w:tc>
      </w:tr>
      <w:tr w:rsidR="006A03CD" w:rsidRPr="008934FD" w14:paraId="17142D6F" w14:textId="77777777" w:rsidTr="00926710">
        <w:tc>
          <w:tcPr>
            <w:tcW w:w="2082" w:type="pct"/>
            <w:shd w:val="clear" w:color="auto" w:fill="auto"/>
            <w:vAlign w:val="center"/>
          </w:tcPr>
          <w:p w14:paraId="6573901E" w14:textId="77777777"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Pasywa: </w:t>
            </w:r>
          </w:p>
          <w:p w14:paraId="1D6CC5E3" w14:textId="2023BDA4"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Wynik finansowy </w:t>
            </w:r>
            <w:r w:rsidR="000D5CBE">
              <w:rPr>
                <w:rFonts w:cstheme="minorHAnsi"/>
                <w:sz w:val="20"/>
                <w:szCs w:val="18"/>
              </w:rPr>
              <w:t>(zł)</w:t>
            </w:r>
          </w:p>
        </w:tc>
        <w:tc>
          <w:tcPr>
            <w:tcW w:w="1095" w:type="pct"/>
            <w:shd w:val="clear" w:color="auto" w:fill="auto"/>
            <w:vAlign w:val="bottom"/>
          </w:tcPr>
          <w:p w14:paraId="70F0657C"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8 169 358,20</w:t>
            </w:r>
          </w:p>
        </w:tc>
        <w:tc>
          <w:tcPr>
            <w:tcW w:w="900" w:type="pct"/>
            <w:shd w:val="clear" w:color="auto" w:fill="auto"/>
            <w:vAlign w:val="bottom"/>
          </w:tcPr>
          <w:p w14:paraId="517245F3"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19 920 721,46</w:t>
            </w:r>
          </w:p>
        </w:tc>
        <w:tc>
          <w:tcPr>
            <w:tcW w:w="923" w:type="pct"/>
            <w:shd w:val="clear" w:color="auto" w:fill="auto"/>
            <w:vAlign w:val="bottom"/>
          </w:tcPr>
          <w:p w14:paraId="27F25784" w14:textId="77777777" w:rsidR="006A03CD" w:rsidRPr="008934FD" w:rsidRDefault="006A03CD" w:rsidP="00926710">
            <w:pPr>
              <w:keepNext/>
              <w:spacing w:before="0" w:after="0"/>
              <w:jc w:val="right"/>
              <w:rPr>
                <w:rFonts w:cstheme="minorHAnsi"/>
                <w:sz w:val="20"/>
                <w:szCs w:val="18"/>
              </w:rPr>
            </w:pPr>
            <w:r w:rsidRPr="008934FD">
              <w:rPr>
                <w:rFonts w:cstheme="minorHAnsi"/>
                <w:sz w:val="20"/>
                <w:szCs w:val="18"/>
              </w:rPr>
              <w:t>31 233 896,43</w:t>
            </w:r>
          </w:p>
        </w:tc>
      </w:tr>
    </w:tbl>
    <w:p w14:paraId="7C1FC3ED" w14:textId="77777777" w:rsidR="00926710" w:rsidRDefault="00926710" w:rsidP="00926710">
      <w:pPr>
        <w:pStyle w:val="Legenda"/>
        <w:jc w:val="right"/>
      </w:pPr>
      <w:r>
        <w:t>Źródło: Starostwo Powiatowe w Chełmie</w:t>
      </w:r>
    </w:p>
    <w:p w14:paraId="69AC5BAC" w14:textId="77777777" w:rsidR="006A03CD" w:rsidRDefault="006A03CD" w:rsidP="00FB3C05">
      <w:r w:rsidRPr="00A767C5">
        <w:t>Coroc</w:t>
      </w:r>
      <w:r w:rsidR="0028536D">
        <w:t>znie sprawozdanie finansowe powiatu c</w:t>
      </w:r>
      <w:r>
        <w:t>hełmskiego podlegają opinii przeprowadzonej przez Regionalną Izbę Obrachunkową w Lublinie, jak dotąd sprawozdania z</w:t>
      </w:r>
      <w:r w:rsidR="006276D1">
        <w:t>ostały pozytywnie zaopiniowane.</w:t>
      </w:r>
    </w:p>
    <w:p w14:paraId="1445CA00" w14:textId="162EF42E" w:rsidR="006276D1" w:rsidRPr="006701B4" w:rsidRDefault="006276D1" w:rsidP="006276D1">
      <w:r w:rsidRPr="006701B4">
        <w:t xml:space="preserve">Na terenie powiatu chełmskiego, ogólna wartość zrealizowanych projektów unijnych, perspektywy finansowej 2007-2013, wynosiła </w:t>
      </w:r>
      <w:r w:rsidR="006701B4" w:rsidRPr="006701B4">
        <w:t>652 415 186,61</w:t>
      </w:r>
      <w:r w:rsidR="000D5CBE">
        <w:t xml:space="preserve"> </w:t>
      </w:r>
      <w:r w:rsidRPr="006701B4">
        <w:t xml:space="preserve">zł, a łączna suma dotacji wyniosła </w:t>
      </w:r>
      <w:r w:rsidR="006701B4" w:rsidRPr="006701B4">
        <w:t>437</w:t>
      </w:r>
      <w:r w:rsidR="006701B4">
        <w:t> </w:t>
      </w:r>
      <w:r w:rsidR="006701B4" w:rsidRPr="006701B4">
        <w:t>045</w:t>
      </w:r>
      <w:r w:rsidR="006701B4">
        <w:t> </w:t>
      </w:r>
      <w:r w:rsidR="006701B4" w:rsidRPr="006701B4">
        <w:t xml:space="preserve">843,93 </w:t>
      </w:r>
      <w:r w:rsidR="00115051">
        <w:t>zł. P</w:t>
      </w:r>
      <w:r w:rsidR="00115051" w:rsidRPr="00115051">
        <w:t>rogramy, w ramach których pozyskane zostały fundusze unijne</w:t>
      </w:r>
      <w:r w:rsidR="00115051">
        <w:t>:</w:t>
      </w:r>
    </w:p>
    <w:p w14:paraId="546326C9" w14:textId="77777777" w:rsidR="006276D1" w:rsidRPr="006701B4" w:rsidRDefault="006276D1" w:rsidP="006863C1">
      <w:pPr>
        <w:pStyle w:val="Akapitzlist"/>
        <w:numPr>
          <w:ilvl w:val="0"/>
          <w:numId w:val="20"/>
        </w:numPr>
      </w:pPr>
      <w:r w:rsidRPr="006701B4">
        <w:t>Regionalny Program Operacyjny Województwa Lub</w:t>
      </w:r>
      <w:r w:rsidR="00C0167F">
        <w:t>elskiego na lata 2007-2013 (RPO </w:t>
      </w:r>
      <w:r w:rsidRPr="006701B4">
        <w:t>WL 2007-2013),</w:t>
      </w:r>
    </w:p>
    <w:p w14:paraId="7AD3BD1D" w14:textId="77777777" w:rsidR="006276D1" w:rsidRPr="006701B4" w:rsidRDefault="006276D1" w:rsidP="006863C1">
      <w:pPr>
        <w:pStyle w:val="Akapitzlist"/>
        <w:numPr>
          <w:ilvl w:val="0"/>
          <w:numId w:val="20"/>
        </w:numPr>
      </w:pPr>
      <w:r w:rsidRPr="006701B4">
        <w:t>Program Operacyjny Innowacyjna Gospodarka 2007-2013 (PO IG 2007-2013),</w:t>
      </w:r>
    </w:p>
    <w:p w14:paraId="280B0868" w14:textId="77777777" w:rsidR="006276D1" w:rsidRPr="006701B4" w:rsidRDefault="006276D1" w:rsidP="006863C1">
      <w:pPr>
        <w:pStyle w:val="Akapitzlist"/>
        <w:numPr>
          <w:ilvl w:val="0"/>
          <w:numId w:val="20"/>
        </w:numPr>
      </w:pPr>
      <w:r w:rsidRPr="006701B4">
        <w:t>Program Operacyjny Kapitał Ludzki 2007-2013 (PO KL 2007-2013),</w:t>
      </w:r>
    </w:p>
    <w:p w14:paraId="4A4E55D2" w14:textId="77777777" w:rsidR="006276D1" w:rsidRDefault="006276D1" w:rsidP="006863C1">
      <w:pPr>
        <w:pStyle w:val="Akapitzlist"/>
        <w:numPr>
          <w:ilvl w:val="0"/>
          <w:numId w:val="20"/>
        </w:numPr>
      </w:pPr>
      <w:r w:rsidRPr="006701B4">
        <w:t xml:space="preserve">Program Rozwoju Obszarów Wiejskich na </w:t>
      </w:r>
      <w:r w:rsidR="006701B4">
        <w:t>lata 2007-2013 (PROW 2007-2013),</w:t>
      </w:r>
    </w:p>
    <w:p w14:paraId="3A3F438A" w14:textId="590E5FD2" w:rsidR="006701B4" w:rsidRDefault="0070566C" w:rsidP="006863C1">
      <w:pPr>
        <w:pStyle w:val="Akapitzlist"/>
        <w:numPr>
          <w:ilvl w:val="0"/>
          <w:numId w:val="20"/>
        </w:numPr>
      </w:pPr>
      <w:r w:rsidRPr="0070566C">
        <w:t>Program Operacyjny Rozwój Polski Wschodniej 2007</w:t>
      </w:r>
      <w:r w:rsidR="000D5CBE">
        <w:t>-</w:t>
      </w:r>
      <w:r w:rsidRPr="0070566C">
        <w:t>2013</w:t>
      </w:r>
      <w:r>
        <w:t xml:space="preserve"> (</w:t>
      </w:r>
      <w:r w:rsidRPr="0070566C">
        <w:t>POPW 2007-2013</w:t>
      </w:r>
      <w:r>
        <w:t>),</w:t>
      </w:r>
    </w:p>
    <w:p w14:paraId="280ECE57" w14:textId="77777777" w:rsidR="0070566C" w:rsidRPr="006701B4" w:rsidRDefault="00BF0F25" w:rsidP="006863C1">
      <w:pPr>
        <w:pStyle w:val="Akapitzlist"/>
        <w:numPr>
          <w:ilvl w:val="0"/>
          <w:numId w:val="20"/>
        </w:numPr>
      </w:pPr>
      <w:r w:rsidRPr="00BF0F25">
        <w:t>Program Operacyjny Infrastruktura i Środowisko 2007-2013</w:t>
      </w:r>
      <w:r>
        <w:t xml:space="preserve"> (</w:t>
      </w:r>
      <w:r w:rsidRPr="00BF0F25">
        <w:t>POIS 2007-2013</w:t>
      </w:r>
      <w:r>
        <w:t>).</w:t>
      </w:r>
    </w:p>
    <w:p w14:paraId="5B0EA4D6" w14:textId="77777777" w:rsidR="006276D1" w:rsidRPr="006276D1" w:rsidRDefault="006276D1" w:rsidP="006276D1">
      <w:pPr>
        <w:rPr>
          <w:highlight w:val="yellow"/>
        </w:rPr>
      </w:pPr>
      <w:r w:rsidRPr="00C0167F">
        <w:t xml:space="preserve">Najwięcej funduszy pozyskano w ramach </w:t>
      </w:r>
      <w:r w:rsidR="00C0167F" w:rsidRPr="00C0167F">
        <w:t>PO K</w:t>
      </w:r>
      <w:r w:rsidRPr="00C0167F">
        <w:t xml:space="preserve">L 2007-2013 – </w:t>
      </w:r>
      <w:r w:rsidR="00C0167F" w:rsidRPr="00C0167F">
        <w:t>2</w:t>
      </w:r>
      <w:r w:rsidRPr="00C0167F">
        <w:t>8</w:t>
      </w:r>
      <w:r w:rsidR="00C0167F" w:rsidRPr="00C0167F">
        <w:t>,1</w:t>
      </w:r>
      <w:r w:rsidRPr="00C0167F">
        <w:t>% wszystkich dotacji pozyskanych w ramach ww. programów (</w:t>
      </w:r>
      <w:r w:rsidR="00C0167F" w:rsidRPr="00C0167F">
        <w:t xml:space="preserve">122 899 871,68 </w:t>
      </w:r>
      <w:r w:rsidRPr="00C0167F">
        <w:t>zł). Ponadto znaczna część funduszy została pozyskana w</w:t>
      </w:r>
      <w:r w:rsidR="00C0167F" w:rsidRPr="00C0167F">
        <w:t xml:space="preserve"> </w:t>
      </w:r>
      <w:r w:rsidRPr="00C0167F">
        <w:t xml:space="preserve">ramach </w:t>
      </w:r>
      <w:r w:rsidR="00C0167F" w:rsidRPr="00C0167F">
        <w:t xml:space="preserve">RPO WL 2007-2013 </w:t>
      </w:r>
      <w:r w:rsidRPr="00C0167F">
        <w:t xml:space="preserve">– </w:t>
      </w:r>
      <w:r w:rsidR="00C0167F" w:rsidRPr="00C0167F">
        <w:t>2</w:t>
      </w:r>
      <w:r w:rsidRPr="00C0167F">
        <w:t>4</w:t>
      </w:r>
      <w:r w:rsidR="00C0167F" w:rsidRPr="00C0167F">
        <w:t>,2</w:t>
      </w:r>
      <w:r w:rsidRPr="00C0167F">
        <w:t xml:space="preserve">% dotacji pozyskanych na terenie </w:t>
      </w:r>
      <w:r w:rsidR="0028536D">
        <w:t>powiatu</w:t>
      </w:r>
      <w:r w:rsidRPr="00C0167F">
        <w:t xml:space="preserve"> (</w:t>
      </w:r>
      <w:r w:rsidR="00C0167F" w:rsidRPr="00C0167F">
        <w:t xml:space="preserve">105 879 429,84 </w:t>
      </w:r>
      <w:r w:rsidRPr="00C0167F">
        <w:t>zł).</w:t>
      </w:r>
    </w:p>
    <w:p w14:paraId="5BD69FA6" w14:textId="51637D1D" w:rsidR="007066E8" w:rsidRDefault="007066E8" w:rsidP="007066E8">
      <w:pPr>
        <w:pStyle w:val="Legenda"/>
        <w:keepNext/>
      </w:pPr>
      <w:bookmarkStart w:id="85" w:name="_Toc67904109"/>
      <w:r>
        <w:t xml:space="preserve">Wykres </w:t>
      </w:r>
      <w:r w:rsidR="00884E56">
        <w:fldChar w:fldCharType="begin"/>
      </w:r>
      <w:r w:rsidR="00884E56">
        <w:instrText xml:space="preserve"> SEQ Wykres \* ARABIC </w:instrText>
      </w:r>
      <w:r w:rsidR="00884E56">
        <w:fldChar w:fldCharType="separate"/>
      </w:r>
      <w:r w:rsidR="00C545AA">
        <w:rPr>
          <w:noProof/>
        </w:rPr>
        <w:t>33</w:t>
      </w:r>
      <w:r w:rsidR="00884E56">
        <w:rPr>
          <w:noProof/>
        </w:rPr>
        <w:fldChar w:fldCharType="end"/>
      </w:r>
      <w:r>
        <w:t xml:space="preserve">. </w:t>
      </w:r>
      <w:r w:rsidRPr="007066E8">
        <w:t>Wartość zrealizowanych projektów unijnych z podziałem na poszczególne Programy Operacyjne w ramach perspektywy finansowej 2007-2013</w:t>
      </w:r>
      <w:bookmarkEnd w:id="85"/>
    </w:p>
    <w:p w14:paraId="53B79173" w14:textId="77777777" w:rsidR="007066E8" w:rsidRDefault="00C0167F" w:rsidP="007066E8">
      <w:pPr>
        <w:keepNext/>
        <w:jc w:val="center"/>
      </w:pPr>
      <w:r>
        <w:rPr>
          <w:noProof/>
          <w:lang w:eastAsia="pl-PL"/>
        </w:rPr>
        <w:drawing>
          <wp:inline distT="0" distB="0" distL="0" distR="0" wp14:anchorId="7E801835" wp14:editId="132D92D5">
            <wp:extent cx="4312693" cy="2571915"/>
            <wp:effectExtent l="0" t="0" r="0" b="0"/>
            <wp:docPr id="71" name="Obraz 71" descr="Wykres przedstawia wykres kolumnowy skumulowany wartości zrealizowanych projektów unijnych z podziałem na poszczególne Programy Operacyjne w ramach perspektywy finansowej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0391" cy="2570542"/>
                    </a:xfrm>
                    <a:prstGeom prst="rect">
                      <a:avLst/>
                    </a:prstGeom>
                    <a:noFill/>
                  </pic:spPr>
                </pic:pic>
              </a:graphicData>
            </a:graphic>
          </wp:inline>
        </w:drawing>
      </w:r>
    </w:p>
    <w:p w14:paraId="4453C311" w14:textId="77777777" w:rsidR="007066E8" w:rsidRDefault="007066E8" w:rsidP="00D13D9C">
      <w:pPr>
        <w:pStyle w:val="Legenda"/>
        <w:jc w:val="right"/>
      </w:pPr>
      <w:r>
        <w:t xml:space="preserve">Źródło: </w:t>
      </w:r>
      <w:r w:rsidRPr="007066E8">
        <w:t>opracowanie własne na podstawie Krajowego</w:t>
      </w:r>
      <w:r w:rsidR="00DF6E80">
        <w:t xml:space="preserve"> Systemu Informatycznego SIMIK </w:t>
      </w:r>
      <w:r w:rsidRPr="007066E8">
        <w:t>oraz http://archiwum.prow.lubelskie.pl/mapa-projektow</w:t>
      </w:r>
    </w:p>
    <w:p w14:paraId="5C6F384B" w14:textId="5EEB3349" w:rsidR="007066E8" w:rsidRDefault="007066E8" w:rsidP="007066E8">
      <w:pPr>
        <w:pStyle w:val="Legenda"/>
        <w:keepNext/>
      </w:pPr>
      <w:bookmarkStart w:id="86" w:name="_Toc67904158"/>
      <w:r>
        <w:lastRenderedPageBreak/>
        <w:t xml:space="preserve">Tabela </w:t>
      </w:r>
      <w:r w:rsidR="00884E56">
        <w:fldChar w:fldCharType="begin"/>
      </w:r>
      <w:r w:rsidR="00884E56">
        <w:instrText xml:space="preserve"> SEQ Tabela \* ARABIC </w:instrText>
      </w:r>
      <w:r w:rsidR="00884E56">
        <w:fldChar w:fldCharType="separate"/>
      </w:r>
      <w:r w:rsidR="00C545AA">
        <w:rPr>
          <w:noProof/>
        </w:rPr>
        <w:t>28</w:t>
      </w:r>
      <w:r w:rsidR="00884E56">
        <w:rPr>
          <w:noProof/>
        </w:rPr>
        <w:fldChar w:fldCharType="end"/>
      </w:r>
      <w:r>
        <w:t xml:space="preserve">. </w:t>
      </w:r>
      <w:r w:rsidRPr="007066E8">
        <w:t>Wartość zrealizowanych projektów unijnych z podziałem na poszczególne Programy Operacyjne w ramach perspektywy finansowej 2007-2013</w:t>
      </w:r>
      <w:bookmarkEnd w:id="86"/>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539"/>
        <w:gridCol w:w="2249"/>
        <w:gridCol w:w="2249"/>
        <w:gridCol w:w="2249"/>
      </w:tblGrid>
      <w:tr w:rsidR="007066E8" w:rsidRPr="007066E8" w14:paraId="4CB6CA79" w14:textId="77777777" w:rsidTr="0052070E">
        <w:trPr>
          <w:trHeight w:val="285"/>
        </w:trPr>
        <w:tc>
          <w:tcPr>
            <w:tcW w:w="1367" w:type="pct"/>
            <w:shd w:val="clear" w:color="auto" w:fill="98C723" w:themeFill="accent1"/>
            <w:noWrap/>
            <w:hideMark/>
          </w:tcPr>
          <w:p w14:paraId="31CF7C46" w14:textId="77777777" w:rsidR="007066E8" w:rsidRPr="007066E8" w:rsidRDefault="007066E8" w:rsidP="007066E8">
            <w:pPr>
              <w:spacing w:before="0" w:after="0"/>
              <w:jc w:val="left"/>
              <w:rPr>
                <w:rFonts w:cstheme="minorHAnsi"/>
                <w:i/>
                <w:color w:val="000000"/>
                <w:sz w:val="20"/>
                <w:szCs w:val="20"/>
              </w:rPr>
            </w:pPr>
          </w:p>
        </w:tc>
        <w:tc>
          <w:tcPr>
            <w:tcW w:w="1211" w:type="pct"/>
            <w:shd w:val="clear" w:color="auto" w:fill="98C723" w:themeFill="accent1"/>
            <w:hideMark/>
          </w:tcPr>
          <w:p w14:paraId="7FDF59E6" w14:textId="77777777" w:rsidR="007066E8" w:rsidRPr="007066E8" w:rsidRDefault="007066E8" w:rsidP="007066E8">
            <w:pPr>
              <w:spacing w:before="0" w:after="0"/>
              <w:jc w:val="center"/>
              <w:rPr>
                <w:rFonts w:cstheme="minorHAnsi"/>
                <w:bCs/>
                <w:i/>
                <w:color w:val="000000"/>
                <w:sz w:val="20"/>
                <w:szCs w:val="20"/>
              </w:rPr>
            </w:pPr>
            <w:r w:rsidRPr="007066E8">
              <w:rPr>
                <w:rFonts w:cstheme="minorHAnsi"/>
                <w:bCs/>
                <w:i/>
                <w:color w:val="000000"/>
                <w:sz w:val="20"/>
                <w:szCs w:val="20"/>
              </w:rPr>
              <w:t>Wartość ogółem</w:t>
            </w:r>
            <w:r w:rsidR="008934FD">
              <w:rPr>
                <w:rFonts w:cstheme="minorHAnsi"/>
                <w:bCs/>
                <w:i/>
                <w:color w:val="000000"/>
                <w:sz w:val="20"/>
                <w:szCs w:val="20"/>
              </w:rPr>
              <w:t xml:space="preserve"> (zł)</w:t>
            </w:r>
          </w:p>
        </w:tc>
        <w:tc>
          <w:tcPr>
            <w:tcW w:w="1211" w:type="pct"/>
            <w:shd w:val="clear" w:color="auto" w:fill="98C723" w:themeFill="accent1"/>
            <w:hideMark/>
          </w:tcPr>
          <w:p w14:paraId="3688CFE8" w14:textId="77777777" w:rsidR="007066E8" w:rsidRPr="007066E8" w:rsidRDefault="007066E8" w:rsidP="007066E8">
            <w:pPr>
              <w:spacing w:before="0" w:after="0"/>
              <w:jc w:val="left"/>
              <w:rPr>
                <w:rFonts w:cstheme="minorHAnsi"/>
                <w:bCs/>
                <w:i/>
                <w:color w:val="000000"/>
                <w:sz w:val="20"/>
                <w:szCs w:val="20"/>
              </w:rPr>
            </w:pPr>
            <w:r w:rsidRPr="007066E8">
              <w:rPr>
                <w:rFonts w:cstheme="minorHAnsi"/>
                <w:bCs/>
                <w:i/>
                <w:color w:val="000000"/>
                <w:sz w:val="20"/>
                <w:szCs w:val="20"/>
              </w:rPr>
              <w:t>Dofinansowanie</w:t>
            </w:r>
            <w:r w:rsidR="008934FD">
              <w:rPr>
                <w:rFonts w:cstheme="minorHAnsi"/>
                <w:bCs/>
                <w:i/>
                <w:color w:val="000000"/>
                <w:sz w:val="20"/>
                <w:szCs w:val="20"/>
              </w:rPr>
              <w:t xml:space="preserve"> (zł)</w:t>
            </w:r>
          </w:p>
        </w:tc>
        <w:tc>
          <w:tcPr>
            <w:tcW w:w="1211" w:type="pct"/>
            <w:shd w:val="clear" w:color="auto" w:fill="98C723" w:themeFill="accent1"/>
            <w:hideMark/>
          </w:tcPr>
          <w:p w14:paraId="399CBACB" w14:textId="77777777" w:rsidR="007066E8" w:rsidRPr="007066E8" w:rsidRDefault="007066E8" w:rsidP="007066E8">
            <w:pPr>
              <w:spacing w:before="0" w:after="0"/>
              <w:jc w:val="center"/>
              <w:rPr>
                <w:rFonts w:cstheme="minorHAnsi"/>
                <w:bCs/>
                <w:i/>
                <w:color w:val="000000"/>
                <w:sz w:val="20"/>
                <w:szCs w:val="20"/>
              </w:rPr>
            </w:pPr>
            <w:r w:rsidRPr="007066E8">
              <w:rPr>
                <w:rFonts w:cstheme="minorHAnsi"/>
                <w:bCs/>
                <w:i/>
                <w:color w:val="000000"/>
                <w:sz w:val="20"/>
                <w:szCs w:val="20"/>
              </w:rPr>
              <w:t>Wkład własny</w:t>
            </w:r>
            <w:r w:rsidR="008934FD">
              <w:rPr>
                <w:rFonts w:cstheme="minorHAnsi"/>
                <w:bCs/>
                <w:i/>
                <w:color w:val="000000"/>
                <w:sz w:val="20"/>
                <w:szCs w:val="20"/>
              </w:rPr>
              <w:t xml:space="preserve"> (zł)</w:t>
            </w:r>
          </w:p>
        </w:tc>
      </w:tr>
      <w:tr w:rsidR="007066E8" w:rsidRPr="007066E8" w14:paraId="4902D61D" w14:textId="77777777" w:rsidTr="0052070E">
        <w:trPr>
          <w:trHeight w:val="285"/>
        </w:trPr>
        <w:tc>
          <w:tcPr>
            <w:tcW w:w="1367" w:type="pct"/>
            <w:noWrap/>
            <w:hideMark/>
          </w:tcPr>
          <w:p w14:paraId="1B825DCC"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RPO WL 2007-2013</w:t>
            </w:r>
          </w:p>
        </w:tc>
        <w:tc>
          <w:tcPr>
            <w:tcW w:w="1211" w:type="pct"/>
            <w:noWrap/>
            <w:hideMark/>
          </w:tcPr>
          <w:p w14:paraId="73552CC7"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177 781 436,73</w:t>
            </w:r>
          </w:p>
        </w:tc>
        <w:tc>
          <w:tcPr>
            <w:tcW w:w="1211" w:type="pct"/>
            <w:noWrap/>
            <w:hideMark/>
          </w:tcPr>
          <w:p w14:paraId="25A3CE0C"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105 879 429,84</w:t>
            </w:r>
          </w:p>
        </w:tc>
        <w:tc>
          <w:tcPr>
            <w:tcW w:w="1211" w:type="pct"/>
            <w:noWrap/>
            <w:hideMark/>
          </w:tcPr>
          <w:p w14:paraId="182470AA"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71 902 006,88</w:t>
            </w:r>
          </w:p>
        </w:tc>
      </w:tr>
      <w:tr w:rsidR="007066E8" w:rsidRPr="007066E8" w14:paraId="4C500170" w14:textId="77777777" w:rsidTr="0052070E">
        <w:trPr>
          <w:trHeight w:val="285"/>
        </w:trPr>
        <w:tc>
          <w:tcPr>
            <w:tcW w:w="1367" w:type="pct"/>
            <w:noWrap/>
            <w:hideMark/>
          </w:tcPr>
          <w:p w14:paraId="0CDD04C2"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POKL 2007-2013</w:t>
            </w:r>
          </w:p>
        </w:tc>
        <w:tc>
          <w:tcPr>
            <w:tcW w:w="1211" w:type="pct"/>
            <w:noWrap/>
            <w:hideMark/>
          </w:tcPr>
          <w:p w14:paraId="160C416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126 858 342,88</w:t>
            </w:r>
          </w:p>
        </w:tc>
        <w:tc>
          <w:tcPr>
            <w:tcW w:w="1211" w:type="pct"/>
            <w:noWrap/>
            <w:hideMark/>
          </w:tcPr>
          <w:p w14:paraId="6F34AA82"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122 899 871,68</w:t>
            </w:r>
          </w:p>
        </w:tc>
        <w:tc>
          <w:tcPr>
            <w:tcW w:w="1211" w:type="pct"/>
            <w:noWrap/>
            <w:hideMark/>
          </w:tcPr>
          <w:p w14:paraId="527E24A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3 958 471,20</w:t>
            </w:r>
          </w:p>
        </w:tc>
      </w:tr>
      <w:tr w:rsidR="007066E8" w:rsidRPr="007066E8" w14:paraId="3A61F4DD" w14:textId="77777777" w:rsidTr="0052070E">
        <w:trPr>
          <w:trHeight w:val="285"/>
        </w:trPr>
        <w:tc>
          <w:tcPr>
            <w:tcW w:w="1367" w:type="pct"/>
            <w:noWrap/>
            <w:hideMark/>
          </w:tcPr>
          <w:p w14:paraId="3454146F"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POIG 2007-2013</w:t>
            </w:r>
          </w:p>
        </w:tc>
        <w:tc>
          <w:tcPr>
            <w:tcW w:w="1211" w:type="pct"/>
            <w:noWrap/>
            <w:hideMark/>
          </w:tcPr>
          <w:p w14:paraId="18A0ABA3"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67 158 022,53</w:t>
            </w:r>
          </w:p>
        </w:tc>
        <w:tc>
          <w:tcPr>
            <w:tcW w:w="1211" w:type="pct"/>
            <w:noWrap/>
            <w:hideMark/>
          </w:tcPr>
          <w:p w14:paraId="66E5405D"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38 013 206,91</w:t>
            </w:r>
          </w:p>
        </w:tc>
        <w:tc>
          <w:tcPr>
            <w:tcW w:w="1211" w:type="pct"/>
            <w:noWrap/>
            <w:hideMark/>
          </w:tcPr>
          <w:p w14:paraId="03E319D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29 144 815,62</w:t>
            </w:r>
          </w:p>
        </w:tc>
      </w:tr>
      <w:tr w:rsidR="007066E8" w:rsidRPr="007066E8" w14:paraId="5E73289E" w14:textId="77777777" w:rsidTr="0052070E">
        <w:trPr>
          <w:trHeight w:val="285"/>
        </w:trPr>
        <w:tc>
          <w:tcPr>
            <w:tcW w:w="1367" w:type="pct"/>
            <w:noWrap/>
            <w:hideMark/>
          </w:tcPr>
          <w:p w14:paraId="5AFB93E1"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POIS 2007-2013</w:t>
            </w:r>
          </w:p>
        </w:tc>
        <w:tc>
          <w:tcPr>
            <w:tcW w:w="1211" w:type="pct"/>
            <w:noWrap/>
            <w:hideMark/>
          </w:tcPr>
          <w:p w14:paraId="00651787"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48 618 618,65</w:t>
            </w:r>
          </w:p>
        </w:tc>
        <w:tc>
          <w:tcPr>
            <w:tcW w:w="1211" w:type="pct"/>
            <w:noWrap/>
            <w:hideMark/>
          </w:tcPr>
          <w:p w14:paraId="41444207"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20 963 989,28</w:t>
            </w:r>
          </w:p>
        </w:tc>
        <w:tc>
          <w:tcPr>
            <w:tcW w:w="1211" w:type="pct"/>
            <w:noWrap/>
            <w:hideMark/>
          </w:tcPr>
          <w:p w14:paraId="72A5D1EB"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27 654 629,37</w:t>
            </w:r>
          </w:p>
        </w:tc>
      </w:tr>
      <w:tr w:rsidR="007066E8" w:rsidRPr="007066E8" w14:paraId="5B6031B5" w14:textId="77777777" w:rsidTr="0052070E">
        <w:trPr>
          <w:trHeight w:val="285"/>
        </w:trPr>
        <w:tc>
          <w:tcPr>
            <w:tcW w:w="1367" w:type="pct"/>
            <w:noWrap/>
            <w:hideMark/>
          </w:tcPr>
          <w:p w14:paraId="02EA262B"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POPW 2007-2013</w:t>
            </w:r>
          </w:p>
        </w:tc>
        <w:tc>
          <w:tcPr>
            <w:tcW w:w="1211" w:type="pct"/>
            <w:noWrap/>
            <w:hideMark/>
          </w:tcPr>
          <w:p w14:paraId="6BC70142"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111 761 314,27</w:t>
            </w:r>
          </w:p>
        </w:tc>
        <w:tc>
          <w:tcPr>
            <w:tcW w:w="1211" w:type="pct"/>
            <w:noWrap/>
            <w:hideMark/>
          </w:tcPr>
          <w:p w14:paraId="4C881F5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84 522 074,34</w:t>
            </w:r>
          </w:p>
        </w:tc>
        <w:tc>
          <w:tcPr>
            <w:tcW w:w="1211" w:type="pct"/>
            <w:noWrap/>
            <w:hideMark/>
          </w:tcPr>
          <w:p w14:paraId="1D2624D8"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27 239 239,93</w:t>
            </w:r>
          </w:p>
        </w:tc>
      </w:tr>
      <w:tr w:rsidR="007066E8" w:rsidRPr="007066E8" w14:paraId="346FD65B" w14:textId="77777777" w:rsidTr="0052070E">
        <w:trPr>
          <w:trHeight w:val="285"/>
        </w:trPr>
        <w:tc>
          <w:tcPr>
            <w:tcW w:w="1367" w:type="pct"/>
            <w:noWrap/>
            <w:hideMark/>
          </w:tcPr>
          <w:p w14:paraId="145FD249"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PROW 2007-2013</w:t>
            </w:r>
          </w:p>
        </w:tc>
        <w:tc>
          <w:tcPr>
            <w:tcW w:w="1211" w:type="pct"/>
            <w:noWrap/>
            <w:hideMark/>
          </w:tcPr>
          <w:p w14:paraId="3B12F2B7"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120 237 451,56</w:t>
            </w:r>
          </w:p>
        </w:tc>
        <w:tc>
          <w:tcPr>
            <w:tcW w:w="1211" w:type="pct"/>
            <w:noWrap/>
            <w:hideMark/>
          </w:tcPr>
          <w:p w14:paraId="60F63929"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64 767 271,88</w:t>
            </w:r>
          </w:p>
        </w:tc>
        <w:tc>
          <w:tcPr>
            <w:tcW w:w="1211" w:type="pct"/>
            <w:noWrap/>
            <w:hideMark/>
          </w:tcPr>
          <w:p w14:paraId="60FBBC33"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55 470 179,68</w:t>
            </w:r>
          </w:p>
        </w:tc>
      </w:tr>
      <w:tr w:rsidR="007066E8" w:rsidRPr="007066E8" w14:paraId="2B452723" w14:textId="77777777" w:rsidTr="0052070E">
        <w:trPr>
          <w:trHeight w:val="285"/>
        </w:trPr>
        <w:tc>
          <w:tcPr>
            <w:tcW w:w="1367" w:type="pct"/>
            <w:noWrap/>
            <w:hideMark/>
          </w:tcPr>
          <w:p w14:paraId="417F3521" w14:textId="77777777" w:rsidR="007066E8" w:rsidRPr="007066E8" w:rsidRDefault="007066E8" w:rsidP="007066E8">
            <w:pPr>
              <w:spacing w:before="0" w:after="0"/>
              <w:jc w:val="left"/>
              <w:rPr>
                <w:rFonts w:cstheme="minorHAnsi"/>
                <w:color w:val="000000"/>
                <w:sz w:val="20"/>
                <w:szCs w:val="20"/>
              </w:rPr>
            </w:pPr>
            <w:r>
              <w:rPr>
                <w:rFonts w:cstheme="minorHAnsi"/>
                <w:color w:val="000000"/>
                <w:sz w:val="20"/>
                <w:szCs w:val="20"/>
              </w:rPr>
              <w:t>SUMA</w:t>
            </w:r>
          </w:p>
        </w:tc>
        <w:tc>
          <w:tcPr>
            <w:tcW w:w="1211" w:type="pct"/>
            <w:noWrap/>
            <w:hideMark/>
          </w:tcPr>
          <w:p w14:paraId="4826052F"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652 415 186,61</w:t>
            </w:r>
          </w:p>
        </w:tc>
        <w:tc>
          <w:tcPr>
            <w:tcW w:w="1211" w:type="pct"/>
            <w:noWrap/>
            <w:hideMark/>
          </w:tcPr>
          <w:p w14:paraId="75A1BFE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437 045 843,93</w:t>
            </w:r>
          </w:p>
        </w:tc>
        <w:tc>
          <w:tcPr>
            <w:tcW w:w="1211" w:type="pct"/>
            <w:noWrap/>
            <w:hideMark/>
          </w:tcPr>
          <w:p w14:paraId="594AF27A" w14:textId="77777777" w:rsidR="007066E8" w:rsidRPr="007066E8" w:rsidRDefault="007066E8" w:rsidP="007066E8">
            <w:pPr>
              <w:keepNext/>
              <w:spacing w:before="0" w:after="0"/>
              <w:jc w:val="right"/>
              <w:rPr>
                <w:rFonts w:cstheme="minorHAnsi"/>
                <w:color w:val="000000"/>
                <w:sz w:val="20"/>
                <w:szCs w:val="20"/>
              </w:rPr>
            </w:pPr>
            <w:r>
              <w:rPr>
                <w:rFonts w:cstheme="minorHAnsi"/>
                <w:color w:val="000000"/>
                <w:sz w:val="20"/>
                <w:szCs w:val="20"/>
              </w:rPr>
              <w:t xml:space="preserve">215 369 342,68 </w:t>
            </w:r>
          </w:p>
        </w:tc>
      </w:tr>
    </w:tbl>
    <w:p w14:paraId="16FB2403" w14:textId="77777777" w:rsidR="007066E8" w:rsidRDefault="007066E8" w:rsidP="00D13D9C">
      <w:pPr>
        <w:pStyle w:val="Legenda"/>
        <w:jc w:val="right"/>
      </w:pPr>
      <w:r>
        <w:t xml:space="preserve">Źródło: </w:t>
      </w:r>
      <w:r w:rsidRPr="007066E8">
        <w:t>opracowanie własne na podstawie Krajoweg</w:t>
      </w:r>
      <w:r w:rsidR="00D13D9C">
        <w:t>o Systemu Informatycznego SIMIK</w:t>
      </w:r>
      <w:r w:rsidRPr="007066E8">
        <w:t xml:space="preserve"> oraz http://archiwum.prow.lubelskie.pl/mapa-projektow</w:t>
      </w:r>
    </w:p>
    <w:p w14:paraId="3BA146B4" w14:textId="77777777" w:rsidR="006340A6" w:rsidRDefault="00FE7F22" w:rsidP="00FB3C05">
      <w:r w:rsidRPr="00FE7F22">
        <w:t xml:space="preserve">Powiat Chełmski </w:t>
      </w:r>
      <w:r w:rsidR="006276D1" w:rsidRPr="00FE7F22">
        <w:t>wraz ze swoimi jednostkami organizacyjnymi w ramach zr</w:t>
      </w:r>
      <w:r w:rsidRPr="00FE7F22">
        <w:t>ealizowanych projektów pozyskał</w:t>
      </w:r>
      <w:r w:rsidR="006276D1" w:rsidRPr="00FE7F22">
        <w:t xml:space="preserve"> ponad </w:t>
      </w:r>
      <w:r w:rsidRPr="00FE7F22">
        <w:t>82,0</w:t>
      </w:r>
      <w:r w:rsidR="006276D1" w:rsidRPr="00FE7F22">
        <w:t xml:space="preserve"> mln zł, a łączna wartość zr</w:t>
      </w:r>
      <w:r w:rsidR="00F83000">
        <w:t>ealizowanych projektów wynosi w </w:t>
      </w:r>
      <w:r w:rsidR="006276D1" w:rsidRPr="00FE7F22">
        <w:t xml:space="preserve">sumie </w:t>
      </w:r>
      <w:r w:rsidRPr="00FE7F22">
        <w:t>95,66</w:t>
      </w:r>
      <w:r w:rsidR="006276D1" w:rsidRPr="00FE7F22">
        <w:t xml:space="preserve"> mln zł. Najwięcej funduszy pozyskano w ramach </w:t>
      </w:r>
      <w:r w:rsidRPr="00FE7F22">
        <w:t>POKL 2007-2013</w:t>
      </w:r>
      <w:r w:rsidR="006276D1" w:rsidRPr="00FE7F22">
        <w:t xml:space="preserve"> – </w:t>
      </w:r>
      <w:r w:rsidRPr="00FE7F22">
        <w:t>58,2</w:t>
      </w:r>
      <w:r w:rsidR="00F83000">
        <w:t> mln </w:t>
      </w:r>
      <w:r w:rsidR="006276D1" w:rsidRPr="00FE7F22">
        <w:t xml:space="preserve">zł o łącznej wartości projektów </w:t>
      </w:r>
      <w:r w:rsidRPr="00FE7F22">
        <w:t>59 602 247,90</w:t>
      </w:r>
      <w:r w:rsidR="006276D1" w:rsidRPr="00FE7F22">
        <w:t xml:space="preserve"> zł.</w:t>
      </w:r>
      <w:r w:rsidR="006276D1">
        <w:t xml:space="preserve"> </w:t>
      </w:r>
      <w:r w:rsidR="00D122BF">
        <w:t>Projekt</w:t>
      </w:r>
      <w:r w:rsidR="006F51EE">
        <w:t>y</w:t>
      </w:r>
      <w:r w:rsidR="00D122BF">
        <w:t xml:space="preserve"> realizowane swoim zakresem obejmowały: modernizację i wzmocnienie </w:t>
      </w:r>
      <w:r w:rsidR="00D122BF" w:rsidRPr="00D122BF">
        <w:t>instytucji rynku pracy</w:t>
      </w:r>
      <w:r w:rsidR="00D122BF">
        <w:t>, w</w:t>
      </w:r>
      <w:r w:rsidR="00D122BF" w:rsidRPr="00D122BF">
        <w:t>sparcie na rzecz samozatrudnienia i zakładania działalności gospodarczej</w:t>
      </w:r>
      <w:r w:rsidR="00D122BF">
        <w:t>, ś</w:t>
      </w:r>
      <w:r w:rsidR="00D122BF" w:rsidRPr="00D122BF">
        <w:t>cieżki integracji i powrotu do zatrudnienia dla osób w gorszym położeniu; zwalczanie dyskryminacji w dostępie do rynku pracy i rozwoju kariery zawodowej oraz promowanie akceptacji dla różnorodności w miejscu pracy</w:t>
      </w:r>
      <w:r w:rsidR="00D122BF">
        <w:t xml:space="preserve"> oraz działania </w:t>
      </w:r>
      <w:r w:rsidR="00D122BF" w:rsidRPr="00D122BF">
        <w:t>na rzecz zwiększenia udziału w kształceniu i szkoleniu przez całe życie, w szczególności poprzez przedsięwzięcia na rzecz ograniczenia przedwczesnego porzucania skolaryzacji oraz zminimalizowania dyskryminacji ze względu na płeć oraz poprzez działania na rzecz poprawy jakości i dostępu do kształcenia i szkoleń na poziomie początkowym, zawodowym i wyższym</w:t>
      </w:r>
      <w:r w:rsidR="00D122BF">
        <w:t xml:space="preserve">. Znaczne środki zostały pozyskane równie w ramach PROW 2007-2013 – pozyskano łącznie </w:t>
      </w:r>
      <w:r w:rsidR="00D122BF" w:rsidRPr="00D122BF">
        <w:t>23</w:t>
      </w:r>
      <w:r w:rsidR="00D122BF">
        <w:t> </w:t>
      </w:r>
      <w:r w:rsidR="00D122BF" w:rsidRPr="00D122BF">
        <w:t>029</w:t>
      </w:r>
      <w:r w:rsidR="00D122BF">
        <w:t> </w:t>
      </w:r>
      <w:r w:rsidR="00D122BF" w:rsidRPr="00D122BF">
        <w:t>955,61</w:t>
      </w:r>
      <w:r w:rsidR="00D122BF">
        <w:t xml:space="preserve"> zł na projekty o łącznej wartości </w:t>
      </w:r>
      <w:r w:rsidR="00D122BF" w:rsidRPr="00D122BF">
        <w:t>35</w:t>
      </w:r>
      <w:r w:rsidR="00D122BF">
        <w:t> </w:t>
      </w:r>
      <w:r w:rsidR="00D122BF" w:rsidRPr="00D122BF">
        <w:t>064</w:t>
      </w:r>
      <w:r w:rsidR="00D122BF">
        <w:t> </w:t>
      </w:r>
      <w:r w:rsidR="00D122BF" w:rsidRPr="00D122BF">
        <w:t>758,43</w:t>
      </w:r>
      <w:r w:rsidR="00D122BF">
        <w:t xml:space="preserve"> zł. </w:t>
      </w:r>
      <w:r w:rsidR="006340A6">
        <w:t>Zakresy projektów obejmowały głównie scalenia gruntów, których celem jest p</w:t>
      </w:r>
      <w:r w:rsidR="006340A6" w:rsidRPr="006340A6">
        <w:t>oprawa struktury obszarowej gospodarstw rolnych</w:t>
      </w:r>
      <w:r w:rsidR="006F51EE">
        <w:t>, zmniejszenie ilości działek w </w:t>
      </w:r>
      <w:r w:rsidR="006340A6" w:rsidRPr="006340A6">
        <w:t>poszczególnych gospodarstwach, podniesienie atrakcyjności agroturystycznej i</w:t>
      </w:r>
      <w:r w:rsidR="006F51EE">
        <w:t> </w:t>
      </w:r>
      <w:r w:rsidR="006340A6" w:rsidRPr="006340A6">
        <w:t>inwestycyjnej obszaru</w:t>
      </w:r>
      <w:r w:rsidR="006340A6">
        <w:t xml:space="preserve">. </w:t>
      </w:r>
      <w:r w:rsidR="00D13D9C">
        <w:t>Ze środków RPO WL 2007-2013, Powiat zrealizował 2 projekt</w:t>
      </w:r>
      <w:r w:rsidR="00115051">
        <w:t>y</w:t>
      </w:r>
      <w:r w:rsidR="00D13D9C">
        <w:t>: jeden w partnerstwie z Miastem Chełm w zakresie promocji miejsc atrakcyjnych turystycznie, a drugi w zakresie t</w:t>
      </w:r>
      <w:r w:rsidR="00D13D9C" w:rsidRPr="00D13D9C">
        <w:t>ermomodernizacj</w:t>
      </w:r>
      <w:r w:rsidR="006F51EE">
        <w:t>i</w:t>
      </w:r>
      <w:r w:rsidR="00D13D9C" w:rsidRPr="00D13D9C">
        <w:t xml:space="preserve"> i modernizacj</w:t>
      </w:r>
      <w:r w:rsidR="006F51EE">
        <w:t>i</w:t>
      </w:r>
      <w:r w:rsidR="00D13D9C" w:rsidRPr="00D13D9C">
        <w:t xml:space="preserve"> ob</w:t>
      </w:r>
      <w:r w:rsidR="00D13D9C">
        <w:t>iektów Domu Pomocy Społecznej w </w:t>
      </w:r>
      <w:r w:rsidR="00D13D9C" w:rsidRPr="00D13D9C">
        <w:t>Nowinach</w:t>
      </w:r>
      <w:r w:rsidR="00D13D9C">
        <w:t xml:space="preserve">. Łączna wartość projektów to </w:t>
      </w:r>
      <w:r w:rsidR="00D13D9C" w:rsidRPr="00D13D9C">
        <w:t>859</w:t>
      </w:r>
      <w:r w:rsidR="00D13D9C">
        <w:t> </w:t>
      </w:r>
      <w:r w:rsidR="00D13D9C" w:rsidRPr="00D13D9C">
        <w:t>441,72</w:t>
      </w:r>
      <w:r w:rsidR="00D13D9C">
        <w:t xml:space="preserve"> zł, a kwota dofinansowania </w:t>
      </w:r>
      <w:r w:rsidR="00D13D9C" w:rsidRPr="00D13D9C">
        <w:t>679</w:t>
      </w:r>
      <w:r w:rsidR="00D13D9C">
        <w:t> </w:t>
      </w:r>
      <w:r w:rsidR="00D13D9C" w:rsidRPr="00D13D9C">
        <w:t>041,85</w:t>
      </w:r>
      <w:r w:rsidR="00D13D9C">
        <w:t xml:space="preserve"> zł. </w:t>
      </w:r>
    </w:p>
    <w:p w14:paraId="35224966" w14:textId="73608A29" w:rsidR="00D13D9C" w:rsidRDefault="00D13D9C" w:rsidP="00D13D9C">
      <w:pPr>
        <w:pStyle w:val="Legenda"/>
        <w:keepNext/>
      </w:pPr>
      <w:bookmarkStart w:id="87" w:name="_Toc67904110"/>
      <w:r>
        <w:lastRenderedPageBreak/>
        <w:t xml:space="preserve">Wykres </w:t>
      </w:r>
      <w:r w:rsidR="00884E56">
        <w:fldChar w:fldCharType="begin"/>
      </w:r>
      <w:r w:rsidR="00884E56">
        <w:instrText xml:space="preserve"> SEQ Wykres \* ARABIC </w:instrText>
      </w:r>
      <w:r w:rsidR="00884E56">
        <w:fldChar w:fldCharType="separate"/>
      </w:r>
      <w:r w:rsidR="00C545AA">
        <w:rPr>
          <w:noProof/>
        </w:rPr>
        <w:t>34</w:t>
      </w:r>
      <w:r w:rsidR="00884E56">
        <w:rPr>
          <w:noProof/>
        </w:rPr>
        <w:fldChar w:fldCharType="end"/>
      </w:r>
      <w:r>
        <w:t xml:space="preserve">. </w:t>
      </w:r>
      <w:r w:rsidR="008D4EAC" w:rsidRPr="008D4EAC">
        <w:t>Wartość zrealizowanych projektów unijnych w ramach perspektywy finansowej 2007-2013</w:t>
      </w:r>
      <w:r w:rsidR="00A053C4">
        <w:t xml:space="preserve"> zre</w:t>
      </w:r>
      <w:r w:rsidR="008D4EAC">
        <w:t>alizowanych przez P</w:t>
      </w:r>
      <w:r w:rsidR="008D4EAC" w:rsidRPr="008D4EAC">
        <w:t>owiat Chełmski wraz ze swoimi jednostkami organizacyjnymi</w:t>
      </w:r>
      <w:bookmarkEnd w:id="87"/>
    </w:p>
    <w:p w14:paraId="7F669801" w14:textId="77777777" w:rsidR="00D13D9C" w:rsidRDefault="00D122BF" w:rsidP="00D13D9C">
      <w:pPr>
        <w:keepNext/>
        <w:jc w:val="center"/>
      </w:pPr>
      <w:r>
        <w:rPr>
          <w:noProof/>
          <w:lang w:eastAsia="pl-PL"/>
        </w:rPr>
        <w:drawing>
          <wp:inline distT="0" distB="0" distL="0" distR="0" wp14:anchorId="5666A64E" wp14:editId="3B06EFA1">
            <wp:extent cx="3910084" cy="2435003"/>
            <wp:effectExtent l="0" t="0" r="0" b="0"/>
            <wp:docPr id="72" name="Obraz 72" descr="Wykres przedstawia wykres kolumnowy skumulowany wartości zrealizowanych projektów unijnych w ramach perspektywy finansowej 2007-2013 zrealizowanych przez Powiat Chełmski wraz ze swoimi jednostkami organiz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16658" cy="2439097"/>
                    </a:xfrm>
                    <a:prstGeom prst="rect">
                      <a:avLst/>
                    </a:prstGeom>
                    <a:noFill/>
                  </pic:spPr>
                </pic:pic>
              </a:graphicData>
            </a:graphic>
          </wp:inline>
        </w:drawing>
      </w:r>
    </w:p>
    <w:p w14:paraId="1DE26948" w14:textId="77777777" w:rsidR="006276D1" w:rsidRDefault="00D13D9C" w:rsidP="00D13D9C">
      <w:pPr>
        <w:pStyle w:val="Legenda"/>
        <w:jc w:val="right"/>
      </w:pPr>
      <w:r>
        <w:t xml:space="preserve">Źródło: </w:t>
      </w:r>
      <w:r w:rsidRPr="00D13D9C">
        <w:t>opracowanie własne na podstawie Krajowego Systemu Informatycznego SIMIK oraz http://archiwum.prow.lubelskie.pl/mapa-projektow</w:t>
      </w:r>
    </w:p>
    <w:p w14:paraId="11EDC002" w14:textId="77777777" w:rsidR="008934FD" w:rsidRDefault="00247595" w:rsidP="00FB3C05">
      <w:r w:rsidRPr="00247595">
        <w:t>Wysoką aktywnością w pozysk</w:t>
      </w:r>
      <w:r>
        <w:t xml:space="preserve">iwaniu środków unijnych wykazały się samorządy na poziomie lokalnym – gminy wraz z jednostkami organizacyjnymi oraz </w:t>
      </w:r>
      <w:r w:rsidRPr="00247595">
        <w:t xml:space="preserve">przedsiębiorcy z terenu </w:t>
      </w:r>
      <w:r>
        <w:t>powiatu</w:t>
      </w:r>
      <w:r w:rsidRPr="00247595">
        <w:t>.</w:t>
      </w:r>
      <w:r w:rsidR="008934FD">
        <w:t xml:space="preserve"> Gminy wraz z jednostkami organizacyjnymi pozyskały łącznie </w:t>
      </w:r>
      <w:r w:rsidR="008934FD" w:rsidRPr="008934FD">
        <w:t>109</w:t>
      </w:r>
      <w:r w:rsidR="008934FD">
        <w:t> </w:t>
      </w:r>
      <w:r w:rsidR="008934FD" w:rsidRPr="008934FD">
        <w:t>706</w:t>
      </w:r>
      <w:r w:rsidR="008934FD">
        <w:t> </w:t>
      </w:r>
      <w:r w:rsidR="008934FD" w:rsidRPr="008934FD">
        <w:t>360,</w:t>
      </w:r>
      <w:r w:rsidR="008934FD">
        <w:t xml:space="preserve">40 zł, na projekty o wartości </w:t>
      </w:r>
      <w:r w:rsidR="008934FD" w:rsidRPr="008934FD">
        <w:t>181</w:t>
      </w:r>
      <w:r w:rsidR="008934FD">
        <w:t> </w:t>
      </w:r>
      <w:r w:rsidR="008934FD" w:rsidRPr="008934FD">
        <w:t>349</w:t>
      </w:r>
      <w:r w:rsidR="008934FD">
        <w:t> </w:t>
      </w:r>
      <w:r w:rsidR="008934FD" w:rsidRPr="008934FD">
        <w:t>288,34</w:t>
      </w:r>
      <w:r w:rsidR="008934FD">
        <w:t xml:space="preserve"> zł. Środki zostały pozyskane </w:t>
      </w:r>
      <w:r w:rsidR="007025DB">
        <w:t>w ramach</w:t>
      </w:r>
      <w:r w:rsidR="008934FD">
        <w:t xml:space="preserve"> RPO WL 2007-2013, POKL 2007-2013, POIS 2007-2013, PROW 2007-2013 oraz POIG 2007-2013. Natomiast przedsiębiorcy pozyskali aż </w:t>
      </w:r>
      <w:r w:rsidR="008934FD" w:rsidRPr="008934FD">
        <w:t>124</w:t>
      </w:r>
      <w:r w:rsidR="008934FD">
        <w:t> </w:t>
      </w:r>
      <w:r w:rsidR="008934FD" w:rsidRPr="008934FD">
        <w:t>361</w:t>
      </w:r>
      <w:r w:rsidR="008934FD">
        <w:t> </w:t>
      </w:r>
      <w:r w:rsidR="008934FD" w:rsidRPr="008934FD">
        <w:t>039,3</w:t>
      </w:r>
      <w:r w:rsidR="008934FD">
        <w:t>8</w:t>
      </w:r>
      <w:r w:rsidR="0076522F">
        <w:t xml:space="preserve"> zł</w:t>
      </w:r>
      <w:r w:rsidR="008934FD">
        <w:t xml:space="preserve"> na projekty o wartości 227 231 423,94 zł – fundusze były pozyskane w ramach wszystkich programów operacyjnych</w:t>
      </w:r>
      <w:r w:rsidR="0052070E">
        <w:t>,</w:t>
      </w:r>
      <w:r w:rsidR="008934FD">
        <w:t xml:space="preserve"> z których pozyskano środki na terenie powiatu chełmskiego</w:t>
      </w:r>
      <w:r w:rsidR="007025DB">
        <w:t xml:space="preserve"> w okresie programowania 2007-2013</w:t>
      </w:r>
      <w:r w:rsidR="008934FD">
        <w:t xml:space="preserve">. </w:t>
      </w:r>
    </w:p>
    <w:p w14:paraId="68EBBFD3" w14:textId="2D7F2509" w:rsidR="008934FD" w:rsidRDefault="008934FD" w:rsidP="008934FD">
      <w:pPr>
        <w:pStyle w:val="Legenda"/>
        <w:keepNext/>
      </w:pPr>
      <w:bookmarkStart w:id="88" w:name="_Toc67904111"/>
      <w:r>
        <w:t xml:space="preserve">Wykres </w:t>
      </w:r>
      <w:r w:rsidR="00884E56">
        <w:fldChar w:fldCharType="begin"/>
      </w:r>
      <w:r w:rsidR="00884E56">
        <w:instrText xml:space="preserve"> SEQ Wykres \* ARABIC </w:instrText>
      </w:r>
      <w:r w:rsidR="00884E56">
        <w:fldChar w:fldCharType="separate"/>
      </w:r>
      <w:r w:rsidR="00C545AA">
        <w:rPr>
          <w:noProof/>
        </w:rPr>
        <w:t>35</w:t>
      </w:r>
      <w:r w:rsidR="00884E56">
        <w:rPr>
          <w:noProof/>
        </w:rPr>
        <w:fldChar w:fldCharType="end"/>
      </w:r>
      <w:r>
        <w:t xml:space="preserve">. </w:t>
      </w:r>
      <w:r w:rsidRPr="008934FD">
        <w:t xml:space="preserve">Wartość zrealizowanych projektów unijnych z podziałem na </w:t>
      </w:r>
      <w:r>
        <w:t>typ beneficjenta</w:t>
      </w:r>
      <w:r w:rsidRPr="008934FD">
        <w:t xml:space="preserve"> w ramach perspektywy finansowej 2007-2013</w:t>
      </w:r>
      <w:bookmarkEnd w:id="88"/>
    </w:p>
    <w:p w14:paraId="372AFD36" w14:textId="77777777" w:rsidR="008934FD" w:rsidRDefault="008934FD" w:rsidP="008934FD">
      <w:pPr>
        <w:keepNext/>
        <w:jc w:val="center"/>
      </w:pPr>
      <w:r>
        <w:rPr>
          <w:noProof/>
          <w:lang w:eastAsia="pl-PL"/>
        </w:rPr>
        <w:drawing>
          <wp:inline distT="0" distB="0" distL="0" distR="0" wp14:anchorId="1423BF8B" wp14:editId="3A77F8FC">
            <wp:extent cx="4732192" cy="2388359"/>
            <wp:effectExtent l="0" t="0" r="0" b="0"/>
            <wp:docPr id="73" name="Obraz 73" descr="Wykres przedstawia wykres kolumnowy skumulowany wartości zrealizowanych projektów unijnych  z podziałem na typ beneficjenta w ramach perspektywy finansowej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1838" cy="2388181"/>
                    </a:xfrm>
                    <a:prstGeom prst="rect">
                      <a:avLst/>
                    </a:prstGeom>
                    <a:noFill/>
                  </pic:spPr>
                </pic:pic>
              </a:graphicData>
            </a:graphic>
          </wp:inline>
        </w:drawing>
      </w:r>
    </w:p>
    <w:p w14:paraId="0740C841" w14:textId="77777777" w:rsidR="00247595" w:rsidRDefault="008934FD" w:rsidP="008934FD">
      <w:pPr>
        <w:pStyle w:val="Legenda"/>
        <w:jc w:val="right"/>
      </w:pPr>
      <w:r>
        <w:t xml:space="preserve">Źródło: </w:t>
      </w:r>
      <w:r w:rsidRPr="008934FD">
        <w:t xml:space="preserve">opracowanie własne na podstawie Krajowego Systemu Informatycznego SIMIK oraz </w:t>
      </w:r>
      <w:r w:rsidR="007E1707">
        <w:t>http://archiwum.prow.lubelskie.pl/mapa-projektow</w:t>
      </w:r>
    </w:p>
    <w:p w14:paraId="5B4F0B9A" w14:textId="77777777" w:rsidR="007E1707" w:rsidRDefault="007E1707">
      <w:pPr>
        <w:spacing w:before="0" w:after="200"/>
        <w:jc w:val="left"/>
      </w:pPr>
      <w:r>
        <w:br w:type="page"/>
      </w:r>
    </w:p>
    <w:p w14:paraId="027CF04F" w14:textId="7C18D59A" w:rsidR="00745D5E" w:rsidRDefault="00745D5E" w:rsidP="00745D5E">
      <w:pPr>
        <w:pStyle w:val="Legenda"/>
        <w:keepNext/>
      </w:pPr>
      <w:bookmarkStart w:id="89" w:name="_Toc67904159"/>
      <w:r>
        <w:lastRenderedPageBreak/>
        <w:t xml:space="preserve">Tabela </w:t>
      </w:r>
      <w:r w:rsidR="00884E56">
        <w:fldChar w:fldCharType="begin"/>
      </w:r>
      <w:r w:rsidR="00884E56">
        <w:instrText xml:space="preserve"> SEQ Tabela \* ARABIC </w:instrText>
      </w:r>
      <w:r w:rsidR="00884E56">
        <w:fldChar w:fldCharType="separate"/>
      </w:r>
      <w:r w:rsidR="00C545AA">
        <w:rPr>
          <w:noProof/>
        </w:rPr>
        <w:t>29</w:t>
      </w:r>
      <w:r w:rsidR="00884E56">
        <w:rPr>
          <w:noProof/>
        </w:rPr>
        <w:fldChar w:fldCharType="end"/>
      </w:r>
      <w:r>
        <w:t xml:space="preserve">. </w:t>
      </w:r>
      <w:r w:rsidRPr="00745D5E">
        <w:t xml:space="preserve">Wartość zrealizowanych projektów unijnych z podziałem na </w:t>
      </w:r>
      <w:r>
        <w:t xml:space="preserve">typ beneficjenta </w:t>
      </w:r>
      <w:r w:rsidRPr="00745D5E">
        <w:t>w ramach perspektywy finansowej 2007-2013</w:t>
      </w:r>
      <w:bookmarkEnd w:id="89"/>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516"/>
        <w:gridCol w:w="2257"/>
        <w:gridCol w:w="2257"/>
        <w:gridCol w:w="2256"/>
      </w:tblGrid>
      <w:tr w:rsidR="008934FD" w:rsidRPr="008934FD" w14:paraId="6BBC0C1F" w14:textId="77777777" w:rsidTr="0052070E">
        <w:trPr>
          <w:trHeight w:val="285"/>
        </w:trPr>
        <w:tc>
          <w:tcPr>
            <w:tcW w:w="1354" w:type="pct"/>
            <w:shd w:val="clear" w:color="auto" w:fill="98C723" w:themeFill="accent1"/>
            <w:noWrap/>
            <w:hideMark/>
          </w:tcPr>
          <w:p w14:paraId="0E1BC69E" w14:textId="77777777" w:rsidR="008934FD" w:rsidRPr="008934FD" w:rsidRDefault="008934FD" w:rsidP="008934FD">
            <w:pPr>
              <w:spacing w:before="0" w:after="0"/>
              <w:jc w:val="left"/>
              <w:rPr>
                <w:rFonts w:ascii="Arial" w:hAnsi="Arial" w:cs="Arial"/>
                <w:i/>
                <w:color w:val="000000"/>
                <w:sz w:val="20"/>
              </w:rPr>
            </w:pPr>
          </w:p>
        </w:tc>
        <w:tc>
          <w:tcPr>
            <w:tcW w:w="1215" w:type="pct"/>
            <w:shd w:val="clear" w:color="auto" w:fill="98C723" w:themeFill="accent1"/>
            <w:noWrap/>
            <w:hideMark/>
          </w:tcPr>
          <w:p w14:paraId="5A9F4C8D"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Wartość ogółem</w:t>
            </w:r>
            <w:r w:rsidRPr="00745D5E">
              <w:rPr>
                <w:rFonts w:ascii="Arial" w:hAnsi="Arial" w:cs="Arial"/>
                <w:i/>
                <w:color w:val="000000"/>
                <w:sz w:val="20"/>
              </w:rPr>
              <w:t xml:space="preserve"> (zł)</w:t>
            </w:r>
          </w:p>
        </w:tc>
        <w:tc>
          <w:tcPr>
            <w:tcW w:w="1215" w:type="pct"/>
            <w:shd w:val="clear" w:color="auto" w:fill="98C723" w:themeFill="accent1"/>
            <w:noWrap/>
            <w:hideMark/>
          </w:tcPr>
          <w:p w14:paraId="2C48B40F"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Dofinansowanie</w:t>
            </w:r>
            <w:r w:rsidRPr="00745D5E">
              <w:rPr>
                <w:rFonts w:ascii="Arial" w:hAnsi="Arial" w:cs="Arial"/>
                <w:i/>
                <w:color w:val="000000"/>
                <w:sz w:val="20"/>
              </w:rPr>
              <w:t xml:space="preserve"> (zł)</w:t>
            </w:r>
          </w:p>
        </w:tc>
        <w:tc>
          <w:tcPr>
            <w:tcW w:w="1215" w:type="pct"/>
            <w:shd w:val="clear" w:color="auto" w:fill="98C723" w:themeFill="accent1"/>
            <w:noWrap/>
            <w:hideMark/>
          </w:tcPr>
          <w:p w14:paraId="7C30806F"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Wkład własny</w:t>
            </w:r>
            <w:r w:rsidRPr="00745D5E">
              <w:rPr>
                <w:rFonts w:ascii="Arial" w:hAnsi="Arial" w:cs="Arial"/>
                <w:i/>
                <w:color w:val="000000"/>
                <w:sz w:val="20"/>
              </w:rPr>
              <w:t xml:space="preserve"> (zł)</w:t>
            </w:r>
          </w:p>
        </w:tc>
      </w:tr>
      <w:tr w:rsidR="008934FD" w:rsidRPr="008934FD" w14:paraId="7686FAE7" w14:textId="77777777" w:rsidTr="0052070E">
        <w:trPr>
          <w:trHeight w:val="570"/>
        </w:trPr>
        <w:tc>
          <w:tcPr>
            <w:tcW w:w="1354" w:type="pct"/>
            <w:hideMark/>
          </w:tcPr>
          <w:p w14:paraId="2829ED63"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Gminy i jednostki organizacyjne</w:t>
            </w:r>
          </w:p>
        </w:tc>
        <w:tc>
          <w:tcPr>
            <w:tcW w:w="1215" w:type="pct"/>
            <w:noWrap/>
            <w:hideMark/>
          </w:tcPr>
          <w:p w14:paraId="6B84A6A2"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181 349 288,34</w:t>
            </w:r>
          </w:p>
        </w:tc>
        <w:tc>
          <w:tcPr>
            <w:tcW w:w="1215" w:type="pct"/>
            <w:noWrap/>
            <w:hideMark/>
          </w:tcPr>
          <w:p w14:paraId="5AF9937B"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109 706 360,40</w:t>
            </w:r>
          </w:p>
        </w:tc>
        <w:tc>
          <w:tcPr>
            <w:tcW w:w="1215" w:type="pct"/>
            <w:noWrap/>
            <w:hideMark/>
          </w:tcPr>
          <w:p w14:paraId="339BAEA0"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71 642 927,95</w:t>
            </w:r>
          </w:p>
        </w:tc>
      </w:tr>
      <w:tr w:rsidR="008934FD" w:rsidRPr="008934FD" w14:paraId="6B955AAE" w14:textId="77777777" w:rsidTr="0052070E">
        <w:trPr>
          <w:trHeight w:val="285"/>
        </w:trPr>
        <w:tc>
          <w:tcPr>
            <w:tcW w:w="1354" w:type="pct"/>
            <w:hideMark/>
          </w:tcPr>
          <w:p w14:paraId="33545466"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NGO</w:t>
            </w:r>
          </w:p>
        </w:tc>
        <w:tc>
          <w:tcPr>
            <w:tcW w:w="1215" w:type="pct"/>
            <w:noWrap/>
            <w:hideMark/>
          </w:tcPr>
          <w:p w14:paraId="453696DC"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28 394 024,28</w:t>
            </w:r>
          </w:p>
        </w:tc>
        <w:tc>
          <w:tcPr>
            <w:tcW w:w="1215" w:type="pct"/>
            <w:noWrap/>
            <w:hideMark/>
          </w:tcPr>
          <w:p w14:paraId="5A464C8A"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28 132 571,64</w:t>
            </w:r>
          </w:p>
        </w:tc>
        <w:tc>
          <w:tcPr>
            <w:tcW w:w="1215" w:type="pct"/>
            <w:noWrap/>
            <w:hideMark/>
          </w:tcPr>
          <w:p w14:paraId="55F32312"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261 452,64</w:t>
            </w:r>
          </w:p>
        </w:tc>
      </w:tr>
      <w:tr w:rsidR="008934FD" w:rsidRPr="008934FD" w14:paraId="787C29E8" w14:textId="77777777" w:rsidTr="0052070E">
        <w:trPr>
          <w:trHeight w:val="285"/>
        </w:trPr>
        <w:tc>
          <w:tcPr>
            <w:tcW w:w="1354" w:type="pct"/>
            <w:hideMark/>
          </w:tcPr>
          <w:p w14:paraId="5BC4A9B0"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Przedsiębiorcy</w:t>
            </w:r>
          </w:p>
        </w:tc>
        <w:tc>
          <w:tcPr>
            <w:tcW w:w="1215" w:type="pct"/>
            <w:noWrap/>
            <w:hideMark/>
          </w:tcPr>
          <w:p w14:paraId="22AEB51B"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227 231 423,94</w:t>
            </w:r>
          </w:p>
        </w:tc>
        <w:tc>
          <w:tcPr>
            <w:tcW w:w="1215" w:type="pct"/>
            <w:noWrap/>
            <w:hideMark/>
          </w:tcPr>
          <w:p w14:paraId="2366A36E"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124 361 039,38</w:t>
            </w:r>
          </w:p>
        </w:tc>
        <w:tc>
          <w:tcPr>
            <w:tcW w:w="1215" w:type="pct"/>
            <w:noWrap/>
            <w:hideMark/>
          </w:tcPr>
          <w:p w14:paraId="3398658A"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 xml:space="preserve">102 870 384,56 </w:t>
            </w:r>
          </w:p>
        </w:tc>
      </w:tr>
      <w:tr w:rsidR="008934FD" w:rsidRPr="008934FD" w14:paraId="3F735788" w14:textId="77777777" w:rsidTr="0052070E">
        <w:trPr>
          <w:trHeight w:val="50"/>
        </w:trPr>
        <w:tc>
          <w:tcPr>
            <w:tcW w:w="1354" w:type="pct"/>
            <w:hideMark/>
          </w:tcPr>
          <w:p w14:paraId="4E60B41F"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Powiat Chełmski i jednostki organizacyjne</w:t>
            </w:r>
          </w:p>
        </w:tc>
        <w:tc>
          <w:tcPr>
            <w:tcW w:w="1215" w:type="pct"/>
            <w:noWrap/>
            <w:hideMark/>
          </w:tcPr>
          <w:p w14:paraId="6EEAF96D"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95 663 538,47</w:t>
            </w:r>
          </w:p>
        </w:tc>
        <w:tc>
          <w:tcPr>
            <w:tcW w:w="1215" w:type="pct"/>
            <w:noWrap/>
            <w:hideMark/>
          </w:tcPr>
          <w:p w14:paraId="476FC794"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82 008 972,07</w:t>
            </w:r>
          </w:p>
        </w:tc>
        <w:tc>
          <w:tcPr>
            <w:tcW w:w="1215" w:type="pct"/>
            <w:noWrap/>
            <w:hideMark/>
          </w:tcPr>
          <w:p w14:paraId="264851B5"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13 654 566,40</w:t>
            </w:r>
          </w:p>
        </w:tc>
      </w:tr>
      <w:tr w:rsidR="008934FD" w:rsidRPr="008934FD" w14:paraId="558F0787" w14:textId="77777777" w:rsidTr="0052070E">
        <w:trPr>
          <w:trHeight w:val="285"/>
        </w:trPr>
        <w:tc>
          <w:tcPr>
            <w:tcW w:w="1354" w:type="pct"/>
            <w:hideMark/>
          </w:tcPr>
          <w:p w14:paraId="46F1E0E3"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Inne podmioty</w:t>
            </w:r>
          </w:p>
        </w:tc>
        <w:tc>
          <w:tcPr>
            <w:tcW w:w="1215" w:type="pct"/>
            <w:noWrap/>
            <w:hideMark/>
          </w:tcPr>
          <w:p w14:paraId="484D2E32"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91 563 640,55</w:t>
            </w:r>
          </w:p>
        </w:tc>
        <w:tc>
          <w:tcPr>
            <w:tcW w:w="1215" w:type="pct"/>
            <w:noWrap/>
            <w:hideMark/>
          </w:tcPr>
          <w:p w14:paraId="53F203D0"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70 907 660,62</w:t>
            </w:r>
          </w:p>
        </w:tc>
        <w:tc>
          <w:tcPr>
            <w:tcW w:w="1215" w:type="pct"/>
            <w:noWrap/>
            <w:hideMark/>
          </w:tcPr>
          <w:p w14:paraId="06891FA1"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20 655 979,92</w:t>
            </w:r>
          </w:p>
        </w:tc>
      </w:tr>
      <w:tr w:rsidR="008934FD" w:rsidRPr="008934FD" w14:paraId="26902ED7" w14:textId="77777777" w:rsidTr="0052070E">
        <w:trPr>
          <w:trHeight w:val="50"/>
        </w:trPr>
        <w:tc>
          <w:tcPr>
            <w:tcW w:w="1354" w:type="pct"/>
            <w:hideMark/>
          </w:tcPr>
          <w:p w14:paraId="6B20AE0B"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Województwo lubelskie</w:t>
            </w:r>
          </w:p>
        </w:tc>
        <w:tc>
          <w:tcPr>
            <w:tcW w:w="1215" w:type="pct"/>
            <w:noWrap/>
            <w:hideMark/>
          </w:tcPr>
          <w:p w14:paraId="5FC1BA54"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17 116 057,53</w:t>
            </w:r>
          </w:p>
        </w:tc>
        <w:tc>
          <w:tcPr>
            <w:tcW w:w="1215" w:type="pct"/>
            <w:noWrap/>
            <w:hideMark/>
          </w:tcPr>
          <w:p w14:paraId="26161CBB"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13 754 354,01</w:t>
            </w:r>
          </w:p>
        </w:tc>
        <w:tc>
          <w:tcPr>
            <w:tcW w:w="1215" w:type="pct"/>
            <w:noWrap/>
            <w:hideMark/>
          </w:tcPr>
          <w:p w14:paraId="39590135"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3 361 703,52</w:t>
            </w:r>
          </w:p>
        </w:tc>
      </w:tr>
      <w:tr w:rsidR="008934FD" w:rsidRPr="008934FD" w14:paraId="3A8638CE" w14:textId="77777777" w:rsidTr="0052070E">
        <w:trPr>
          <w:trHeight w:val="285"/>
        </w:trPr>
        <w:tc>
          <w:tcPr>
            <w:tcW w:w="1354" w:type="pct"/>
            <w:hideMark/>
          </w:tcPr>
          <w:p w14:paraId="0461A6C1"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Inne powiaty</w:t>
            </w:r>
          </w:p>
        </w:tc>
        <w:tc>
          <w:tcPr>
            <w:tcW w:w="1215" w:type="pct"/>
            <w:noWrap/>
            <w:hideMark/>
          </w:tcPr>
          <w:p w14:paraId="3146F9E1"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11 097 213,51</w:t>
            </w:r>
          </w:p>
        </w:tc>
        <w:tc>
          <w:tcPr>
            <w:tcW w:w="1215" w:type="pct"/>
            <w:noWrap/>
            <w:hideMark/>
          </w:tcPr>
          <w:p w14:paraId="0AECF652"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8 174 885,82</w:t>
            </w:r>
          </w:p>
        </w:tc>
        <w:tc>
          <w:tcPr>
            <w:tcW w:w="1215" w:type="pct"/>
            <w:noWrap/>
            <w:hideMark/>
          </w:tcPr>
          <w:p w14:paraId="3FB26980" w14:textId="77777777" w:rsidR="008934FD" w:rsidRPr="008934FD" w:rsidRDefault="00745D5E" w:rsidP="00745D5E">
            <w:pPr>
              <w:keepNext/>
              <w:spacing w:before="0" w:after="0"/>
              <w:jc w:val="right"/>
              <w:rPr>
                <w:rFonts w:ascii="Arial" w:hAnsi="Arial" w:cs="Arial"/>
                <w:color w:val="000000"/>
                <w:sz w:val="20"/>
              </w:rPr>
            </w:pPr>
            <w:r>
              <w:rPr>
                <w:rFonts w:ascii="Arial" w:hAnsi="Arial" w:cs="Arial"/>
                <w:color w:val="000000"/>
                <w:sz w:val="20"/>
              </w:rPr>
              <w:t>2 922 327,70</w:t>
            </w:r>
          </w:p>
        </w:tc>
      </w:tr>
    </w:tbl>
    <w:p w14:paraId="4A3E007D" w14:textId="77777777" w:rsidR="00247595" w:rsidRDefault="00745D5E" w:rsidP="00745D5E">
      <w:pPr>
        <w:pStyle w:val="Legenda"/>
        <w:jc w:val="right"/>
      </w:pPr>
      <w:r>
        <w:t xml:space="preserve">Źródło: </w:t>
      </w:r>
      <w:r w:rsidRPr="00745D5E">
        <w:t>opracowanie własne na podstawie Krajowego Systemu Informatycznego SIMIK oraz http://archiwum.prow.lubelskie.pl/mapa-projektow</w:t>
      </w:r>
    </w:p>
    <w:p w14:paraId="47A5AA74" w14:textId="77777777" w:rsidR="003F1F6D" w:rsidRPr="00524DA1" w:rsidRDefault="003F1F6D" w:rsidP="003F1F6D">
      <w:r>
        <w:t xml:space="preserve">Obecna perspektywa UE 2014-2020 dała nowe możliwości dofinansowania planowanych przedsięwzięć zarówno samorządom, jak i przedsiębiorcom, ale również wszystkim podmiotom zainteresowanym funduszami unijnymi. </w:t>
      </w:r>
      <w:r w:rsidRPr="00CE53F0">
        <w:t xml:space="preserve">Programy, w ramach których </w:t>
      </w:r>
      <w:r>
        <w:t>można ubiegać się o</w:t>
      </w:r>
      <w:r w:rsidR="00682BA8">
        <w:t xml:space="preserve"> </w:t>
      </w:r>
      <w:r w:rsidRPr="00CE53F0">
        <w:t>dofinansowanie, często stanowią kontynuację programów z poprzedni</w:t>
      </w:r>
      <w:r>
        <w:t>ej perspektywy na lata 2007-2013, jednakże zmianom uległy reguły ubiegania się o dofinansowanie, w</w:t>
      </w:r>
      <w:r w:rsidR="00682BA8">
        <w:t xml:space="preserve"> </w:t>
      </w:r>
      <w:r w:rsidRPr="00CE53F0">
        <w:t>szczególności dotyczy to firm prywatnych</w:t>
      </w:r>
      <w:r>
        <w:t xml:space="preserve"> (</w:t>
      </w:r>
      <w:r w:rsidRPr="00CE53F0">
        <w:t>związane jest</w:t>
      </w:r>
      <w:r>
        <w:t xml:space="preserve"> to</w:t>
      </w:r>
      <w:r w:rsidRPr="00CE53F0">
        <w:t xml:space="preserve"> ze zmianą </w:t>
      </w:r>
      <w:r w:rsidRPr="00524DA1">
        <w:t>reguł pomocy publicznej ustalanych na poziomie Komisji Europejskiej).</w:t>
      </w:r>
    </w:p>
    <w:p w14:paraId="39890553" w14:textId="77777777" w:rsidR="003F1F6D" w:rsidRPr="00524DA1" w:rsidRDefault="003F1F6D" w:rsidP="003F1F6D">
      <w:r w:rsidRPr="00524DA1">
        <w:t xml:space="preserve">Na terenie </w:t>
      </w:r>
      <w:r w:rsidR="000871A9" w:rsidRPr="00524DA1">
        <w:t>powiatu chełmskiego</w:t>
      </w:r>
      <w:r w:rsidRPr="00524DA1">
        <w:t>, według stanu na dzień 02.08.2020 r., ogólna wartość zrealizowanych i</w:t>
      </w:r>
      <w:r w:rsidR="00682BA8" w:rsidRPr="00524DA1">
        <w:t xml:space="preserve"> </w:t>
      </w:r>
      <w:r w:rsidRPr="00524DA1">
        <w:t>realizowanych projektów unijnych w ramach perspektywy finansowej 2014-2020 wynosi 264 592 045,34 zł</w:t>
      </w:r>
      <w:r w:rsidRPr="00524DA1">
        <w:rPr>
          <w:rStyle w:val="Odwoanieprzypisudolnego"/>
        </w:rPr>
        <w:footnoteReference w:id="20"/>
      </w:r>
      <w:r w:rsidRPr="00524DA1">
        <w:t>, a łączna suma unijnego dofinansowania 173 991 095,5</w:t>
      </w:r>
      <w:r w:rsidR="00682BA8" w:rsidRPr="00524DA1">
        <w:t>0 </w:t>
      </w:r>
      <w:r w:rsidRPr="00524DA1">
        <w:t>zł</w:t>
      </w:r>
      <w:r w:rsidRPr="00524DA1">
        <w:rPr>
          <w:rStyle w:val="Odwoanieprzypisudolnego"/>
        </w:rPr>
        <w:footnoteReference w:id="21"/>
      </w:r>
      <w:r w:rsidRPr="00524DA1">
        <w:t>. Fundusze unijne pozyskane były w ramach programów:</w:t>
      </w:r>
    </w:p>
    <w:p w14:paraId="589E0B2E" w14:textId="795E322A" w:rsidR="003F1F6D" w:rsidRPr="00524DA1" w:rsidRDefault="003F1F6D" w:rsidP="006863C1">
      <w:pPr>
        <w:pStyle w:val="Akapitzlist"/>
        <w:numPr>
          <w:ilvl w:val="0"/>
          <w:numId w:val="21"/>
        </w:numPr>
      </w:pPr>
      <w:r w:rsidRPr="00524DA1">
        <w:t>Regionalny Program Operacyjny Województwa Lubelskiego na lata 2014-2020</w:t>
      </w:r>
      <w:r w:rsidR="00AE4D46" w:rsidRPr="00524DA1">
        <w:t xml:space="preserve"> (RPO </w:t>
      </w:r>
      <w:r w:rsidRPr="00524DA1">
        <w:t>WL 2014-2020)</w:t>
      </w:r>
      <w:r w:rsidR="000D5CBE">
        <w:t>,</w:t>
      </w:r>
    </w:p>
    <w:p w14:paraId="421FCF3C" w14:textId="6FFCFA3D" w:rsidR="003F1F6D" w:rsidRPr="00524DA1" w:rsidRDefault="003F1F6D" w:rsidP="006863C1">
      <w:pPr>
        <w:pStyle w:val="Akapitzlist"/>
        <w:numPr>
          <w:ilvl w:val="0"/>
          <w:numId w:val="21"/>
        </w:numPr>
      </w:pPr>
      <w:r w:rsidRPr="00524DA1">
        <w:t>Program Operacyjny Polska Wschodnia na lata 2014-2020 (POPW 2014-2020)</w:t>
      </w:r>
      <w:r w:rsidR="000D5CBE">
        <w:t>,</w:t>
      </w:r>
    </w:p>
    <w:p w14:paraId="595DFD5F" w14:textId="70D8E053" w:rsidR="003F1F6D" w:rsidRPr="00524DA1" w:rsidRDefault="003F1F6D" w:rsidP="006863C1">
      <w:pPr>
        <w:pStyle w:val="Akapitzlist"/>
        <w:numPr>
          <w:ilvl w:val="0"/>
          <w:numId w:val="21"/>
        </w:numPr>
      </w:pPr>
      <w:r w:rsidRPr="00524DA1">
        <w:t>Program Operacyjny Wiedza Edukacja Rozwój na lata 2014-2020 (POWR 2014-2020)</w:t>
      </w:r>
      <w:r w:rsidR="000D5CBE">
        <w:t>,</w:t>
      </w:r>
    </w:p>
    <w:p w14:paraId="05CE17C8" w14:textId="77777777" w:rsidR="003F1F6D" w:rsidRPr="00524DA1" w:rsidRDefault="003F1F6D" w:rsidP="006863C1">
      <w:pPr>
        <w:pStyle w:val="Akapitzlist"/>
        <w:numPr>
          <w:ilvl w:val="0"/>
          <w:numId w:val="21"/>
        </w:numPr>
      </w:pPr>
      <w:r w:rsidRPr="00524DA1">
        <w:t>Program Operacyjny Inteligentny Rozwój na lata 2014-2020 (POIR 2014-2020);</w:t>
      </w:r>
    </w:p>
    <w:p w14:paraId="4E730735" w14:textId="0EEB440D" w:rsidR="003F1F6D" w:rsidRPr="00524DA1" w:rsidRDefault="003F1F6D" w:rsidP="006863C1">
      <w:pPr>
        <w:pStyle w:val="Akapitzlist"/>
        <w:numPr>
          <w:ilvl w:val="0"/>
          <w:numId w:val="21"/>
        </w:numPr>
      </w:pPr>
      <w:r w:rsidRPr="00524DA1">
        <w:t xml:space="preserve">Program Operacyjny Infrastruktura i Środowisko </w:t>
      </w:r>
      <w:r w:rsidR="00AE4D46" w:rsidRPr="00524DA1">
        <w:t xml:space="preserve">na lata </w:t>
      </w:r>
      <w:r w:rsidRPr="00524DA1">
        <w:t>2014-2020 (POIS 2014-2020)</w:t>
      </w:r>
      <w:r w:rsidR="000D5CBE">
        <w:t>,</w:t>
      </w:r>
    </w:p>
    <w:p w14:paraId="2DE854E5" w14:textId="77777777" w:rsidR="00524DA1" w:rsidRPr="00524DA1" w:rsidRDefault="003F1F6D" w:rsidP="00524DA1">
      <w:pPr>
        <w:pStyle w:val="Akapitzlist"/>
        <w:numPr>
          <w:ilvl w:val="0"/>
          <w:numId w:val="21"/>
        </w:numPr>
      </w:pPr>
      <w:r w:rsidRPr="00524DA1">
        <w:t>Program Rozwoju Obszarów Wiejskich na lata 2014 – 2020 (PROW 2014-2020).</w:t>
      </w:r>
    </w:p>
    <w:p w14:paraId="450DAA76" w14:textId="7A034EE7" w:rsidR="003F1F6D" w:rsidRPr="00524DA1" w:rsidRDefault="003F1F6D" w:rsidP="003F1F6D">
      <w:pPr>
        <w:pStyle w:val="Legenda"/>
        <w:keepNext/>
      </w:pPr>
      <w:bookmarkStart w:id="90" w:name="_Toc67904112"/>
      <w:r w:rsidRPr="00524DA1">
        <w:lastRenderedPageBreak/>
        <w:t xml:space="preserve">Wykres </w:t>
      </w:r>
      <w:r w:rsidR="00884E56">
        <w:fldChar w:fldCharType="begin"/>
      </w:r>
      <w:r w:rsidR="00884E56">
        <w:instrText xml:space="preserve"> SEQ Wykres \* ARABIC </w:instrText>
      </w:r>
      <w:r w:rsidR="00884E56">
        <w:fldChar w:fldCharType="separate"/>
      </w:r>
      <w:r w:rsidR="00C545AA">
        <w:rPr>
          <w:noProof/>
        </w:rPr>
        <w:t>36</w:t>
      </w:r>
      <w:r w:rsidR="00884E56">
        <w:rPr>
          <w:noProof/>
        </w:rPr>
        <w:fldChar w:fldCharType="end"/>
      </w:r>
      <w:r w:rsidRPr="00524DA1">
        <w:t>. Wartość zrealizowanych projektów unijnych z podziałem na poszczególne Programy Operacyjne w ramach perspektywy finansowej 2014-2020</w:t>
      </w:r>
      <w:bookmarkEnd w:id="90"/>
    </w:p>
    <w:p w14:paraId="38513F78" w14:textId="77777777" w:rsidR="003F1F6D" w:rsidRPr="00524DA1" w:rsidRDefault="00A34272" w:rsidP="003F1F6D">
      <w:pPr>
        <w:keepNext/>
        <w:jc w:val="center"/>
      </w:pPr>
      <w:r w:rsidRPr="00524DA1">
        <w:rPr>
          <w:noProof/>
          <w:lang w:eastAsia="pl-PL"/>
        </w:rPr>
        <w:drawing>
          <wp:inline distT="0" distB="0" distL="0" distR="0" wp14:anchorId="2797ABF2" wp14:editId="00AC38F0">
            <wp:extent cx="4597879" cy="2394189"/>
            <wp:effectExtent l="0" t="0" r="0" b="0"/>
            <wp:docPr id="33" name="Obraz 33" descr="Wykres przedstawia wykres kolumnowy skumulowany wartości zrealizowanych projektów unijnych z podziałem na poszczególne Programy Operacyjne w ramach perspektywy finansowej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99826" cy="2395203"/>
                    </a:xfrm>
                    <a:prstGeom prst="rect">
                      <a:avLst/>
                    </a:prstGeom>
                    <a:noFill/>
                  </pic:spPr>
                </pic:pic>
              </a:graphicData>
            </a:graphic>
          </wp:inline>
        </w:drawing>
      </w:r>
    </w:p>
    <w:p w14:paraId="1FFCA6D4" w14:textId="77777777" w:rsidR="00247595" w:rsidRPr="00524DA1" w:rsidRDefault="003F1F6D" w:rsidP="003F1F6D">
      <w:pPr>
        <w:pStyle w:val="Legenda"/>
        <w:jc w:val="right"/>
      </w:pPr>
      <w:r w:rsidRPr="00524DA1">
        <w:t>Źródło: https://www.funduszeeuropejskie.gov.pl/strony/o-funduszach/projekty/lista-projektow/lista-projektow-realizowanych-z-funduszy-europejskich-w-polsce-w-latach-2014-2020/</w:t>
      </w:r>
    </w:p>
    <w:p w14:paraId="3A98CA63" w14:textId="77777777" w:rsidR="003F1F6D" w:rsidRPr="00524DA1" w:rsidRDefault="003F1F6D" w:rsidP="00FB3C05">
      <w:r w:rsidRPr="00524DA1">
        <w:t>Analizując warto</w:t>
      </w:r>
      <w:r w:rsidR="009E2F28" w:rsidRPr="00524DA1">
        <w:t xml:space="preserve">ść pozyskanych środków, w podziale na typ beneficjenta, najwięcej funduszy europejskich pozyskały gminy </w:t>
      </w:r>
      <w:r w:rsidR="00B9484A" w:rsidRPr="00524DA1">
        <w:t>i ich jednostki organizacyjne, łączna kwota dofinansowania to 78 999 202,74 zł, a wartość zrealizowanych projektów wynosi 111 345 624,43 zł. Niemniej jednak, dużą aktywność, w pozyskiwaniu funduszy, wykazali również przedsiębiorcy</w:t>
      </w:r>
      <w:r w:rsidR="002559C0" w:rsidRPr="00524DA1">
        <w:t>,</w:t>
      </w:r>
      <w:r w:rsidR="00B9484A" w:rsidRPr="00524DA1">
        <w:t xml:space="preserve"> gdyż w nowej perspektywie </w:t>
      </w:r>
      <w:r w:rsidR="0052070E" w:rsidRPr="00524DA1">
        <w:t>finansowej pozyskali łącznie aż </w:t>
      </w:r>
      <w:r w:rsidR="00B9484A" w:rsidRPr="00524DA1">
        <w:t xml:space="preserve">77 231 186,70 zł, a wartość zrealizowanych projektów to 131 263 285,49 zł. </w:t>
      </w:r>
    </w:p>
    <w:p w14:paraId="12991AB9" w14:textId="0FCC6609" w:rsidR="00852F69" w:rsidRPr="00524DA1" w:rsidRDefault="00852F69" w:rsidP="00852F69">
      <w:pPr>
        <w:pStyle w:val="Legenda"/>
        <w:keepNext/>
      </w:pPr>
      <w:bookmarkStart w:id="91" w:name="_Toc67904113"/>
      <w:r w:rsidRPr="00524DA1">
        <w:t xml:space="preserve">Wykres </w:t>
      </w:r>
      <w:r w:rsidR="00884E56">
        <w:fldChar w:fldCharType="begin"/>
      </w:r>
      <w:r w:rsidR="00884E56">
        <w:instrText xml:space="preserve"> SEQ Wykres \* ARABIC </w:instrText>
      </w:r>
      <w:r w:rsidR="00884E56">
        <w:fldChar w:fldCharType="separate"/>
      </w:r>
      <w:r w:rsidR="00C545AA">
        <w:rPr>
          <w:noProof/>
        </w:rPr>
        <w:t>37</w:t>
      </w:r>
      <w:r w:rsidR="00884E56">
        <w:rPr>
          <w:noProof/>
        </w:rPr>
        <w:fldChar w:fldCharType="end"/>
      </w:r>
      <w:r w:rsidRPr="00524DA1">
        <w:t xml:space="preserve">. </w:t>
      </w:r>
      <w:r w:rsidR="004E26D9" w:rsidRPr="00524DA1">
        <w:t>Wartość zrealizowanych projektów unijnych z podziałem na typ beneficjenta w ramach perspektywy finansowej 2014-2020</w:t>
      </w:r>
      <w:bookmarkEnd w:id="91"/>
    </w:p>
    <w:p w14:paraId="16A2EE1F" w14:textId="77777777" w:rsidR="004E26D9" w:rsidRPr="00524DA1" w:rsidRDefault="00852F69" w:rsidP="004E26D9">
      <w:pPr>
        <w:keepNext/>
        <w:jc w:val="center"/>
      </w:pPr>
      <w:r w:rsidRPr="00524DA1">
        <w:rPr>
          <w:noProof/>
          <w:lang w:eastAsia="pl-PL"/>
        </w:rPr>
        <w:drawing>
          <wp:inline distT="0" distB="0" distL="0" distR="0" wp14:anchorId="6A10F061" wp14:editId="26E2A4FD">
            <wp:extent cx="4105179" cy="2165350"/>
            <wp:effectExtent l="0" t="0" r="0" b="0"/>
            <wp:docPr id="80" name="Obraz 80" descr="Wykres przedstawia wykres kolumnowy skumulowany wartości zrealizowanych projektów unijnych  z podziałem na typ beneficjenta w ramach perspektywy finansowej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7839" cy="2166753"/>
                    </a:xfrm>
                    <a:prstGeom prst="rect">
                      <a:avLst/>
                    </a:prstGeom>
                    <a:noFill/>
                  </pic:spPr>
                </pic:pic>
              </a:graphicData>
            </a:graphic>
          </wp:inline>
        </w:drawing>
      </w:r>
    </w:p>
    <w:p w14:paraId="0395D69C" w14:textId="77777777" w:rsidR="00B9484A" w:rsidRDefault="004E26D9" w:rsidP="004308D9">
      <w:pPr>
        <w:pStyle w:val="Legenda"/>
        <w:jc w:val="right"/>
      </w:pPr>
      <w:r w:rsidRPr="00524DA1">
        <w:t xml:space="preserve">Źródło: </w:t>
      </w:r>
      <w:r w:rsidR="004308D9">
        <w:t>https://www.funduszeeuropejskie.gov.pl/strony/o-funduszach/projekty/lista-projektow/lista-projektow-realizowanych-z-funduszy-europejskich-w-polsce-w-latach-2014-2020/</w:t>
      </w:r>
    </w:p>
    <w:p w14:paraId="2656CCC1" w14:textId="77777777" w:rsidR="004308D9" w:rsidRDefault="004308D9">
      <w:pPr>
        <w:spacing w:before="0" w:after="200"/>
        <w:jc w:val="left"/>
      </w:pPr>
      <w:r>
        <w:br w:type="page"/>
      </w:r>
    </w:p>
    <w:p w14:paraId="6AF9D6C9" w14:textId="2F6C3F78" w:rsidR="004E26D9" w:rsidRPr="00524DA1" w:rsidRDefault="004E26D9" w:rsidP="004E26D9">
      <w:pPr>
        <w:pStyle w:val="Legenda"/>
        <w:keepNext/>
      </w:pPr>
      <w:bookmarkStart w:id="92" w:name="_Toc67904160"/>
      <w:r w:rsidRPr="00524DA1">
        <w:lastRenderedPageBreak/>
        <w:t xml:space="preserve">Tabela </w:t>
      </w:r>
      <w:r w:rsidR="00884E56">
        <w:fldChar w:fldCharType="begin"/>
      </w:r>
      <w:r w:rsidR="00884E56">
        <w:instrText xml:space="preserve"> SEQ Tabela \* ARABIC </w:instrText>
      </w:r>
      <w:r w:rsidR="00884E56">
        <w:fldChar w:fldCharType="separate"/>
      </w:r>
      <w:r w:rsidR="00C545AA">
        <w:rPr>
          <w:noProof/>
        </w:rPr>
        <w:t>30</w:t>
      </w:r>
      <w:r w:rsidR="00884E56">
        <w:rPr>
          <w:noProof/>
        </w:rPr>
        <w:fldChar w:fldCharType="end"/>
      </w:r>
      <w:r w:rsidRPr="00524DA1">
        <w:t>. Wartość zrealizowanych projektów unijnych z podziałem na typ beneficjenta w ramach perspektywy finansowej 2014-2020</w:t>
      </w:r>
      <w:bookmarkEnd w:id="92"/>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2351"/>
        <w:gridCol w:w="2496"/>
        <w:gridCol w:w="2140"/>
        <w:gridCol w:w="2223"/>
      </w:tblGrid>
      <w:tr w:rsidR="004E26D9" w:rsidRPr="00524DA1" w14:paraId="5040B30A" w14:textId="77777777" w:rsidTr="0052070E">
        <w:trPr>
          <w:trHeight w:val="285"/>
        </w:trPr>
        <w:tc>
          <w:tcPr>
            <w:tcW w:w="1276" w:type="pct"/>
            <w:shd w:val="clear" w:color="auto" w:fill="98C723" w:themeFill="accent1"/>
            <w:noWrap/>
            <w:vAlign w:val="bottom"/>
            <w:hideMark/>
          </w:tcPr>
          <w:p w14:paraId="0DB1D296" w14:textId="77777777" w:rsidR="004E26D9" w:rsidRPr="00524DA1" w:rsidRDefault="004E26D9" w:rsidP="004E26D9">
            <w:pPr>
              <w:spacing w:before="0" w:after="0" w:line="240" w:lineRule="auto"/>
              <w:jc w:val="left"/>
              <w:rPr>
                <w:rFonts w:ascii="Arial" w:eastAsia="Times New Roman" w:hAnsi="Arial" w:cs="Arial"/>
                <w:i/>
                <w:color w:val="000000"/>
                <w:sz w:val="20"/>
                <w:lang w:eastAsia="pl-PL"/>
              </w:rPr>
            </w:pPr>
            <w:r w:rsidRPr="00524DA1">
              <w:rPr>
                <w:rFonts w:ascii="Arial" w:eastAsia="Times New Roman" w:hAnsi="Arial" w:cs="Arial"/>
                <w:i/>
                <w:color w:val="000000"/>
                <w:sz w:val="20"/>
                <w:lang w:eastAsia="pl-PL"/>
              </w:rPr>
              <w:t> </w:t>
            </w:r>
          </w:p>
        </w:tc>
        <w:tc>
          <w:tcPr>
            <w:tcW w:w="1355" w:type="pct"/>
            <w:shd w:val="clear" w:color="auto" w:fill="98C723" w:themeFill="accent1"/>
            <w:noWrap/>
            <w:vAlign w:val="bottom"/>
            <w:hideMark/>
          </w:tcPr>
          <w:p w14:paraId="79E877D1" w14:textId="77777777" w:rsidR="004E26D9" w:rsidRPr="00524DA1" w:rsidRDefault="004E26D9" w:rsidP="004E26D9">
            <w:pPr>
              <w:spacing w:before="0" w:after="0" w:line="240" w:lineRule="auto"/>
              <w:jc w:val="left"/>
              <w:rPr>
                <w:rFonts w:ascii="Arial" w:eastAsia="Times New Roman" w:hAnsi="Arial" w:cs="Arial"/>
                <w:i/>
                <w:color w:val="000000"/>
                <w:sz w:val="20"/>
                <w:lang w:eastAsia="pl-PL"/>
              </w:rPr>
            </w:pPr>
            <w:r w:rsidRPr="00524DA1">
              <w:rPr>
                <w:rFonts w:ascii="Arial" w:eastAsia="Times New Roman" w:hAnsi="Arial" w:cs="Arial"/>
                <w:i/>
                <w:color w:val="000000"/>
                <w:sz w:val="20"/>
                <w:lang w:eastAsia="pl-PL"/>
              </w:rPr>
              <w:t>Wartość ogółem (zł)</w:t>
            </w:r>
          </w:p>
        </w:tc>
        <w:tc>
          <w:tcPr>
            <w:tcW w:w="1162" w:type="pct"/>
            <w:shd w:val="clear" w:color="auto" w:fill="98C723" w:themeFill="accent1"/>
            <w:noWrap/>
            <w:vAlign w:val="bottom"/>
            <w:hideMark/>
          </w:tcPr>
          <w:p w14:paraId="66497706" w14:textId="77777777" w:rsidR="004E26D9" w:rsidRPr="00524DA1" w:rsidRDefault="004E26D9" w:rsidP="004E26D9">
            <w:pPr>
              <w:spacing w:before="0" w:after="0" w:line="240" w:lineRule="auto"/>
              <w:jc w:val="left"/>
              <w:rPr>
                <w:rFonts w:ascii="Arial" w:eastAsia="Times New Roman" w:hAnsi="Arial" w:cs="Arial"/>
                <w:i/>
                <w:color w:val="000000"/>
                <w:sz w:val="20"/>
                <w:lang w:eastAsia="pl-PL"/>
              </w:rPr>
            </w:pPr>
            <w:r w:rsidRPr="00524DA1">
              <w:rPr>
                <w:rFonts w:ascii="Arial" w:eastAsia="Times New Roman" w:hAnsi="Arial" w:cs="Arial"/>
                <w:i/>
                <w:color w:val="000000"/>
                <w:sz w:val="20"/>
                <w:lang w:eastAsia="pl-PL"/>
              </w:rPr>
              <w:t>Dofinansowanie (zł)</w:t>
            </w:r>
          </w:p>
        </w:tc>
        <w:tc>
          <w:tcPr>
            <w:tcW w:w="1207" w:type="pct"/>
            <w:shd w:val="clear" w:color="auto" w:fill="98C723" w:themeFill="accent1"/>
            <w:noWrap/>
            <w:vAlign w:val="bottom"/>
            <w:hideMark/>
          </w:tcPr>
          <w:p w14:paraId="2B6802D0" w14:textId="77777777" w:rsidR="004E26D9" w:rsidRPr="00524DA1" w:rsidRDefault="004E26D9" w:rsidP="004E26D9">
            <w:pPr>
              <w:spacing w:before="0" w:after="0" w:line="240" w:lineRule="auto"/>
              <w:jc w:val="left"/>
              <w:rPr>
                <w:rFonts w:ascii="Arial" w:eastAsia="Times New Roman" w:hAnsi="Arial" w:cs="Arial"/>
                <w:i/>
                <w:color w:val="000000"/>
                <w:sz w:val="20"/>
                <w:lang w:eastAsia="pl-PL"/>
              </w:rPr>
            </w:pPr>
            <w:r w:rsidRPr="00524DA1">
              <w:rPr>
                <w:rFonts w:ascii="Arial" w:eastAsia="Times New Roman" w:hAnsi="Arial" w:cs="Arial"/>
                <w:i/>
                <w:color w:val="000000"/>
                <w:sz w:val="20"/>
                <w:lang w:eastAsia="pl-PL"/>
              </w:rPr>
              <w:t>Wkład własny (zł)</w:t>
            </w:r>
          </w:p>
        </w:tc>
      </w:tr>
      <w:tr w:rsidR="004E26D9" w:rsidRPr="00524DA1" w14:paraId="4AF5ABF2" w14:textId="77777777" w:rsidTr="0052070E">
        <w:trPr>
          <w:trHeight w:val="285"/>
        </w:trPr>
        <w:tc>
          <w:tcPr>
            <w:tcW w:w="1276" w:type="pct"/>
            <w:shd w:val="clear" w:color="auto" w:fill="auto"/>
            <w:vAlign w:val="bottom"/>
            <w:hideMark/>
          </w:tcPr>
          <w:p w14:paraId="5D21596D" w14:textId="77777777" w:rsidR="004E26D9" w:rsidRPr="00524DA1" w:rsidRDefault="004E26D9" w:rsidP="004E26D9">
            <w:pPr>
              <w:spacing w:before="0" w:after="0" w:line="240" w:lineRule="auto"/>
              <w:jc w:val="left"/>
              <w:rPr>
                <w:rFonts w:ascii="Arial" w:eastAsia="Times New Roman" w:hAnsi="Arial" w:cs="Arial"/>
                <w:color w:val="000000"/>
                <w:sz w:val="20"/>
                <w:lang w:eastAsia="pl-PL"/>
              </w:rPr>
            </w:pPr>
            <w:r w:rsidRPr="00524DA1">
              <w:rPr>
                <w:rFonts w:ascii="Arial" w:eastAsia="Times New Roman" w:hAnsi="Arial" w:cs="Arial"/>
                <w:color w:val="000000"/>
                <w:sz w:val="20"/>
                <w:lang w:eastAsia="pl-PL"/>
              </w:rPr>
              <w:t xml:space="preserve">Przedsiębiorcy </w:t>
            </w:r>
          </w:p>
        </w:tc>
        <w:tc>
          <w:tcPr>
            <w:tcW w:w="1355" w:type="pct"/>
            <w:shd w:val="clear" w:color="auto" w:fill="auto"/>
            <w:noWrap/>
            <w:vAlign w:val="bottom"/>
            <w:hideMark/>
          </w:tcPr>
          <w:p w14:paraId="63709FC9"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 xml:space="preserve">131 263 285,49 </w:t>
            </w:r>
          </w:p>
        </w:tc>
        <w:tc>
          <w:tcPr>
            <w:tcW w:w="1162" w:type="pct"/>
            <w:shd w:val="clear" w:color="auto" w:fill="auto"/>
            <w:noWrap/>
            <w:vAlign w:val="bottom"/>
            <w:hideMark/>
          </w:tcPr>
          <w:p w14:paraId="72AEBF27"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77 231 186,70</w:t>
            </w:r>
          </w:p>
        </w:tc>
        <w:tc>
          <w:tcPr>
            <w:tcW w:w="1207" w:type="pct"/>
            <w:shd w:val="clear" w:color="auto" w:fill="auto"/>
            <w:noWrap/>
            <w:vAlign w:val="bottom"/>
            <w:hideMark/>
          </w:tcPr>
          <w:p w14:paraId="34E832E8"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54 032 098,79</w:t>
            </w:r>
          </w:p>
        </w:tc>
      </w:tr>
      <w:tr w:rsidR="004E26D9" w:rsidRPr="00524DA1" w14:paraId="4FBCB8E2" w14:textId="77777777" w:rsidTr="0052070E">
        <w:trPr>
          <w:trHeight w:val="570"/>
        </w:trPr>
        <w:tc>
          <w:tcPr>
            <w:tcW w:w="1276" w:type="pct"/>
            <w:shd w:val="clear" w:color="auto" w:fill="auto"/>
            <w:vAlign w:val="bottom"/>
            <w:hideMark/>
          </w:tcPr>
          <w:p w14:paraId="4DD24F8F" w14:textId="77777777" w:rsidR="004E26D9" w:rsidRPr="00524DA1" w:rsidRDefault="004E26D9" w:rsidP="004E26D9">
            <w:pPr>
              <w:spacing w:before="0" w:after="0" w:line="240" w:lineRule="auto"/>
              <w:jc w:val="left"/>
              <w:rPr>
                <w:rFonts w:ascii="Arial" w:eastAsia="Times New Roman" w:hAnsi="Arial" w:cs="Arial"/>
                <w:color w:val="000000"/>
                <w:sz w:val="20"/>
                <w:lang w:eastAsia="pl-PL"/>
              </w:rPr>
            </w:pPr>
            <w:r w:rsidRPr="00524DA1">
              <w:rPr>
                <w:rFonts w:ascii="Arial" w:eastAsia="Times New Roman" w:hAnsi="Arial" w:cs="Arial"/>
                <w:color w:val="000000"/>
                <w:sz w:val="20"/>
                <w:lang w:eastAsia="pl-PL"/>
              </w:rPr>
              <w:t xml:space="preserve">Gminy i jednostki organizacyjne </w:t>
            </w:r>
          </w:p>
        </w:tc>
        <w:tc>
          <w:tcPr>
            <w:tcW w:w="1355" w:type="pct"/>
            <w:shd w:val="clear" w:color="auto" w:fill="auto"/>
            <w:noWrap/>
            <w:vAlign w:val="bottom"/>
            <w:hideMark/>
          </w:tcPr>
          <w:p w14:paraId="18430954"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111 345 624,43</w:t>
            </w:r>
          </w:p>
        </w:tc>
        <w:tc>
          <w:tcPr>
            <w:tcW w:w="1162" w:type="pct"/>
            <w:shd w:val="clear" w:color="auto" w:fill="auto"/>
            <w:noWrap/>
            <w:vAlign w:val="bottom"/>
            <w:hideMark/>
          </w:tcPr>
          <w:p w14:paraId="5EC98FF7"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78 999 202,74</w:t>
            </w:r>
          </w:p>
        </w:tc>
        <w:tc>
          <w:tcPr>
            <w:tcW w:w="1207" w:type="pct"/>
            <w:shd w:val="clear" w:color="auto" w:fill="auto"/>
            <w:noWrap/>
            <w:vAlign w:val="bottom"/>
            <w:hideMark/>
          </w:tcPr>
          <w:p w14:paraId="75A4D643"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32 346 421,69</w:t>
            </w:r>
          </w:p>
        </w:tc>
      </w:tr>
      <w:tr w:rsidR="004E26D9" w:rsidRPr="00524DA1" w14:paraId="5DA6C0FB" w14:textId="77777777" w:rsidTr="0052070E">
        <w:trPr>
          <w:trHeight w:val="285"/>
        </w:trPr>
        <w:tc>
          <w:tcPr>
            <w:tcW w:w="1276" w:type="pct"/>
            <w:shd w:val="clear" w:color="auto" w:fill="auto"/>
            <w:vAlign w:val="bottom"/>
            <w:hideMark/>
          </w:tcPr>
          <w:p w14:paraId="160D895A" w14:textId="77777777" w:rsidR="004E26D9" w:rsidRPr="00524DA1" w:rsidRDefault="004E26D9" w:rsidP="004E26D9">
            <w:pPr>
              <w:spacing w:before="0" w:after="0" w:line="240" w:lineRule="auto"/>
              <w:jc w:val="left"/>
              <w:rPr>
                <w:rFonts w:ascii="Arial" w:eastAsia="Times New Roman" w:hAnsi="Arial" w:cs="Arial"/>
                <w:color w:val="000000"/>
                <w:sz w:val="20"/>
                <w:lang w:eastAsia="pl-PL"/>
              </w:rPr>
            </w:pPr>
            <w:r w:rsidRPr="00524DA1">
              <w:rPr>
                <w:rFonts w:ascii="Arial" w:eastAsia="Times New Roman" w:hAnsi="Arial" w:cs="Arial"/>
                <w:color w:val="000000"/>
                <w:sz w:val="20"/>
                <w:lang w:eastAsia="pl-PL"/>
              </w:rPr>
              <w:t xml:space="preserve">NGO </w:t>
            </w:r>
          </w:p>
        </w:tc>
        <w:tc>
          <w:tcPr>
            <w:tcW w:w="1355" w:type="pct"/>
            <w:shd w:val="clear" w:color="auto" w:fill="auto"/>
            <w:noWrap/>
            <w:vAlign w:val="bottom"/>
            <w:hideMark/>
          </w:tcPr>
          <w:p w14:paraId="205AED9B"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17 113 909,81</w:t>
            </w:r>
          </w:p>
        </w:tc>
        <w:tc>
          <w:tcPr>
            <w:tcW w:w="1162" w:type="pct"/>
            <w:shd w:val="clear" w:color="auto" w:fill="auto"/>
            <w:noWrap/>
            <w:vAlign w:val="bottom"/>
            <w:hideMark/>
          </w:tcPr>
          <w:p w14:paraId="5B5A17B7"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13 706 454,75</w:t>
            </w:r>
          </w:p>
        </w:tc>
        <w:tc>
          <w:tcPr>
            <w:tcW w:w="1207" w:type="pct"/>
            <w:shd w:val="clear" w:color="auto" w:fill="auto"/>
            <w:noWrap/>
            <w:vAlign w:val="bottom"/>
            <w:hideMark/>
          </w:tcPr>
          <w:p w14:paraId="2A4CC177"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3 407 455,06</w:t>
            </w:r>
          </w:p>
        </w:tc>
      </w:tr>
      <w:tr w:rsidR="004E26D9" w:rsidRPr="00524DA1" w14:paraId="79C16B83" w14:textId="77777777" w:rsidTr="0052070E">
        <w:trPr>
          <w:trHeight w:val="285"/>
        </w:trPr>
        <w:tc>
          <w:tcPr>
            <w:tcW w:w="1276" w:type="pct"/>
            <w:shd w:val="clear" w:color="auto" w:fill="auto"/>
            <w:vAlign w:val="bottom"/>
            <w:hideMark/>
          </w:tcPr>
          <w:p w14:paraId="61463359" w14:textId="77777777" w:rsidR="004E26D9" w:rsidRPr="00524DA1" w:rsidRDefault="004E26D9" w:rsidP="004E26D9">
            <w:pPr>
              <w:spacing w:before="0" w:after="0" w:line="240" w:lineRule="auto"/>
              <w:jc w:val="left"/>
              <w:rPr>
                <w:rFonts w:ascii="Arial" w:eastAsia="Times New Roman" w:hAnsi="Arial" w:cs="Arial"/>
                <w:color w:val="000000"/>
                <w:sz w:val="20"/>
                <w:lang w:eastAsia="pl-PL"/>
              </w:rPr>
            </w:pPr>
            <w:r w:rsidRPr="00524DA1">
              <w:rPr>
                <w:rFonts w:ascii="Arial" w:eastAsia="Times New Roman" w:hAnsi="Arial" w:cs="Arial"/>
                <w:color w:val="000000"/>
                <w:sz w:val="20"/>
                <w:lang w:eastAsia="pl-PL"/>
              </w:rPr>
              <w:t xml:space="preserve">Inne podmioty </w:t>
            </w:r>
          </w:p>
        </w:tc>
        <w:tc>
          <w:tcPr>
            <w:tcW w:w="1355" w:type="pct"/>
            <w:shd w:val="clear" w:color="auto" w:fill="auto"/>
            <w:noWrap/>
            <w:vAlign w:val="bottom"/>
            <w:hideMark/>
          </w:tcPr>
          <w:p w14:paraId="5D2CD930"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4 869 225,61</w:t>
            </w:r>
          </w:p>
        </w:tc>
        <w:tc>
          <w:tcPr>
            <w:tcW w:w="1162" w:type="pct"/>
            <w:shd w:val="clear" w:color="auto" w:fill="auto"/>
            <w:noWrap/>
            <w:vAlign w:val="bottom"/>
            <w:hideMark/>
          </w:tcPr>
          <w:p w14:paraId="1C94E9F2" w14:textId="77777777" w:rsidR="004E26D9" w:rsidRPr="00524DA1" w:rsidRDefault="004E26D9" w:rsidP="004E26D9">
            <w:pPr>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4 054 251,31</w:t>
            </w:r>
          </w:p>
        </w:tc>
        <w:tc>
          <w:tcPr>
            <w:tcW w:w="1207" w:type="pct"/>
            <w:shd w:val="clear" w:color="auto" w:fill="auto"/>
            <w:noWrap/>
            <w:vAlign w:val="bottom"/>
            <w:hideMark/>
          </w:tcPr>
          <w:p w14:paraId="17DFA4C9" w14:textId="77777777" w:rsidR="004E26D9" w:rsidRPr="00524DA1" w:rsidRDefault="004E26D9" w:rsidP="004E26D9">
            <w:pPr>
              <w:keepNext/>
              <w:spacing w:before="0" w:after="0" w:line="240" w:lineRule="auto"/>
              <w:jc w:val="right"/>
              <w:rPr>
                <w:rFonts w:ascii="Arial" w:eastAsia="Times New Roman" w:hAnsi="Arial" w:cs="Arial"/>
                <w:color w:val="000000"/>
                <w:sz w:val="20"/>
                <w:lang w:eastAsia="pl-PL"/>
              </w:rPr>
            </w:pPr>
            <w:r w:rsidRPr="00524DA1">
              <w:rPr>
                <w:rFonts w:ascii="Arial" w:eastAsia="Times New Roman" w:hAnsi="Arial" w:cs="Arial"/>
                <w:color w:val="000000"/>
                <w:sz w:val="20"/>
                <w:lang w:eastAsia="pl-PL"/>
              </w:rPr>
              <w:t>814 974,30</w:t>
            </w:r>
          </w:p>
        </w:tc>
      </w:tr>
    </w:tbl>
    <w:p w14:paraId="0C467F26" w14:textId="77777777" w:rsidR="004E26D9" w:rsidRDefault="004E26D9" w:rsidP="004308D9">
      <w:pPr>
        <w:pStyle w:val="Legenda"/>
        <w:jc w:val="right"/>
      </w:pPr>
      <w:r w:rsidRPr="00524DA1">
        <w:t>Źródło: https://www.funduszeeuropejskie.gov.pl/strony/o-funduszach/projekty/lista-projektow/lista-projektow-realizowanych-z-funduszy-europejskich-w-polsce-w-latach-2014-2020/</w:t>
      </w:r>
    </w:p>
    <w:p w14:paraId="07888058" w14:textId="77777777" w:rsidR="0087522F" w:rsidRPr="001B1F30" w:rsidRDefault="0087522F" w:rsidP="0087522F">
      <w:r w:rsidRPr="001B1F30">
        <w:t xml:space="preserve">Zgodnie z danymi Starostwa Powiatowego w Chełmie wartość zrealizowanych projektów Powiatu Chełmskiego wraz ze swoimi jednostkami organizacyjnymi w perspektywie finansowej 2014-2020 (z perspektywą scaleniową do 2024 roku) wynosi </w:t>
      </w:r>
      <w:r w:rsidR="001A599F" w:rsidRPr="001B1F30">
        <w:t xml:space="preserve">262 988 563,48 </w:t>
      </w:r>
      <w:r w:rsidRPr="001B1F30">
        <w:t>zł, przy wartości dofinansowania na poziomie 117 455 182,25 zł. Sporą część funduszy udało się uzyskać dzięki dofinansowaniu z programów operacyjnych, a najwięcej pozyskano z:</w:t>
      </w:r>
    </w:p>
    <w:p w14:paraId="1AB0518A" w14:textId="03A2E68C" w:rsidR="0087522F" w:rsidRPr="001B1F30" w:rsidRDefault="0087522F" w:rsidP="006863C1">
      <w:pPr>
        <w:pStyle w:val="Akapitzlist"/>
        <w:numPr>
          <w:ilvl w:val="0"/>
          <w:numId w:val="31"/>
        </w:numPr>
      </w:pPr>
      <w:r w:rsidRPr="001B1F30">
        <w:t>PROW</w:t>
      </w:r>
      <w:r w:rsidR="001A599F" w:rsidRPr="001B1F30">
        <w:t xml:space="preserve"> 2014-2020</w:t>
      </w:r>
      <w:r w:rsidRPr="001B1F30">
        <w:t xml:space="preserve"> – 56 652 482,03 zł</w:t>
      </w:r>
      <w:r w:rsidR="000D5CBE">
        <w:t>,</w:t>
      </w:r>
    </w:p>
    <w:p w14:paraId="7934DCFE" w14:textId="2F545B9D" w:rsidR="0087522F" w:rsidRPr="001B1F30" w:rsidRDefault="0087522F" w:rsidP="006863C1">
      <w:pPr>
        <w:pStyle w:val="Akapitzlist"/>
        <w:numPr>
          <w:ilvl w:val="0"/>
          <w:numId w:val="31"/>
        </w:numPr>
      </w:pPr>
      <w:r w:rsidRPr="001B1F30">
        <w:t xml:space="preserve">RPO </w:t>
      </w:r>
      <w:r w:rsidR="001A599F" w:rsidRPr="001B1F30">
        <w:t xml:space="preserve">WL 2014-2020 </w:t>
      </w:r>
      <w:r w:rsidRPr="001B1F30">
        <w:t>– 37 459 411,95 zł</w:t>
      </w:r>
      <w:r w:rsidR="000D5CBE">
        <w:t>,</w:t>
      </w:r>
    </w:p>
    <w:p w14:paraId="7C0EEF83" w14:textId="30AB7198" w:rsidR="0087522F" w:rsidRPr="001B1F30" w:rsidRDefault="0087522F" w:rsidP="006863C1">
      <w:pPr>
        <w:pStyle w:val="Akapitzlist"/>
        <w:numPr>
          <w:ilvl w:val="0"/>
          <w:numId w:val="31"/>
        </w:numPr>
      </w:pPr>
      <w:r w:rsidRPr="001B1F30">
        <w:t xml:space="preserve">POWER </w:t>
      </w:r>
      <w:r w:rsidR="001A599F" w:rsidRPr="001B1F30">
        <w:t xml:space="preserve">2014-2020 </w:t>
      </w:r>
      <w:r w:rsidRPr="001B1F30">
        <w:t>– 22 459 199,23 zł</w:t>
      </w:r>
      <w:r w:rsidR="000D5CBE">
        <w:t>,</w:t>
      </w:r>
    </w:p>
    <w:p w14:paraId="64075C83" w14:textId="582EAFC9" w:rsidR="0087522F" w:rsidRPr="001B1F30" w:rsidRDefault="0087522F" w:rsidP="006863C1">
      <w:pPr>
        <w:pStyle w:val="Akapitzlist"/>
        <w:numPr>
          <w:ilvl w:val="0"/>
          <w:numId w:val="31"/>
        </w:numPr>
      </w:pPr>
      <w:r w:rsidRPr="001B1F30">
        <w:t>Erasmus – 101 641,64 zł</w:t>
      </w:r>
      <w:r w:rsidR="000D5CBE">
        <w:t>,</w:t>
      </w:r>
    </w:p>
    <w:p w14:paraId="09750B66" w14:textId="20855C4F" w:rsidR="0087522F" w:rsidRPr="001B1F30" w:rsidRDefault="0087522F" w:rsidP="006863C1">
      <w:pPr>
        <w:pStyle w:val="Akapitzlist"/>
        <w:numPr>
          <w:ilvl w:val="0"/>
          <w:numId w:val="31"/>
        </w:numPr>
      </w:pPr>
      <w:r w:rsidRPr="001B1F30">
        <w:t>Polska Cyfrowa – 43 920,00 zł</w:t>
      </w:r>
      <w:r w:rsidR="000D5CBE">
        <w:t>.</w:t>
      </w:r>
    </w:p>
    <w:p w14:paraId="6A42FA8E" w14:textId="77777777" w:rsidR="00FB3C05" w:rsidRDefault="00FB3C05" w:rsidP="00FB3C05">
      <w:pPr>
        <w:pStyle w:val="Nagwek4"/>
      </w:pPr>
      <w:r w:rsidRPr="00FB3C05">
        <w:t>Jakość kapitału społecznego</w:t>
      </w:r>
    </w:p>
    <w:p w14:paraId="269303C3" w14:textId="77777777" w:rsidR="00C42892" w:rsidRPr="009F7438" w:rsidRDefault="00C42892" w:rsidP="00C42892">
      <w:r w:rsidRPr="00123037">
        <w:t>Zasadniczym wskaźnikiem obrazującym jakość kapitału społecznego jest aktywność obywatelska mieszkańców, przejawiająca się uczestnictwem w organizacjach społecznych, grupach nieformalnych i innych organizowanych</w:t>
      </w:r>
      <w:r w:rsidRPr="002B2778">
        <w:t xml:space="preserve"> inicjatywach obywatelskich. O aktywności obywatelskiej świadczy również uczestnictwo mieszkańców w wyborach prezydenckich, parlamentarnych, </w:t>
      </w:r>
      <w:r w:rsidRPr="009F7438">
        <w:t>europejskich oraz samorządowych.</w:t>
      </w:r>
    </w:p>
    <w:p w14:paraId="71041213" w14:textId="77777777" w:rsidR="00C42892" w:rsidRPr="00780CAA" w:rsidRDefault="00C42892" w:rsidP="00C42892">
      <w:r w:rsidRPr="007314E9">
        <w:t>W wyborach prezydenckich w 20</w:t>
      </w:r>
      <w:r>
        <w:t>20</w:t>
      </w:r>
      <w:r w:rsidRPr="007314E9">
        <w:t xml:space="preserve"> r.</w:t>
      </w:r>
      <w:r>
        <w:t>, w pierwszej turze</w:t>
      </w:r>
      <w:r w:rsidRPr="007314E9">
        <w:t xml:space="preserve"> wzięło udział </w:t>
      </w:r>
      <w:r>
        <w:t>54,15</w:t>
      </w:r>
      <w:r w:rsidRPr="007314E9">
        <w:t>% osób upoważnionych do głosowania</w:t>
      </w:r>
      <w:r>
        <w:t xml:space="preserve"> z terenu powiatu chełmskiego, przy frekwencji wyborczej w województwie lubelskim na poziomie </w:t>
      </w:r>
      <w:r w:rsidRPr="00C42892">
        <w:t>62,32%</w:t>
      </w:r>
      <w:r>
        <w:t xml:space="preserve"> i w kraju - </w:t>
      </w:r>
      <w:r w:rsidRPr="00C42892">
        <w:t>64,51%</w:t>
      </w:r>
      <w:r>
        <w:t xml:space="preserve">. Natomiast w drugiej turze </w:t>
      </w:r>
      <w:r w:rsidR="00B7106A">
        <w:t xml:space="preserve">odnotowano </w:t>
      </w:r>
      <w:r>
        <w:t>frekwencj</w:t>
      </w:r>
      <w:r w:rsidR="00B7106A">
        <w:t>e</w:t>
      </w:r>
      <w:r>
        <w:t xml:space="preserve"> na poziomie </w:t>
      </w:r>
      <w:r w:rsidRPr="00C42892">
        <w:t>58,99%</w:t>
      </w:r>
      <w:r>
        <w:t xml:space="preserve"> (woj. </w:t>
      </w:r>
      <w:r w:rsidRPr="00780CAA">
        <w:t>lubelskie - 66,06%, Polska - 68,18%</w:t>
      </w:r>
      <w:r w:rsidR="00B7106A">
        <w:t>)</w:t>
      </w:r>
      <w:r w:rsidRPr="00780CAA">
        <w:t xml:space="preserve">. </w:t>
      </w:r>
    </w:p>
    <w:p w14:paraId="4436529F" w14:textId="77777777" w:rsidR="00C42892" w:rsidRPr="00780CAA" w:rsidRDefault="00C42892" w:rsidP="00C42892">
      <w:r w:rsidRPr="00780CAA">
        <w:t>Frekwencja w wyborach do Sejmu i Senatu w 2019 r. wyniosła w powiecie chełmskim 48,52%</w:t>
      </w:r>
      <w:r w:rsidR="00B7106A">
        <w:t xml:space="preserve"> </w:t>
      </w:r>
      <w:r w:rsidRPr="00780CAA">
        <w:t xml:space="preserve">i była </w:t>
      </w:r>
      <w:r w:rsidR="00780CAA" w:rsidRPr="00780CAA">
        <w:t>niższa</w:t>
      </w:r>
      <w:r w:rsidRPr="00780CAA">
        <w:t xml:space="preserve"> w</w:t>
      </w:r>
      <w:r w:rsidR="00B7106A">
        <w:t xml:space="preserve"> </w:t>
      </w:r>
      <w:r w:rsidRPr="00780CAA">
        <w:t xml:space="preserve">porównaniu do frekwencji w </w:t>
      </w:r>
      <w:r w:rsidR="00780CAA" w:rsidRPr="00780CAA">
        <w:t>woje</w:t>
      </w:r>
      <w:r w:rsidR="00B7106A">
        <w:t>wództwie lubelskim (58,00%) i w </w:t>
      </w:r>
      <w:r w:rsidR="00780CAA" w:rsidRPr="00780CAA">
        <w:t>kraju (61,74%)</w:t>
      </w:r>
      <w:r w:rsidRPr="00780CAA">
        <w:t xml:space="preserve">. </w:t>
      </w:r>
    </w:p>
    <w:p w14:paraId="730C7101" w14:textId="77777777" w:rsidR="00C42892" w:rsidRPr="00780CAA" w:rsidRDefault="00C42892" w:rsidP="00C42892">
      <w:r w:rsidRPr="00780CAA">
        <w:t>Według danych Państwowej Komisji Wyborczej</w:t>
      </w:r>
      <w:r w:rsidRPr="00780CAA">
        <w:rPr>
          <w:rStyle w:val="Odwoanieprzypisudolnego"/>
        </w:rPr>
        <w:footnoteReference w:id="22"/>
      </w:r>
      <w:r w:rsidRPr="00780CAA">
        <w:t xml:space="preserve"> w wyborach samorządowych w 2018 r., na terenie </w:t>
      </w:r>
      <w:r w:rsidR="00780CAA" w:rsidRPr="00780CAA">
        <w:t>powiatu chełmskiego</w:t>
      </w:r>
      <w:r w:rsidRPr="00780CAA">
        <w:t xml:space="preserve"> frekwencja wyborcza wyniosła </w:t>
      </w:r>
      <w:r w:rsidR="00780CAA" w:rsidRPr="00780CAA">
        <w:t>56</w:t>
      </w:r>
      <w:r w:rsidR="00B7106A">
        <w:t>,</w:t>
      </w:r>
      <w:r w:rsidR="00780CAA" w:rsidRPr="00780CAA">
        <w:t>17%</w:t>
      </w:r>
      <w:r w:rsidRPr="00780CAA">
        <w:t xml:space="preserve"> i była wyższa niż średnia </w:t>
      </w:r>
      <w:r w:rsidR="00780CAA" w:rsidRPr="00780CAA">
        <w:t xml:space="preserve">dla województwa lubelskiego (51.62%) i </w:t>
      </w:r>
      <w:r w:rsidRPr="00780CAA">
        <w:t>krajowa (48,83%)</w:t>
      </w:r>
      <w:r w:rsidR="00780CAA" w:rsidRPr="00780CAA">
        <w:t>.</w:t>
      </w:r>
    </w:p>
    <w:p w14:paraId="3F582C00" w14:textId="77777777" w:rsidR="00C42892" w:rsidRDefault="00C42892" w:rsidP="00C42892">
      <w:r w:rsidRPr="00780CAA">
        <w:t xml:space="preserve">W wyborach do Parlamentu Europejskiego </w:t>
      </w:r>
      <w:r w:rsidR="00B7106A">
        <w:t>w</w:t>
      </w:r>
      <w:r w:rsidRPr="00780CAA">
        <w:t xml:space="preserve"> 2019 r. na terenie </w:t>
      </w:r>
      <w:r w:rsidR="00780CAA" w:rsidRPr="00780CAA">
        <w:t xml:space="preserve">powiatu </w:t>
      </w:r>
      <w:r w:rsidR="00D76D6A" w:rsidRPr="00780CAA">
        <w:t>chełmskiego</w:t>
      </w:r>
      <w:r w:rsidRPr="00780CAA">
        <w:t xml:space="preserve"> udział głosujących wśród upoważnionych do głosowania w gminie wynosił </w:t>
      </w:r>
      <w:r w:rsidR="00780CAA" w:rsidRPr="00780CAA">
        <w:t xml:space="preserve">zaledwie 35,03%, dla porównania </w:t>
      </w:r>
      <w:r w:rsidRPr="00780CAA">
        <w:t xml:space="preserve">w woj. lubelskim – </w:t>
      </w:r>
      <w:r w:rsidR="00780CAA" w:rsidRPr="00780CAA">
        <w:t>43,84%</w:t>
      </w:r>
      <w:r w:rsidRPr="00780CAA">
        <w:t>, a na terenie kraju – 45,68%.</w:t>
      </w:r>
    </w:p>
    <w:p w14:paraId="349CC08F" w14:textId="77777777" w:rsidR="00780CAA" w:rsidRDefault="00BE5E96" w:rsidP="00BE5E96">
      <w:r w:rsidRPr="00780CAA">
        <w:t xml:space="preserve">Dostępne rejestry organizacji społecznych podają różne dane na temat liczby zarejestrowanych organizacji </w:t>
      </w:r>
      <w:r w:rsidR="00780CAA" w:rsidRPr="00780CAA">
        <w:t xml:space="preserve">na terenie poszczególnych gmin wchodzących w skład powiatu </w:t>
      </w:r>
      <w:r w:rsidR="00780CAA" w:rsidRPr="00780CAA">
        <w:lastRenderedPageBreak/>
        <w:t>chełmskiego</w:t>
      </w:r>
      <w:r w:rsidRPr="00780CAA">
        <w:t xml:space="preserve">. Najbardziej wiarygodną informację przedstawia rejestr REGON oraz serwis bazy.ngo.pl. </w:t>
      </w:r>
    </w:p>
    <w:p w14:paraId="7C940F81" w14:textId="77777777" w:rsidR="00780CAA" w:rsidRPr="00780CAA" w:rsidRDefault="00780CAA" w:rsidP="00BE5E96">
      <w:r w:rsidRPr="00780CAA">
        <w:t xml:space="preserve">Zgodnie z danymi GUS, na terenie powiatu chełmskiego, w 2019 r. </w:t>
      </w:r>
      <w:r w:rsidR="00BE5E96" w:rsidRPr="00780CAA">
        <w:t xml:space="preserve">zarejestrowanych było </w:t>
      </w:r>
      <w:r w:rsidRPr="00780CAA">
        <w:t>200</w:t>
      </w:r>
      <w:r w:rsidR="00BE5E96" w:rsidRPr="00780CAA">
        <w:t xml:space="preserve"> stowarzyszeń i organizacji społecznych, </w:t>
      </w:r>
      <w:r w:rsidRPr="00780CAA">
        <w:t>42</w:t>
      </w:r>
      <w:r w:rsidR="00B7106A">
        <w:t xml:space="preserve"> </w:t>
      </w:r>
      <w:r w:rsidR="00BE5E96" w:rsidRPr="00780CAA">
        <w:t>spółdzielni</w:t>
      </w:r>
      <w:r w:rsidRPr="00780CAA">
        <w:t>e</w:t>
      </w:r>
      <w:r w:rsidR="00BE5E96" w:rsidRPr="00780CAA">
        <w:t xml:space="preserve"> i </w:t>
      </w:r>
      <w:r w:rsidRPr="00780CAA">
        <w:t>15 fundacji</w:t>
      </w:r>
      <w:r w:rsidR="00BE5E96" w:rsidRPr="00780CAA">
        <w:t xml:space="preserve">. </w:t>
      </w:r>
      <w:r>
        <w:t xml:space="preserve">Mniej jednak dynamika poszczególnych organizacji działających w interesie i na rzecz różnych grup społecznych jest różna, o ile w przypadku stowarzyszeń i organizacji </w:t>
      </w:r>
      <w:r w:rsidR="006D005D">
        <w:t>oraz</w:t>
      </w:r>
      <w:r>
        <w:t xml:space="preserve"> fundacji odnotowuje się dynamikę na poziomie dodat</w:t>
      </w:r>
      <w:r w:rsidR="006D005D">
        <w:t>nim</w:t>
      </w:r>
      <w:r>
        <w:t xml:space="preserve"> (odpowiednio</w:t>
      </w:r>
      <w:r w:rsidR="006D005D">
        <w:t xml:space="preserve"> 28 i</w:t>
      </w:r>
      <w:r>
        <w:t xml:space="preserve"> </w:t>
      </w:r>
      <w:r w:rsidR="006D005D">
        <w:t>9</w:t>
      </w:r>
      <w:r>
        <w:t>), tj. ic</w:t>
      </w:r>
      <w:r w:rsidR="006D005D">
        <w:t xml:space="preserve">h liczba systematycznie rośnie, to w przypadku spółdzielni ich liczba spadła – odnotowano dynamikę na poziomie -19 w porównaniu do 2014 r. </w:t>
      </w:r>
      <w:r w:rsidR="00E63C59" w:rsidRPr="00E63C59">
        <w:t>Wskaźnik prezentujący liczbę fundacji, stowarzyszeń i organizacji społecznych na 10 tys. mieszka</w:t>
      </w:r>
      <w:r w:rsidR="00B7106A">
        <w:t>ńców dla obszaru powiatu w 2019 </w:t>
      </w:r>
      <w:r w:rsidR="00E63C59" w:rsidRPr="00E63C59">
        <w:t>r. wynosił 28, przy dynamice 6.</w:t>
      </w:r>
    </w:p>
    <w:p w14:paraId="5723B4BC" w14:textId="51AB9D18" w:rsidR="00A21FF1" w:rsidRPr="00A21FF1" w:rsidRDefault="00BE5E96" w:rsidP="00A21FF1">
      <w:pPr>
        <w:pStyle w:val="Legenda"/>
        <w:keepNext/>
      </w:pPr>
      <w:bookmarkStart w:id="93" w:name="_Toc38654532"/>
      <w:bookmarkStart w:id="94" w:name="_Toc67904161"/>
      <w:r w:rsidRPr="00A21FF1">
        <w:t xml:space="preserve">Tabela </w:t>
      </w:r>
      <w:r w:rsidR="00884E56">
        <w:fldChar w:fldCharType="begin"/>
      </w:r>
      <w:r w:rsidR="00884E56">
        <w:instrText xml:space="preserve"> SEQ Tabela \* ARABIC </w:instrText>
      </w:r>
      <w:r w:rsidR="00884E56">
        <w:fldChar w:fldCharType="separate"/>
      </w:r>
      <w:r w:rsidR="00C545AA">
        <w:rPr>
          <w:noProof/>
        </w:rPr>
        <w:t>31</w:t>
      </w:r>
      <w:r w:rsidR="00884E56">
        <w:rPr>
          <w:noProof/>
        </w:rPr>
        <w:fldChar w:fldCharType="end"/>
      </w:r>
      <w:r w:rsidRPr="00A21FF1">
        <w:t xml:space="preserve">. NGO </w:t>
      </w:r>
      <w:bookmarkEnd w:id="93"/>
      <w:r w:rsidR="00A21FF1" w:rsidRPr="00A21FF1">
        <w:t>z terenu powiatu chełmskiego</w:t>
      </w:r>
      <w:bookmarkEnd w:id="94"/>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084"/>
        <w:gridCol w:w="851"/>
        <w:gridCol w:w="851"/>
        <w:gridCol w:w="851"/>
        <w:gridCol w:w="849"/>
        <w:gridCol w:w="852"/>
        <w:gridCol w:w="865"/>
        <w:gridCol w:w="1083"/>
      </w:tblGrid>
      <w:tr w:rsidR="00E63C59" w:rsidRPr="00A21FF1" w14:paraId="5CB7CFFD" w14:textId="77777777" w:rsidTr="0052070E">
        <w:trPr>
          <w:trHeight w:val="315"/>
        </w:trPr>
        <w:tc>
          <w:tcPr>
            <w:tcW w:w="1661" w:type="pct"/>
            <w:shd w:val="clear" w:color="auto" w:fill="98C723" w:themeFill="accent1"/>
            <w:hideMark/>
          </w:tcPr>
          <w:p w14:paraId="0FD9674B" w14:textId="77777777" w:rsidR="00A21FF1" w:rsidRPr="00E63C59" w:rsidRDefault="00A21FF1" w:rsidP="00E63C59">
            <w:pPr>
              <w:spacing w:before="0" w:after="0"/>
              <w:rPr>
                <w:i/>
                <w:sz w:val="20"/>
                <w:szCs w:val="20"/>
              </w:rPr>
            </w:pPr>
            <w:r w:rsidRPr="00E63C59">
              <w:rPr>
                <w:i/>
                <w:sz w:val="20"/>
                <w:szCs w:val="20"/>
              </w:rPr>
              <w:t> </w:t>
            </w:r>
          </w:p>
        </w:tc>
        <w:tc>
          <w:tcPr>
            <w:tcW w:w="458" w:type="pct"/>
            <w:shd w:val="clear" w:color="auto" w:fill="98C723" w:themeFill="accent1"/>
            <w:vAlign w:val="center"/>
            <w:hideMark/>
          </w:tcPr>
          <w:p w14:paraId="225C574E" w14:textId="77777777" w:rsidR="00A21FF1" w:rsidRPr="00E63C59" w:rsidRDefault="00A21FF1" w:rsidP="00E63C59">
            <w:pPr>
              <w:spacing w:before="0" w:after="0"/>
              <w:jc w:val="center"/>
              <w:rPr>
                <w:i/>
                <w:sz w:val="20"/>
                <w:szCs w:val="20"/>
              </w:rPr>
            </w:pPr>
            <w:r w:rsidRPr="00E63C59">
              <w:rPr>
                <w:i/>
                <w:sz w:val="20"/>
                <w:szCs w:val="20"/>
              </w:rPr>
              <w:t>2014</w:t>
            </w:r>
          </w:p>
        </w:tc>
        <w:tc>
          <w:tcPr>
            <w:tcW w:w="458" w:type="pct"/>
            <w:shd w:val="clear" w:color="auto" w:fill="98C723" w:themeFill="accent1"/>
            <w:vAlign w:val="center"/>
            <w:hideMark/>
          </w:tcPr>
          <w:p w14:paraId="4B8E0182" w14:textId="77777777" w:rsidR="00A21FF1" w:rsidRPr="00E63C59" w:rsidRDefault="00A21FF1" w:rsidP="00E63C59">
            <w:pPr>
              <w:spacing w:before="0" w:after="0"/>
              <w:jc w:val="center"/>
              <w:rPr>
                <w:i/>
                <w:sz w:val="20"/>
                <w:szCs w:val="20"/>
              </w:rPr>
            </w:pPr>
            <w:r w:rsidRPr="00E63C59">
              <w:rPr>
                <w:i/>
                <w:sz w:val="20"/>
                <w:szCs w:val="20"/>
              </w:rPr>
              <w:t>2015</w:t>
            </w:r>
          </w:p>
        </w:tc>
        <w:tc>
          <w:tcPr>
            <w:tcW w:w="458" w:type="pct"/>
            <w:shd w:val="clear" w:color="auto" w:fill="98C723" w:themeFill="accent1"/>
            <w:vAlign w:val="center"/>
            <w:hideMark/>
          </w:tcPr>
          <w:p w14:paraId="21DCBE95" w14:textId="77777777" w:rsidR="00A21FF1" w:rsidRPr="00E63C59" w:rsidRDefault="00A21FF1" w:rsidP="00E63C59">
            <w:pPr>
              <w:spacing w:before="0" w:after="0"/>
              <w:jc w:val="center"/>
              <w:rPr>
                <w:i/>
                <w:sz w:val="20"/>
                <w:szCs w:val="20"/>
              </w:rPr>
            </w:pPr>
            <w:r w:rsidRPr="00E63C59">
              <w:rPr>
                <w:i/>
                <w:sz w:val="20"/>
                <w:szCs w:val="20"/>
              </w:rPr>
              <w:t>2016</w:t>
            </w:r>
          </w:p>
        </w:tc>
        <w:tc>
          <w:tcPr>
            <w:tcW w:w="457" w:type="pct"/>
            <w:shd w:val="clear" w:color="auto" w:fill="98C723" w:themeFill="accent1"/>
            <w:vAlign w:val="center"/>
            <w:hideMark/>
          </w:tcPr>
          <w:p w14:paraId="2C881240" w14:textId="77777777" w:rsidR="00A21FF1" w:rsidRPr="00E63C59" w:rsidRDefault="00A21FF1" w:rsidP="00E63C59">
            <w:pPr>
              <w:spacing w:before="0" w:after="0"/>
              <w:jc w:val="center"/>
              <w:rPr>
                <w:i/>
                <w:sz w:val="20"/>
                <w:szCs w:val="20"/>
              </w:rPr>
            </w:pPr>
            <w:r w:rsidRPr="00E63C59">
              <w:rPr>
                <w:i/>
                <w:sz w:val="20"/>
                <w:szCs w:val="20"/>
              </w:rPr>
              <w:t>2017</w:t>
            </w:r>
          </w:p>
        </w:tc>
        <w:tc>
          <w:tcPr>
            <w:tcW w:w="459" w:type="pct"/>
            <w:shd w:val="clear" w:color="auto" w:fill="98C723" w:themeFill="accent1"/>
            <w:vAlign w:val="center"/>
            <w:hideMark/>
          </w:tcPr>
          <w:p w14:paraId="7B30FCF5" w14:textId="77777777" w:rsidR="00A21FF1" w:rsidRPr="00E63C59" w:rsidRDefault="00A21FF1" w:rsidP="00E63C59">
            <w:pPr>
              <w:spacing w:before="0" w:after="0"/>
              <w:jc w:val="center"/>
              <w:rPr>
                <w:i/>
                <w:sz w:val="20"/>
                <w:szCs w:val="20"/>
              </w:rPr>
            </w:pPr>
            <w:r w:rsidRPr="00E63C59">
              <w:rPr>
                <w:i/>
                <w:sz w:val="20"/>
                <w:szCs w:val="20"/>
              </w:rPr>
              <w:t>2018</w:t>
            </w:r>
          </w:p>
        </w:tc>
        <w:tc>
          <w:tcPr>
            <w:tcW w:w="466" w:type="pct"/>
            <w:shd w:val="clear" w:color="auto" w:fill="98C723" w:themeFill="accent1"/>
            <w:vAlign w:val="center"/>
          </w:tcPr>
          <w:p w14:paraId="21654FCC" w14:textId="77777777" w:rsidR="00A21FF1" w:rsidRPr="00E63C59" w:rsidRDefault="00A21FF1" w:rsidP="00E63C59">
            <w:pPr>
              <w:spacing w:before="0" w:after="0"/>
              <w:jc w:val="center"/>
              <w:rPr>
                <w:i/>
                <w:sz w:val="20"/>
                <w:szCs w:val="20"/>
              </w:rPr>
            </w:pPr>
            <w:r w:rsidRPr="00E63C59">
              <w:rPr>
                <w:i/>
                <w:sz w:val="20"/>
                <w:szCs w:val="20"/>
              </w:rPr>
              <w:t>2019</w:t>
            </w:r>
          </w:p>
        </w:tc>
        <w:tc>
          <w:tcPr>
            <w:tcW w:w="583" w:type="pct"/>
            <w:shd w:val="clear" w:color="auto" w:fill="98C723" w:themeFill="accent1"/>
            <w:vAlign w:val="center"/>
          </w:tcPr>
          <w:p w14:paraId="46B30446" w14:textId="77777777" w:rsidR="00A21FF1" w:rsidRPr="00E63C59" w:rsidRDefault="00A21FF1" w:rsidP="00E63C59">
            <w:pPr>
              <w:spacing w:before="0" w:after="0"/>
              <w:jc w:val="center"/>
              <w:rPr>
                <w:i/>
                <w:sz w:val="20"/>
                <w:szCs w:val="20"/>
              </w:rPr>
            </w:pPr>
            <w:r w:rsidRPr="00E63C59">
              <w:rPr>
                <w:i/>
                <w:sz w:val="20"/>
                <w:szCs w:val="20"/>
              </w:rPr>
              <w:t>dynamika</w:t>
            </w:r>
          </w:p>
        </w:tc>
      </w:tr>
      <w:tr w:rsidR="00E63C59" w:rsidRPr="00A21FF1" w14:paraId="3CC2223A" w14:textId="77777777" w:rsidTr="00E63C59">
        <w:trPr>
          <w:trHeight w:val="154"/>
        </w:trPr>
        <w:tc>
          <w:tcPr>
            <w:tcW w:w="1661" w:type="pct"/>
          </w:tcPr>
          <w:p w14:paraId="12B2FF98" w14:textId="77777777" w:rsidR="00A21FF1" w:rsidRPr="00A21FF1" w:rsidRDefault="00A21FF1" w:rsidP="0052070E">
            <w:pPr>
              <w:spacing w:before="0" w:after="0"/>
              <w:jc w:val="left"/>
              <w:rPr>
                <w:sz w:val="20"/>
                <w:szCs w:val="20"/>
              </w:rPr>
            </w:pPr>
            <w:r w:rsidRPr="00A21FF1">
              <w:rPr>
                <w:sz w:val="20"/>
                <w:szCs w:val="20"/>
              </w:rPr>
              <w:t>Stowarzyszenia i organizacje społeczne</w:t>
            </w:r>
          </w:p>
        </w:tc>
        <w:tc>
          <w:tcPr>
            <w:tcW w:w="458" w:type="pct"/>
            <w:vAlign w:val="bottom"/>
          </w:tcPr>
          <w:p w14:paraId="7804262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172</w:t>
            </w:r>
          </w:p>
        </w:tc>
        <w:tc>
          <w:tcPr>
            <w:tcW w:w="458" w:type="pct"/>
            <w:vAlign w:val="bottom"/>
          </w:tcPr>
          <w:p w14:paraId="5238D8B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186</w:t>
            </w:r>
          </w:p>
        </w:tc>
        <w:tc>
          <w:tcPr>
            <w:tcW w:w="458" w:type="pct"/>
            <w:vAlign w:val="bottom"/>
          </w:tcPr>
          <w:p w14:paraId="69DF055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194</w:t>
            </w:r>
          </w:p>
        </w:tc>
        <w:tc>
          <w:tcPr>
            <w:tcW w:w="457" w:type="pct"/>
            <w:vAlign w:val="bottom"/>
          </w:tcPr>
          <w:p w14:paraId="2BDD26DD"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196</w:t>
            </w:r>
          </w:p>
        </w:tc>
        <w:tc>
          <w:tcPr>
            <w:tcW w:w="459" w:type="pct"/>
            <w:vAlign w:val="bottom"/>
          </w:tcPr>
          <w:p w14:paraId="5E28A59B"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190</w:t>
            </w:r>
          </w:p>
        </w:tc>
        <w:tc>
          <w:tcPr>
            <w:tcW w:w="466" w:type="pct"/>
            <w:vAlign w:val="bottom"/>
          </w:tcPr>
          <w:p w14:paraId="5866036C"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200</w:t>
            </w:r>
          </w:p>
        </w:tc>
        <w:tc>
          <w:tcPr>
            <w:tcW w:w="583" w:type="pct"/>
            <w:vAlign w:val="bottom"/>
          </w:tcPr>
          <w:p w14:paraId="5C9E3773" w14:textId="77777777" w:rsidR="00A21FF1" w:rsidRPr="00A21FF1" w:rsidRDefault="00A21FF1" w:rsidP="00E63C59">
            <w:pPr>
              <w:spacing w:before="0" w:after="0"/>
              <w:jc w:val="right"/>
              <w:rPr>
                <w:sz w:val="20"/>
                <w:szCs w:val="20"/>
              </w:rPr>
            </w:pPr>
            <w:r w:rsidRPr="00A21FF1">
              <w:rPr>
                <w:sz w:val="20"/>
                <w:szCs w:val="20"/>
              </w:rPr>
              <w:t>28</w:t>
            </w:r>
          </w:p>
        </w:tc>
      </w:tr>
      <w:tr w:rsidR="00A21FF1" w:rsidRPr="00A21FF1" w14:paraId="5A84C1C2" w14:textId="77777777" w:rsidTr="00E63C59">
        <w:trPr>
          <w:trHeight w:val="154"/>
        </w:trPr>
        <w:tc>
          <w:tcPr>
            <w:tcW w:w="1661" w:type="pct"/>
          </w:tcPr>
          <w:p w14:paraId="7EA7D0AD" w14:textId="77777777" w:rsidR="00A21FF1" w:rsidRPr="00A21FF1" w:rsidRDefault="00A21FF1" w:rsidP="0052070E">
            <w:pPr>
              <w:spacing w:before="0" w:after="0"/>
              <w:jc w:val="left"/>
              <w:rPr>
                <w:sz w:val="20"/>
                <w:szCs w:val="20"/>
              </w:rPr>
            </w:pPr>
            <w:r w:rsidRPr="00A21FF1">
              <w:rPr>
                <w:sz w:val="20"/>
                <w:szCs w:val="20"/>
              </w:rPr>
              <w:t xml:space="preserve">Liczba fundacji </w:t>
            </w:r>
          </w:p>
        </w:tc>
        <w:tc>
          <w:tcPr>
            <w:tcW w:w="458" w:type="pct"/>
            <w:vAlign w:val="bottom"/>
          </w:tcPr>
          <w:p w14:paraId="06FD733D"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w:t>
            </w:r>
          </w:p>
        </w:tc>
        <w:tc>
          <w:tcPr>
            <w:tcW w:w="458" w:type="pct"/>
            <w:vAlign w:val="bottom"/>
          </w:tcPr>
          <w:p w14:paraId="443A9E56"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8" w:type="pct"/>
            <w:vAlign w:val="bottom"/>
          </w:tcPr>
          <w:p w14:paraId="17D92568"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7" w:type="pct"/>
            <w:vAlign w:val="bottom"/>
          </w:tcPr>
          <w:p w14:paraId="007CCA4C"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9" w:type="pct"/>
            <w:vAlign w:val="bottom"/>
          </w:tcPr>
          <w:p w14:paraId="4E696BF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11</w:t>
            </w:r>
          </w:p>
        </w:tc>
        <w:tc>
          <w:tcPr>
            <w:tcW w:w="466" w:type="pct"/>
            <w:vAlign w:val="bottom"/>
          </w:tcPr>
          <w:p w14:paraId="3D60094C"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15</w:t>
            </w:r>
          </w:p>
        </w:tc>
        <w:tc>
          <w:tcPr>
            <w:tcW w:w="583" w:type="pct"/>
            <w:vAlign w:val="bottom"/>
          </w:tcPr>
          <w:p w14:paraId="285185BF" w14:textId="77777777" w:rsidR="00A21FF1" w:rsidRPr="00A21FF1" w:rsidRDefault="00A21FF1" w:rsidP="00E63C59">
            <w:pPr>
              <w:spacing w:before="0" w:after="0"/>
              <w:jc w:val="right"/>
              <w:rPr>
                <w:sz w:val="20"/>
                <w:szCs w:val="20"/>
              </w:rPr>
            </w:pPr>
            <w:r w:rsidRPr="00A21FF1">
              <w:rPr>
                <w:sz w:val="20"/>
                <w:szCs w:val="20"/>
              </w:rPr>
              <w:t>9</w:t>
            </w:r>
          </w:p>
        </w:tc>
      </w:tr>
      <w:tr w:rsidR="00E63C59" w:rsidRPr="00A21FF1" w14:paraId="2B004147" w14:textId="77777777" w:rsidTr="00E63C59">
        <w:trPr>
          <w:trHeight w:val="154"/>
        </w:trPr>
        <w:tc>
          <w:tcPr>
            <w:tcW w:w="1661" w:type="pct"/>
          </w:tcPr>
          <w:p w14:paraId="320A135B" w14:textId="77777777" w:rsidR="00A21FF1" w:rsidRPr="00A21FF1" w:rsidRDefault="00A21FF1" w:rsidP="0052070E">
            <w:pPr>
              <w:spacing w:before="0" w:after="0"/>
              <w:jc w:val="left"/>
              <w:rPr>
                <w:sz w:val="20"/>
                <w:szCs w:val="20"/>
              </w:rPr>
            </w:pPr>
            <w:r w:rsidRPr="00A21FF1">
              <w:rPr>
                <w:sz w:val="20"/>
                <w:szCs w:val="20"/>
              </w:rPr>
              <w:t>Liczba spółdzielni</w:t>
            </w:r>
          </w:p>
        </w:tc>
        <w:tc>
          <w:tcPr>
            <w:tcW w:w="458" w:type="pct"/>
            <w:vAlign w:val="bottom"/>
          </w:tcPr>
          <w:p w14:paraId="479568C5"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61</w:t>
            </w:r>
          </w:p>
        </w:tc>
        <w:tc>
          <w:tcPr>
            <w:tcW w:w="458" w:type="pct"/>
            <w:vAlign w:val="bottom"/>
          </w:tcPr>
          <w:p w14:paraId="49E117D2"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61</w:t>
            </w:r>
          </w:p>
        </w:tc>
        <w:tc>
          <w:tcPr>
            <w:tcW w:w="458" w:type="pct"/>
            <w:vAlign w:val="bottom"/>
          </w:tcPr>
          <w:p w14:paraId="5B5BAD5A"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60</w:t>
            </w:r>
          </w:p>
        </w:tc>
        <w:tc>
          <w:tcPr>
            <w:tcW w:w="457" w:type="pct"/>
            <w:vAlign w:val="bottom"/>
          </w:tcPr>
          <w:p w14:paraId="67163C45"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59</w:t>
            </w:r>
          </w:p>
        </w:tc>
        <w:tc>
          <w:tcPr>
            <w:tcW w:w="459" w:type="pct"/>
            <w:vAlign w:val="bottom"/>
          </w:tcPr>
          <w:p w14:paraId="5B131674"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38</w:t>
            </w:r>
          </w:p>
        </w:tc>
        <w:tc>
          <w:tcPr>
            <w:tcW w:w="466" w:type="pct"/>
            <w:vAlign w:val="bottom"/>
          </w:tcPr>
          <w:p w14:paraId="065155DB"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42</w:t>
            </w:r>
          </w:p>
        </w:tc>
        <w:tc>
          <w:tcPr>
            <w:tcW w:w="583" w:type="pct"/>
            <w:vAlign w:val="bottom"/>
          </w:tcPr>
          <w:p w14:paraId="795773BE" w14:textId="77777777" w:rsidR="00A21FF1" w:rsidRPr="00A21FF1" w:rsidRDefault="00A21FF1" w:rsidP="00E63C59">
            <w:pPr>
              <w:spacing w:before="0" w:after="0"/>
              <w:jc w:val="right"/>
              <w:rPr>
                <w:sz w:val="20"/>
                <w:szCs w:val="20"/>
              </w:rPr>
            </w:pPr>
            <w:r w:rsidRPr="00A21FF1">
              <w:rPr>
                <w:sz w:val="20"/>
                <w:szCs w:val="20"/>
              </w:rPr>
              <w:t>-19</w:t>
            </w:r>
          </w:p>
        </w:tc>
      </w:tr>
      <w:tr w:rsidR="00A21FF1" w:rsidRPr="00A21FF1" w14:paraId="39C0359A" w14:textId="77777777" w:rsidTr="00E63C59">
        <w:trPr>
          <w:trHeight w:val="154"/>
        </w:trPr>
        <w:tc>
          <w:tcPr>
            <w:tcW w:w="1661" w:type="pct"/>
          </w:tcPr>
          <w:p w14:paraId="43D50102" w14:textId="77777777" w:rsidR="00A21FF1" w:rsidRPr="00A21FF1" w:rsidRDefault="00A21FF1" w:rsidP="0052070E">
            <w:pPr>
              <w:spacing w:before="0" w:after="0"/>
              <w:jc w:val="left"/>
              <w:rPr>
                <w:sz w:val="20"/>
                <w:szCs w:val="20"/>
              </w:rPr>
            </w:pPr>
            <w:r>
              <w:rPr>
                <w:sz w:val="20"/>
                <w:szCs w:val="20"/>
              </w:rPr>
              <w:t>F</w:t>
            </w:r>
            <w:r w:rsidR="00E63C59">
              <w:rPr>
                <w:sz w:val="20"/>
                <w:szCs w:val="20"/>
              </w:rPr>
              <w:t>undacje, stowarzyszenia i organizacje społeczne na 10 </w:t>
            </w:r>
            <w:r w:rsidRPr="00A21FF1">
              <w:rPr>
                <w:sz w:val="20"/>
                <w:szCs w:val="20"/>
              </w:rPr>
              <w:t>tys. mieszkańców</w:t>
            </w:r>
          </w:p>
        </w:tc>
        <w:tc>
          <w:tcPr>
            <w:tcW w:w="458" w:type="pct"/>
            <w:vAlign w:val="bottom"/>
          </w:tcPr>
          <w:p w14:paraId="5D9476C0" w14:textId="77777777" w:rsidR="00A21FF1" w:rsidRDefault="00A21FF1" w:rsidP="00E63C59">
            <w:pPr>
              <w:spacing w:before="0" w:after="0"/>
              <w:jc w:val="right"/>
              <w:rPr>
                <w:rFonts w:ascii="Arial" w:hAnsi="Arial" w:cs="Arial"/>
                <w:color w:val="000000"/>
              </w:rPr>
            </w:pPr>
            <w:r>
              <w:rPr>
                <w:rFonts w:ascii="Arial" w:hAnsi="Arial" w:cs="Arial"/>
                <w:color w:val="000000"/>
              </w:rPr>
              <w:t>22</w:t>
            </w:r>
          </w:p>
        </w:tc>
        <w:tc>
          <w:tcPr>
            <w:tcW w:w="458" w:type="pct"/>
            <w:vAlign w:val="bottom"/>
          </w:tcPr>
          <w:p w14:paraId="239C9977" w14:textId="77777777" w:rsidR="00A21FF1" w:rsidRDefault="00A21FF1" w:rsidP="00E63C59">
            <w:pPr>
              <w:spacing w:before="0" w:after="0"/>
              <w:jc w:val="right"/>
              <w:rPr>
                <w:rFonts w:ascii="Arial" w:hAnsi="Arial" w:cs="Arial"/>
                <w:color w:val="000000"/>
              </w:rPr>
            </w:pPr>
            <w:r>
              <w:rPr>
                <w:rFonts w:ascii="Arial" w:hAnsi="Arial" w:cs="Arial"/>
                <w:color w:val="000000"/>
              </w:rPr>
              <w:t>25</w:t>
            </w:r>
          </w:p>
        </w:tc>
        <w:tc>
          <w:tcPr>
            <w:tcW w:w="458" w:type="pct"/>
            <w:vAlign w:val="bottom"/>
          </w:tcPr>
          <w:p w14:paraId="49B82B6B"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57" w:type="pct"/>
            <w:vAlign w:val="bottom"/>
          </w:tcPr>
          <w:p w14:paraId="396682C3"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59" w:type="pct"/>
            <w:vAlign w:val="bottom"/>
          </w:tcPr>
          <w:p w14:paraId="2CB332FB"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66" w:type="pct"/>
            <w:vAlign w:val="bottom"/>
          </w:tcPr>
          <w:p w14:paraId="71B78D3D" w14:textId="77777777" w:rsidR="00A21FF1" w:rsidRDefault="00A21FF1" w:rsidP="00E63C59">
            <w:pPr>
              <w:spacing w:before="0" w:after="0"/>
              <w:jc w:val="right"/>
              <w:rPr>
                <w:rFonts w:ascii="Arial" w:hAnsi="Arial" w:cs="Arial"/>
                <w:color w:val="000000"/>
              </w:rPr>
            </w:pPr>
            <w:r>
              <w:rPr>
                <w:rFonts w:ascii="Arial" w:hAnsi="Arial" w:cs="Arial"/>
                <w:color w:val="000000"/>
              </w:rPr>
              <w:t>28</w:t>
            </w:r>
          </w:p>
        </w:tc>
        <w:tc>
          <w:tcPr>
            <w:tcW w:w="583" w:type="pct"/>
            <w:vAlign w:val="bottom"/>
          </w:tcPr>
          <w:p w14:paraId="29B256FF" w14:textId="77777777" w:rsidR="00A21FF1" w:rsidRPr="00A21FF1" w:rsidRDefault="00A21FF1" w:rsidP="00E63C59">
            <w:pPr>
              <w:spacing w:before="0" w:after="0"/>
              <w:jc w:val="right"/>
              <w:rPr>
                <w:sz w:val="20"/>
                <w:szCs w:val="20"/>
              </w:rPr>
            </w:pPr>
            <w:r>
              <w:rPr>
                <w:sz w:val="20"/>
                <w:szCs w:val="20"/>
              </w:rPr>
              <w:t>6</w:t>
            </w:r>
          </w:p>
        </w:tc>
      </w:tr>
    </w:tbl>
    <w:p w14:paraId="1DD51AEE" w14:textId="77777777" w:rsidR="00BE5E96" w:rsidRDefault="00BE5E96" w:rsidP="00BE5E96">
      <w:pPr>
        <w:pStyle w:val="Legenda"/>
        <w:jc w:val="right"/>
      </w:pPr>
      <w:r w:rsidRPr="00A21FF1">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E63C59" w:rsidRPr="00035C36" w14:paraId="53D410AA" w14:textId="77777777" w:rsidTr="006276D1">
        <w:tc>
          <w:tcPr>
            <w:tcW w:w="9212" w:type="dxa"/>
            <w:shd w:val="clear" w:color="auto" w:fill="BBC3C9" w:themeFill="text2" w:themeFillTint="66"/>
          </w:tcPr>
          <w:p w14:paraId="1376E8F7" w14:textId="77777777" w:rsidR="00E63C59" w:rsidRPr="00035C36" w:rsidRDefault="00E63C59" w:rsidP="006276D1">
            <w:pPr>
              <w:rPr>
                <w:b/>
                <w:i/>
                <w:sz w:val="20"/>
                <w:highlight w:val="yellow"/>
              </w:rPr>
            </w:pPr>
            <w:r w:rsidRPr="00441C80">
              <w:rPr>
                <w:b/>
                <w:i/>
                <w:sz w:val="20"/>
              </w:rPr>
              <w:t>Porównując się do innych…</w:t>
            </w:r>
          </w:p>
        </w:tc>
      </w:tr>
      <w:tr w:rsidR="00E63C59" w:rsidRPr="00077145" w14:paraId="7825EA37" w14:textId="77777777" w:rsidTr="006276D1">
        <w:tc>
          <w:tcPr>
            <w:tcW w:w="9212" w:type="dxa"/>
          </w:tcPr>
          <w:p w14:paraId="099027CC" w14:textId="77777777" w:rsidR="00E63C59" w:rsidRDefault="00E63C59" w:rsidP="006276D1">
            <w:pPr>
              <w:rPr>
                <w:sz w:val="20"/>
              </w:rPr>
            </w:pPr>
            <w:r>
              <w:rPr>
                <w:sz w:val="20"/>
              </w:rPr>
              <w:t xml:space="preserve">Ocenę aktywności obywatelskiej prezentuje wskaźnik </w:t>
            </w:r>
            <w:r w:rsidRPr="00E63C59">
              <w:rPr>
                <w:b/>
                <w:sz w:val="20"/>
              </w:rPr>
              <w:t>nowo zarejestrowane fundacje, stowarzyszenia oraz organizacje społeczne na 10 tys. mieszkańców</w:t>
            </w:r>
            <w:r>
              <w:rPr>
                <w:sz w:val="20"/>
              </w:rPr>
              <w:t>.</w:t>
            </w:r>
            <w:r w:rsidRPr="00E63C59">
              <w:rPr>
                <w:sz w:val="20"/>
              </w:rPr>
              <w:t xml:space="preserve"> </w:t>
            </w:r>
            <w:r w:rsidRPr="00EE1A9A">
              <w:rPr>
                <w:sz w:val="20"/>
              </w:rPr>
              <w:t>Porównując się do innych samorządów powiatowych o</w:t>
            </w:r>
            <w:r>
              <w:rPr>
                <w:sz w:val="20"/>
              </w:rPr>
              <w:t xml:space="preserve"> </w:t>
            </w:r>
            <w:r w:rsidRPr="00EE1A9A">
              <w:rPr>
                <w:sz w:val="20"/>
              </w:rPr>
              <w:t xml:space="preserve">podobnym położeniu, powiat chełmski wypada </w:t>
            </w:r>
            <w:r>
              <w:rPr>
                <w:sz w:val="20"/>
              </w:rPr>
              <w:t>podobnie jak wartość</w:t>
            </w:r>
            <w:r w:rsidRPr="00EE1A9A">
              <w:rPr>
                <w:sz w:val="20"/>
              </w:rPr>
              <w:t xml:space="preserve"> średnia dla grupy porównawczej. W 2019 r. na </w:t>
            </w:r>
            <w:r>
              <w:rPr>
                <w:sz w:val="20"/>
              </w:rPr>
              <w:t>terenie powiatu chełmskiego na 10 tys.</w:t>
            </w:r>
            <w:r w:rsidRPr="00EE1A9A">
              <w:rPr>
                <w:sz w:val="20"/>
              </w:rPr>
              <w:t xml:space="preserve"> mieszkańców </w:t>
            </w:r>
            <w:r>
              <w:rPr>
                <w:sz w:val="20"/>
              </w:rPr>
              <w:t xml:space="preserve">przypadało 2 </w:t>
            </w:r>
            <w:r w:rsidRPr="00E63C59">
              <w:rPr>
                <w:sz w:val="20"/>
              </w:rPr>
              <w:t>nowo zarejestrowane fundacje, stowarzyszenia oraz organizacje społeczne</w:t>
            </w:r>
            <w:r>
              <w:rPr>
                <w:sz w:val="20"/>
              </w:rPr>
              <w:t xml:space="preserve">, przy dynamice 1 i średniej dla grupy porównawczej na poziomie 2. </w:t>
            </w:r>
          </w:p>
          <w:p w14:paraId="7A536F02" w14:textId="215878B9" w:rsidR="00E63C59" w:rsidRPr="00D15BB2" w:rsidRDefault="00E63C59" w:rsidP="006276D1">
            <w:pPr>
              <w:pStyle w:val="Legenda"/>
              <w:keepNext/>
              <w:rPr>
                <w:highlight w:val="yellow"/>
              </w:rPr>
            </w:pPr>
            <w:bookmarkStart w:id="95" w:name="_Toc67904114"/>
            <w:r w:rsidRPr="003C6E03">
              <w:t xml:space="preserve">Wykres </w:t>
            </w:r>
            <w:r w:rsidR="00884E56">
              <w:fldChar w:fldCharType="begin"/>
            </w:r>
            <w:r w:rsidR="00884E56">
              <w:instrText xml:space="preserve"> SEQ Wykres \* ARABIC </w:instrText>
            </w:r>
            <w:r w:rsidR="00884E56">
              <w:fldChar w:fldCharType="separate"/>
            </w:r>
            <w:r w:rsidR="00C545AA">
              <w:rPr>
                <w:noProof/>
              </w:rPr>
              <w:t>38</w:t>
            </w:r>
            <w:r w:rsidR="00884E56">
              <w:rPr>
                <w:noProof/>
              </w:rPr>
              <w:fldChar w:fldCharType="end"/>
            </w:r>
            <w:r w:rsidRPr="003C6E03">
              <w:t xml:space="preserve">. </w:t>
            </w:r>
            <w:r>
              <w:t>N</w:t>
            </w:r>
            <w:r w:rsidRPr="00E63C59">
              <w:t>owo zarejestrowane fundacje, stowarzyszenia oraz organizacje społeczne na 10 tys. mieszkańców</w:t>
            </w:r>
            <w:bookmarkEnd w:id="95"/>
          </w:p>
          <w:p w14:paraId="6DD69EE1" w14:textId="77777777" w:rsidR="00E63C59" w:rsidRPr="001C5C4B" w:rsidRDefault="004A65DD" w:rsidP="006276D1">
            <w:pPr>
              <w:keepNext/>
              <w:jc w:val="center"/>
            </w:pPr>
            <w:r>
              <w:rPr>
                <w:noProof/>
                <w:lang w:eastAsia="pl-PL"/>
              </w:rPr>
              <w:drawing>
                <wp:inline distT="0" distB="0" distL="0" distR="0" wp14:anchorId="5FE0447E" wp14:editId="39B073A9">
                  <wp:extent cx="3505200" cy="2395499"/>
                  <wp:effectExtent l="0" t="0" r="0" b="0"/>
                  <wp:docPr id="34" name="Obraz 34" descr="Wykres przedstawia wykres liniowy nowo zarejestrowanych fundacji, stowarzyszeń oraz organizacji społecznych na 10 tys. mieszkańców w latach 2014-2019 na terenie Polski, województwa lubelskiego, powiatów: chełmskiego, hrubieszowskiego, tomaszowskiego, włodawskiego oraz wartości średnie dla grupy porównaw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07242" cy="2396895"/>
                          </a:xfrm>
                          <a:prstGeom prst="rect">
                            <a:avLst/>
                          </a:prstGeom>
                          <a:noFill/>
                        </pic:spPr>
                      </pic:pic>
                    </a:graphicData>
                  </a:graphic>
                </wp:inline>
              </w:drawing>
            </w:r>
          </w:p>
          <w:p w14:paraId="5D9A0104" w14:textId="77777777" w:rsidR="00E63C59" w:rsidRPr="00077145" w:rsidRDefault="00E63C59" w:rsidP="006276D1">
            <w:pPr>
              <w:pStyle w:val="Legenda"/>
              <w:jc w:val="right"/>
              <w:rPr>
                <w:sz w:val="20"/>
              </w:rPr>
            </w:pPr>
            <w:r w:rsidRPr="001C5C4B">
              <w:t>Źródło: opracowanie własne na podstawie danych BDL GUS</w:t>
            </w:r>
          </w:p>
        </w:tc>
      </w:tr>
    </w:tbl>
    <w:p w14:paraId="6197322B" w14:textId="77777777" w:rsidR="00BE5E96" w:rsidRDefault="00BE5E96" w:rsidP="00FB3C05"/>
    <w:p w14:paraId="006C94EF" w14:textId="77777777" w:rsidR="00235D5D" w:rsidRDefault="00235D5D" w:rsidP="00235D5D">
      <w:pPr>
        <w:pStyle w:val="Nagwek2"/>
      </w:pPr>
      <w:bookmarkStart w:id="96" w:name="_Toc61611067"/>
      <w:r>
        <w:lastRenderedPageBreak/>
        <w:t>Podsumowanie analizy i diagnozy</w:t>
      </w:r>
      <w:bookmarkEnd w:id="96"/>
    </w:p>
    <w:p w14:paraId="609A4B38" w14:textId="77777777" w:rsidR="00180372" w:rsidRDefault="007625F2" w:rsidP="00FB3C05">
      <w:r>
        <w:t xml:space="preserve">Powyższa analiza i diagnoza strategiczna (rozdział 2) miała na celu zidentyfikowanie obrazu obecnej sytuacji </w:t>
      </w:r>
      <w:r w:rsidRPr="007625F2">
        <w:t>powiatu w aspektach społeczn</w:t>
      </w:r>
      <w:r>
        <w:t>o-</w:t>
      </w:r>
      <w:r w:rsidRPr="007625F2">
        <w:t xml:space="preserve">gospodarczych, a także </w:t>
      </w:r>
      <w:r>
        <w:t>pozwala na ocenę jego</w:t>
      </w:r>
      <w:r w:rsidRPr="007625F2">
        <w:t xml:space="preserve"> potencjału rozwojowego. Efektem prac zespołu było powstanie diagnozy, opisującej podstawowe uwarunkowania rozwojowe obszaru</w:t>
      </w:r>
      <w:r>
        <w:t xml:space="preserve"> w podziale na przestrzeń i środowisko, społeczeństwo, gospodarkę, infrastrukturę techniczną i społeczną, a także jakość rządzenia</w:t>
      </w:r>
      <w:r w:rsidRPr="007625F2">
        <w:t xml:space="preserve">. Dokument został opracowany w oparciu o dane zastane, pozyskane m.in. z Banku Danych Lokalnych Głównego Urzędu Statystycznego, Powiatu </w:t>
      </w:r>
      <w:r>
        <w:t>Chełmskiego</w:t>
      </w:r>
      <w:r w:rsidRPr="007625F2">
        <w:t xml:space="preserve"> oraz innych jednostek</w:t>
      </w:r>
      <w:r w:rsidR="002559C0">
        <w:t xml:space="preserve"> i gmin powiatu chełmskiego</w:t>
      </w:r>
      <w:r w:rsidRPr="007625F2">
        <w:t>.</w:t>
      </w:r>
      <w:r>
        <w:t xml:space="preserve"> Umożliwiła ona identyfikację mocnych i słabych stron </w:t>
      </w:r>
      <w:r w:rsidR="004908AE">
        <w:t>w </w:t>
      </w:r>
      <w:r w:rsidR="00046A6B" w:rsidRPr="00046A6B">
        <w:t xml:space="preserve">aktualnej sytuacji społeczno-gospodarczej </w:t>
      </w:r>
      <w:r w:rsidR="00B7106A">
        <w:t>powiatu chełmskiego</w:t>
      </w:r>
      <w:r>
        <w:t>, a także szans i zagrożeń</w:t>
      </w:r>
      <w:r w:rsidR="00046A6B">
        <w:t>,</w:t>
      </w:r>
      <w:r w:rsidR="00B7106A">
        <w:t xml:space="preserve"> które mogą się wydarzyć w </w:t>
      </w:r>
      <w:r w:rsidR="00046A6B" w:rsidRPr="00046A6B">
        <w:t>przyszłości oraz wynikają z otoczenia powiatu</w:t>
      </w:r>
      <w:r>
        <w:t>. Ponadto z</w:t>
      </w:r>
      <w:r w:rsidRPr="007625F2">
        <w:t xml:space="preserve">arysowana powyżej diagnoza skłania do określenia głównych czynników i trendów jego rozwoju oraz wskazania najważniejszych wyzwań w perspektywie </w:t>
      </w:r>
      <w:r w:rsidR="00B7106A">
        <w:t xml:space="preserve">do </w:t>
      </w:r>
      <w:r w:rsidRPr="007625F2">
        <w:t>20</w:t>
      </w:r>
      <w:r>
        <w:t>26</w:t>
      </w:r>
      <w:r w:rsidRPr="007625F2">
        <w:t xml:space="preserve"> r. Priory</w:t>
      </w:r>
      <w:r w:rsidR="00B7106A">
        <w:t>tety rozwoju powiatu wynikają z </w:t>
      </w:r>
      <w:r w:rsidRPr="007625F2">
        <w:t>jednej strony z potrzeb społecznych</w:t>
      </w:r>
      <w:r w:rsidR="00B7106A">
        <w:t>,</w:t>
      </w:r>
      <w:r w:rsidRPr="007625F2">
        <w:t xml:space="preserve"> a z drugiej strony są skorelowane z ustawowymi zadaniami i kompetencjami powiatowego szczebla samorządu terytorialnego</w:t>
      </w:r>
      <w:r>
        <w:t xml:space="preserve">. </w:t>
      </w:r>
    </w:p>
    <w:p w14:paraId="1A449E9B" w14:textId="77777777" w:rsidR="00235D5D" w:rsidRDefault="00235D5D" w:rsidP="00235D5D">
      <w:pPr>
        <w:pStyle w:val="Nagwek4"/>
      </w:pPr>
      <w:r>
        <w:t>Analiza SWOT</w:t>
      </w:r>
    </w:p>
    <w:p w14:paraId="55855788" w14:textId="77777777" w:rsidR="00046A6B" w:rsidRDefault="00046A6B" w:rsidP="00B7106A">
      <w:pPr>
        <w:autoSpaceDE w:val="0"/>
        <w:autoSpaceDN w:val="0"/>
        <w:adjustRightInd w:val="0"/>
        <w:spacing w:before="0" w:after="0"/>
        <w:rPr>
          <w:rFonts w:ascii="Helvetica" w:hAnsi="Helvetica" w:cs="Helvetica"/>
        </w:rPr>
      </w:pPr>
      <w:r w:rsidRPr="00046A6B">
        <w:rPr>
          <w:rFonts w:ascii="Helvetica" w:hAnsi="Helvetica" w:cs="Helvetica"/>
        </w:rPr>
        <w:t xml:space="preserve">Analiza SWOT (skrót od: </w:t>
      </w:r>
      <w:r w:rsidRPr="00046A6B">
        <w:rPr>
          <w:rFonts w:ascii="Helvetica" w:hAnsi="Helvetica" w:cs="Helvetica"/>
          <w:i/>
          <w:iCs/>
        </w:rPr>
        <w:t>Strengths-Weaknesses-Opportunities-Threats</w:t>
      </w:r>
      <w:r w:rsidRPr="00046A6B">
        <w:rPr>
          <w:rFonts w:ascii="Helvetica" w:hAnsi="Helvetica" w:cs="Helvetica"/>
        </w:rPr>
        <w:t>)</w:t>
      </w:r>
      <w:r>
        <w:rPr>
          <w:rFonts w:ascii="Helvetica" w:hAnsi="Helvetica" w:cs="Helvetica"/>
        </w:rPr>
        <w:t xml:space="preserve"> ma na celu identyfikacj</w:t>
      </w:r>
      <w:r>
        <w:rPr>
          <w:rFonts w:ascii="Arial" w:hAnsi="Arial" w:cs="Arial"/>
        </w:rPr>
        <w:t xml:space="preserve">ę </w:t>
      </w:r>
      <w:r>
        <w:rPr>
          <w:rFonts w:ascii="Helvetica" w:hAnsi="Helvetica" w:cs="Helvetica"/>
        </w:rPr>
        <w:t>wewn</w:t>
      </w:r>
      <w:r>
        <w:rPr>
          <w:rFonts w:ascii="Arial" w:hAnsi="Arial" w:cs="Arial"/>
        </w:rPr>
        <w:t>ę</w:t>
      </w:r>
      <w:r>
        <w:rPr>
          <w:rFonts w:ascii="Helvetica" w:hAnsi="Helvetica" w:cs="Helvetica"/>
        </w:rPr>
        <w:t xml:space="preserve">trznych barier i potencjałów rozwojowych </w:t>
      </w:r>
      <w:r w:rsidR="00B7106A">
        <w:rPr>
          <w:rFonts w:ascii="Helvetica" w:hAnsi="Helvetica" w:cs="Helvetica"/>
        </w:rPr>
        <w:t>p</w:t>
      </w:r>
      <w:r>
        <w:rPr>
          <w:rFonts w:ascii="Helvetica" w:hAnsi="Helvetica" w:cs="Helvetica"/>
        </w:rPr>
        <w:t xml:space="preserve">owiatu </w:t>
      </w:r>
      <w:r w:rsidR="00B7106A">
        <w:rPr>
          <w:rFonts w:ascii="Helvetica" w:hAnsi="Helvetica" w:cs="Helvetica"/>
        </w:rPr>
        <w:t>c</w:t>
      </w:r>
      <w:r>
        <w:rPr>
          <w:rFonts w:ascii="Helvetica" w:hAnsi="Helvetica" w:cs="Helvetica"/>
        </w:rPr>
        <w:t>hełmskiego oraz czynników zewn</w:t>
      </w:r>
      <w:r>
        <w:rPr>
          <w:rFonts w:ascii="Arial" w:hAnsi="Arial" w:cs="Arial"/>
        </w:rPr>
        <w:t>ę</w:t>
      </w:r>
      <w:r>
        <w:rPr>
          <w:rFonts w:ascii="Helvetica" w:hAnsi="Helvetica" w:cs="Helvetica"/>
        </w:rPr>
        <w:t>trznych mog</w:t>
      </w:r>
      <w:r>
        <w:rPr>
          <w:rFonts w:ascii="Arial" w:hAnsi="Arial" w:cs="Arial"/>
        </w:rPr>
        <w:t>ą</w:t>
      </w:r>
      <w:r>
        <w:rPr>
          <w:rFonts w:ascii="Helvetica" w:hAnsi="Helvetica" w:cs="Helvetica"/>
        </w:rPr>
        <w:t>cych oddziaływa</w:t>
      </w:r>
      <w:r>
        <w:rPr>
          <w:rFonts w:ascii="Arial" w:hAnsi="Arial" w:cs="Arial"/>
        </w:rPr>
        <w:t xml:space="preserve">ć </w:t>
      </w:r>
      <w:r>
        <w:rPr>
          <w:rFonts w:ascii="Helvetica" w:hAnsi="Helvetica" w:cs="Helvetica"/>
        </w:rPr>
        <w:t>na przekształcenia w regionie. Analiza została przedstawiona w formie macierzy opisuj</w:t>
      </w:r>
      <w:r>
        <w:rPr>
          <w:rFonts w:ascii="Arial" w:hAnsi="Arial" w:cs="Arial"/>
        </w:rPr>
        <w:t>ą</w:t>
      </w:r>
      <w:r>
        <w:rPr>
          <w:rFonts w:ascii="Helvetica" w:hAnsi="Helvetica" w:cs="Helvetica"/>
        </w:rPr>
        <w:t>cej:</w:t>
      </w:r>
    </w:p>
    <w:p w14:paraId="777BD139" w14:textId="3D9B9A29"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mocne strony (</w:t>
      </w:r>
      <w:r w:rsidRPr="00046A6B">
        <w:rPr>
          <w:rFonts w:ascii="Helvetica" w:hAnsi="Helvetica" w:cs="Helvetica"/>
          <w:i/>
          <w:iCs/>
        </w:rPr>
        <w:t>Strengths</w:t>
      </w:r>
      <w:r w:rsidRPr="00046A6B">
        <w:rPr>
          <w:rFonts w:ascii="Helvetica" w:hAnsi="Helvetica" w:cs="Helvetica"/>
        </w:rPr>
        <w:t>) – atuty i cechy mog</w:t>
      </w:r>
      <w:r w:rsidRPr="00046A6B">
        <w:rPr>
          <w:rFonts w:ascii="Arial" w:hAnsi="Arial" w:cs="Arial"/>
        </w:rPr>
        <w:t>ą</w:t>
      </w:r>
      <w:r w:rsidRPr="00046A6B">
        <w:rPr>
          <w:rFonts w:ascii="Helvetica" w:hAnsi="Helvetica" w:cs="Helvetica"/>
        </w:rPr>
        <w:t>ce decydowa</w:t>
      </w:r>
      <w:r w:rsidRPr="00046A6B">
        <w:rPr>
          <w:rFonts w:ascii="Arial" w:hAnsi="Arial" w:cs="Arial"/>
        </w:rPr>
        <w:t xml:space="preserve">ć </w:t>
      </w:r>
      <w:r w:rsidRPr="00046A6B">
        <w:rPr>
          <w:rFonts w:ascii="Helvetica" w:hAnsi="Helvetica" w:cs="Helvetica"/>
        </w:rPr>
        <w:t xml:space="preserve">o przewadze </w:t>
      </w:r>
      <w:r w:rsidR="00B7106A">
        <w:rPr>
          <w:rFonts w:ascii="Helvetica" w:hAnsi="Helvetica" w:cs="Helvetica"/>
        </w:rPr>
        <w:t>powiatu</w:t>
      </w:r>
      <w:r w:rsidR="000D5CBE">
        <w:rPr>
          <w:rFonts w:ascii="Helvetica" w:hAnsi="Helvetica" w:cs="Helvetica"/>
        </w:rPr>
        <w:t>,</w:t>
      </w:r>
    </w:p>
    <w:p w14:paraId="64166939" w14:textId="681FD3C9"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słabe strony (</w:t>
      </w:r>
      <w:r w:rsidRPr="00046A6B">
        <w:rPr>
          <w:rFonts w:ascii="Helvetica" w:hAnsi="Helvetica" w:cs="Helvetica"/>
          <w:i/>
          <w:iCs/>
        </w:rPr>
        <w:t>Weaknesses</w:t>
      </w:r>
      <w:r w:rsidRPr="00046A6B">
        <w:rPr>
          <w:rFonts w:ascii="Helvetica" w:hAnsi="Helvetica" w:cs="Helvetica"/>
        </w:rPr>
        <w:t>) – negatywne aspekty wyst</w:t>
      </w:r>
      <w:r w:rsidRPr="00046A6B">
        <w:rPr>
          <w:rFonts w:ascii="Arial" w:hAnsi="Arial" w:cs="Arial"/>
        </w:rPr>
        <w:t>ę</w:t>
      </w:r>
      <w:r w:rsidRPr="00046A6B">
        <w:rPr>
          <w:rFonts w:ascii="Helvetica" w:hAnsi="Helvetica" w:cs="Helvetica"/>
        </w:rPr>
        <w:t>puj</w:t>
      </w:r>
      <w:r w:rsidRPr="00046A6B">
        <w:rPr>
          <w:rFonts w:ascii="Arial" w:hAnsi="Arial" w:cs="Arial"/>
        </w:rPr>
        <w:t>ą</w:t>
      </w:r>
      <w:r w:rsidRPr="00046A6B">
        <w:rPr>
          <w:rFonts w:ascii="Helvetica" w:hAnsi="Helvetica" w:cs="Helvetica"/>
        </w:rPr>
        <w:t xml:space="preserve">ce w </w:t>
      </w:r>
      <w:r w:rsidR="00B7106A">
        <w:rPr>
          <w:rFonts w:ascii="Helvetica" w:hAnsi="Helvetica" w:cs="Helvetica"/>
        </w:rPr>
        <w:t>powi</w:t>
      </w:r>
      <w:r w:rsidR="002559C0">
        <w:rPr>
          <w:rFonts w:ascii="Helvetica" w:hAnsi="Helvetica" w:cs="Helvetica"/>
        </w:rPr>
        <w:t>ecie</w:t>
      </w:r>
      <w:r w:rsidRPr="00046A6B">
        <w:rPr>
          <w:rFonts w:ascii="Helvetica" w:hAnsi="Helvetica" w:cs="Helvetica"/>
        </w:rPr>
        <w:t>, które stanowi</w:t>
      </w:r>
      <w:r w:rsidRPr="00046A6B">
        <w:rPr>
          <w:rFonts w:ascii="Arial" w:hAnsi="Arial" w:cs="Arial"/>
        </w:rPr>
        <w:t xml:space="preserve">ą </w:t>
      </w:r>
      <w:r w:rsidRPr="00046A6B">
        <w:rPr>
          <w:rFonts w:ascii="Helvetica" w:hAnsi="Helvetica" w:cs="Helvetica"/>
        </w:rPr>
        <w:t>jednocze</w:t>
      </w:r>
      <w:r w:rsidRPr="00046A6B">
        <w:rPr>
          <w:rFonts w:ascii="Arial" w:hAnsi="Arial" w:cs="Arial"/>
        </w:rPr>
        <w:t>ś</w:t>
      </w:r>
      <w:r w:rsidRPr="00046A6B">
        <w:rPr>
          <w:rFonts w:ascii="Helvetica" w:hAnsi="Helvetica" w:cs="Helvetica"/>
        </w:rPr>
        <w:t>nie wskazanie obszarów wymagaj</w:t>
      </w:r>
      <w:r w:rsidRPr="00046A6B">
        <w:rPr>
          <w:rFonts w:ascii="Arial" w:hAnsi="Arial" w:cs="Arial"/>
        </w:rPr>
        <w:t>ą</w:t>
      </w:r>
      <w:r w:rsidRPr="00046A6B">
        <w:rPr>
          <w:rFonts w:ascii="Helvetica" w:hAnsi="Helvetica" w:cs="Helvetica"/>
        </w:rPr>
        <w:t>cych naprawy</w:t>
      </w:r>
      <w:r w:rsidR="000D5CBE">
        <w:rPr>
          <w:rFonts w:ascii="Helvetica" w:hAnsi="Helvetica" w:cs="Helvetica"/>
        </w:rPr>
        <w:t>,</w:t>
      </w:r>
    </w:p>
    <w:p w14:paraId="4ACF90BD" w14:textId="0C17B627"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szanse (</w:t>
      </w:r>
      <w:r w:rsidRPr="00046A6B">
        <w:rPr>
          <w:rFonts w:ascii="Helvetica" w:hAnsi="Helvetica" w:cs="Helvetica"/>
          <w:i/>
          <w:iCs/>
        </w:rPr>
        <w:t>Opportunities</w:t>
      </w:r>
      <w:r w:rsidRPr="00046A6B">
        <w:rPr>
          <w:rFonts w:ascii="Helvetica" w:hAnsi="Helvetica" w:cs="Helvetica"/>
        </w:rPr>
        <w:t>) – czynniki zewn</w:t>
      </w:r>
      <w:r w:rsidRPr="00046A6B">
        <w:rPr>
          <w:rFonts w:ascii="Arial" w:hAnsi="Arial" w:cs="Arial"/>
        </w:rPr>
        <w:t>ę</w:t>
      </w:r>
      <w:r w:rsidRPr="00046A6B">
        <w:rPr>
          <w:rFonts w:ascii="Helvetica" w:hAnsi="Helvetica" w:cs="Helvetica"/>
        </w:rPr>
        <w:t>trzne wywieraj</w:t>
      </w:r>
      <w:r w:rsidRPr="00046A6B">
        <w:rPr>
          <w:rFonts w:ascii="Arial" w:hAnsi="Arial" w:cs="Arial"/>
        </w:rPr>
        <w:t>ą</w:t>
      </w:r>
      <w:r w:rsidRPr="00046A6B">
        <w:rPr>
          <w:rFonts w:ascii="Helvetica" w:hAnsi="Helvetica" w:cs="Helvetica"/>
        </w:rPr>
        <w:t>ce pozytywny wpływ na rozwój</w:t>
      </w:r>
      <w:r>
        <w:rPr>
          <w:rFonts w:ascii="Helvetica" w:hAnsi="Helvetica" w:cs="Helvetica"/>
        </w:rPr>
        <w:t xml:space="preserve"> </w:t>
      </w:r>
      <w:r w:rsidR="00C0580F">
        <w:rPr>
          <w:rFonts w:ascii="Helvetica" w:hAnsi="Helvetica" w:cs="Helvetica"/>
        </w:rPr>
        <w:t>powiatu</w:t>
      </w:r>
      <w:r w:rsidR="000D5CBE">
        <w:rPr>
          <w:rFonts w:ascii="Helvetica" w:hAnsi="Helvetica" w:cs="Helvetica"/>
        </w:rPr>
        <w:t>,</w:t>
      </w:r>
    </w:p>
    <w:p w14:paraId="17F0851E" w14:textId="77777777" w:rsidR="002559C0" w:rsidRPr="001B1F30" w:rsidRDefault="00046A6B" w:rsidP="001B1F30">
      <w:pPr>
        <w:pStyle w:val="Akapitzlist"/>
        <w:numPr>
          <w:ilvl w:val="0"/>
          <w:numId w:val="22"/>
        </w:numPr>
        <w:autoSpaceDE w:val="0"/>
        <w:autoSpaceDN w:val="0"/>
        <w:adjustRightInd w:val="0"/>
        <w:spacing w:before="0" w:after="200"/>
        <w:jc w:val="left"/>
        <w:rPr>
          <w:rFonts w:ascii="Helvetica" w:hAnsi="Helvetica" w:cs="Helvetica"/>
        </w:rPr>
      </w:pPr>
      <w:r w:rsidRPr="001B1F30">
        <w:rPr>
          <w:rFonts w:ascii="Helvetica" w:hAnsi="Helvetica" w:cs="Helvetica"/>
        </w:rPr>
        <w:t>zagro</w:t>
      </w:r>
      <w:r w:rsidRPr="001B1F30">
        <w:rPr>
          <w:rFonts w:ascii="Arial" w:hAnsi="Arial" w:cs="Arial"/>
        </w:rPr>
        <w:t>ż</w:t>
      </w:r>
      <w:r w:rsidRPr="001B1F30">
        <w:rPr>
          <w:rFonts w:ascii="Helvetica" w:hAnsi="Helvetica" w:cs="Helvetica"/>
        </w:rPr>
        <w:t>enia (</w:t>
      </w:r>
      <w:r w:rsidRPr="001B1F30">
        <w:rPr>
          <w:rFonts w:ascii="Helvetica" w:hAnsi="Helvetica" w:cs="Helvetica"/>
          <w:i/>
          <w:iCs/>
        </w:rPr>
        <w:t>Threats</w:t>
      </w:r>
      <w:r w:rsidRPr="001B1F30">
        <w:rPr>
          <w:rFonts w:ascii="Helvetica" w:hAnsi="Helvetica" w:cs="Helvetica"/>
        </w:rPr>
        <w:t>) – czynniki zewn</w:t>
      </w:r>
      <w:r w:rsidRPr="001B1F30">
        <w:rPr>
          <w:rFonts w:ascii="Arial" w:hAnsi="Arial" w:cs="Arial"/>
        </w:rPr>
        <w:t>ę</w:t>
      </w:r>
      <w:r w:rsidRPr="001B1F30">
        <w:rPr>
          <w:rFonts w:ascii="Helvetica" w:hAnsi="Helvetica" w:cs="Helvetica"/>
        </w:rPr>
        <w:t>trzne mog</w:t>
      </w:r>
      <w:r w:rsidRPr="001B1F30">
        <w:rPr>
          <w:rFonts w:ascii="Arial" w:hAnsi="Arial" w:cs="Arial"/>
        </w:rPr>
        <w:t>ą</w:t>
      </w:r>
      <w:r w:rsidRPr="001B1F30">
        <w:rPr>
          <w:rFonts w:ascii="Helvetica" w:hAnsi="Helvetica" w:cs="Helvetica"/>
        </w:rPr>
        <w:t>ce wywoływa</w:t>
      </w:r>
      <w:r w:rsidRPr="001B1F30">
        <w:rPr>
          <w:rFonts w:ascii="Arial" w:hAnsi="Arial" w:cs="Arial"/>
        </w:rPr>
        <w:t xml:space="preserve">ć </w:t>
      </w:r>
      <w:r w:rsidRPr="001B1F30">
        <w:rPr>
          <w:rFonts w:ascii="Helvetica" w:hAnsi="Helvetica" w:cs="Helvetica"/>
        </w:rPr>
        <w:t xml:space="preserve">niekorzystne zmiany w </w:t>
      </w:r>
      <w:r w:rsidR="00C0580F" w:rsidRPr="001B1F30">
        <w:rPr>
          <w:rFonts w:ascii="Helvetica" w:hAnsi="Helvetica" w:cs="Helvetica"/>
        </w:rPr>
        <w:t>powiecie</w:t>
      </w:r>
      <w:r w:rsidRPr="001B1F30">
        <w:rPr>
          <w:rFonts w:ascii="Helvetica" w:hAnsi="Helvetica" w:cs="Helvetica"/>
        </w:rPr>
        <w:t>.</w:t>
      </w:r>
      <w:r w:rsidR="001B1F30" w:rsidRPr="001B1F30">
        <w:rPr>
          <w:rFonts w:ascii="Helvetica" w:hAnsi="Helvetica" w:cs="Helvetica"/>
        </w:rPr>
        <w:t xml:space="preserve"> </w:t>
      </w:r>
      <w:r w:rsidR="002559C0" w:rsidRPr="001B1F30">
        <w:rPr>
          <w:rFonts w:ascii="Helvetica" w:hAnsi="Helvetica" w:cs="Helvetica"/>
        </w:rPr>
        <w:br w:type="page"/>
      </w:r>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722"/>
        <w:gridCol w:w="4489"/>
        <w:gridCol w:w="4075"/>
      </w:tblGrid>
      <w:tr w:rsidR="001E6FC0" w:rsidRPr="001E6FC0" w14:paraId="38023E22" w14:textId="77777777" w:rsidTr="002210E7">
        <w:tc>
          <w:tcPr>
            <w:tcW w:w="389" w:type="pct"/>
            <w:tcBorders>
              <w:top w:val="nil"/>
              <w:left w:val="nil"/>
            </w:tcBorders>
            <w:shd w:val="clear" w:color="auto" w:fill="auto"/>
          </w:tcPr>
          <w:p w14:paraId="012F9D4E" w14:textId="77777777" w:rsidR="00723E90" w:rsidRPr="001E6FC0" w:rsidRDefault="00723E90" w:rsidP="006A1830">
            <w:pPr>
              <w:spacing w:line="240" w:lineRule="auto"/>
              <w:jc w:val="center"/>
              <w:rPr>
                <w:b/>
                <w:i/>
              </w:rPr>
            </w:pPr>
          </w:p>
        </w:tc>
        <w:tc>
          <w:tcPr>
            <w:tcW w:w="2417" w:type="pct"/>
            <w:shd w:val="clear" w:color="auto" w:fill="98C723" w:themeFill="accent1"/>
          </w:tcPr>
          <w:p w14:paraId="1AB25ECD" w14:textId="77777777" w:rsidR="00723E90" w:rsidRPr="001E6FC0" w:rsidRDefault="00723E90" w:rsidP="006A1830">
            <w:pPr>
              <w:spacing w:line="240" w:lineRule="auto"/>
              <w:jc w:val="center"/>
              <w:rPr>
                <w:b/>
                <w:i/>
              </w:rPr>
            </w:pPr>
            <w:r w:rsidRPr="001E6FC0">
              <w:rPr>
                <w:b/>
                <w:i/>
              </w:rPr>
              <w:t>Czynniki pozytywne</w:t>
            </w:r>
          </w:p>
        </w:tc>
        <w:tc>
          <w:tcPr>
            <w:tcW w:w="2194" w:type="pct"/>
            <w:shd w:val="clear" w:color="auto" w:fill="E0773C" w:themeFill="accent5"/>
          </w:tcPr>
          <w:p w14:paraId="47EBB16B" w14:textId="77777777" w:rsidR="00723E90" w:rsidRPr="001E6FC0" w:rsidRDefault="00723E90" w:rsidP="006A1830">
            <w:pPr>
              <w:spacing w:line="240" w:lineRule="auto"/>
              <w:jc w:val="center"/>
              <w:rPr>
                <w:b/>
                <w:i/>
              </w:rPr>
            </w:pPr>
            <w:r w:rsidRPr="001E6FC0">
              <w:rPr>
                <w:b/>
                <w:i/>
              </w:rPr>
              <w:t>Czynniki negatywne</w:t>
            </w:r>
          </w:p>
        </w:tc>
      </w:tr>
      <w:tr w:rsidR="00C73937" w:rsidRPr="001E6FC0" w14:paraId="4729296F" w14:textId="77777777" w:rsidTr="002210E7">
        <w:trPr>
          <w:cantSplit/>
          <w:trHeight w:val="2733"/>
        </w:trPr>
        <w:tc>
          <w:tcPr>
            <w:tcW w:w="389" w:type="pct"/>
            <w:shd w:val="clear" w:color="auto" w:fill="59B0B9" w:themeFill="accent2"/>
            <w:textDirection w:val="btLr"/>
          </w:tcPr>
          <w:p w14:paraId="491681DB" w14:textId="77777777" w:rsidR="00723E90" w:rsidRPr="001E6FC0" w:rsidRDefault="001E6FC0" w:rsidP="001E6FC0">
            <w:pPr>
              <w:spacing w:line="240" w:lineRule="auto"/>
              <w:ind w:left="113" w:right="113"/>
              <w:jc w:val="center"/>
              <w:rPr>
                <w:b/>
                <w:i/>
              </w:rPr>
            </w:pPr>
            <w:r>
              <w:rPr>
                <w:b/>
                <w:i/>
              </w:rPr>
              <w:t>Czynniki wewnętrzne</w:t>
            </w:r>
          </w:p>
        </w:tc>
        <w:tc>
          <w:tcPr>
            <w:tcW w:w="2417" w:type="pct"/>
            <w:shd w:val="clear" w:color="auto" w:fill="auto"/>
          </w:tcPr>
          <w:p w14:paraId="7F8090C9" w14:textId="7A242042" w:rsidR="00C73937" w:rsidRPr="002210E7" w:rsidRDefault="00884E56" w:rsidP="006863C1">
            <w:pPr>
              <w:pStyle w:val="Akapitzlist"/>
              <w:numPr>
                <w:ilvl w:val="0"/>
                <w:numId w:val="23"/>
              </w:numPr>
              <w:spacing w:line="240" w:lineRule="auto"/>
              <w:ind w:left="412"/>
              <w:jc w:val="left"/>
              <w:rPr>
                <w:sz w:val="20"/>
              </w:rPr>
            </w:pPr>
            <w:r>
              <w:rPr>
                <w:noProof/>
                <w:sz w:val="20"/>
              </w:rPr>
              <w:pict w14:anchorId="4151E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45pt;margin-top:5.45pt;width:173pt;height:163pt;z-index:-251656192;mso-position-horizontal:absolute;mso-position-horizontal-relative:text;mso-position-vertical:absolute;mso-position-vertical-relative:text;mso-width-relative:page;mso-height-relative:page" strokecolor="#99a5ae [1951]">
                  <v:fill r:id="rId63" o:title=""/>
                  <v:shadow color="#868686"/>
                  <v:textpath style="font-family:&quot;Arial Black&quot;;v-text-kern:t" trim="t" fitpath="t" string="S"/>
                </v:shape>
              </w:pict>
            </w:r>
            <w:r w:rsidR="000D5CBE">
              <w:rPr>
                <w:sz w:val="20"/>
              </w:rPr>
              <w:t>d</w:t>
            </w:r>
            <w:r w:rsidR="00F91464" w:rsidRPr="002210E7">
              <w:rPr>
                <w:sz w:val="20"/>
              </w:rPr>
              <w:t>ogodne położenie komunikacyjne, pomimo peryferyjnego położenia;</w:t>
            </w:r>
          </w:p>
          <w:p w14:paraId="023F743F" w14:textId="4A258B4A" w:rsidR="00F91464" w:rsidRPr="002210E7" w:rsidRDefault="000D5CBE" w:rsidP="006863C1">
            <w:pPr>
              <w:pStyle w:val="Akapitzlist"/>
              <w:numPr>
                <w:ilvl w:val="0"/>
                <w:numId w:val="23"/>
              </w:numPr>
              <w:spacing w:line="240" w:lineRule="auto"/>
              <w:ind w:left="412"/>
              <w:jc w:val="left"/>
              <w:rPr>
                <w:sz w:val="20"/>
              </w:rPr>
            </w:pPr>
            <w:r>
              <w:rPr>
                <w:sz w:val="20"/>
              </w:rPr>
              <w:t>a</w:t>
            </w:r>
            <w:r w:rsidR="00D84587" w:rsidRPr="002210E7">
              <w:rPr>
                <w:sz w:val="20"/>
              </w:rPr>
              <w:t>trakcyjne walory przyrodnicz</w:t>
            </w:r>
            <w:r w:rsidR="009B54E8" w:rsidRPr="002210E7">
              <w:rPr>
                <w:sz w:val="20"/>
              </w:rPr>
              <w:t>o-kulturowe stwarzające możliwość rozwoju turystyki</w:t>
            </w:r>
            <w:r w:rsidR="00D84587" w:rsidRPr="002210E7">
              <w:rPr>
                <w:sz w:val="20"/>
              </w:rPr>
              <w:t>;</w:t>
            </w:r>
          </w:p>
          <w:p w14:paraId="575B46DD" w14:textId="23158F15" w:rsidR="00D84587" w:rsidRPr="002210E7" w:rsidRDefault="000D5CBE" w:rsidP="006863C1">
            <w:pPr>
              <w:pStyle w:val="Akapitzlist"/>
              <w:numPr>
                <w:ilvl w:val="0"/>
                <w:numId w:val="23"/>
              </w:numPr>
              <w:spacing w:line="240" w:lineRule="auto"/>
              <w:ind w:left="412"/>
              <w:jc w:val="left"/>
              <w:rPr>
                <w:sz w:val="20"/>
              </w:rPr>
            </w:pPr>
            <w:r>
              <w:rPr>
                <w:sz w:val="20"/>
              </w:rPr>
              <w:t>z</w:t>
            </w:r>
            <w:r w:rsidR="00AA6A44" w:rsidRPr="002210E7">
              <w:rPr>
                <w:sz w:val="20"/>
              </w:rPr>
              <w:t>ada</w:t>
            </w:r>
            <w:r w:rsidR="002559C0">
              <w:rPr>
                <w:sz w:val="20"/>
              </w:rPr>
              <w:t>walające wyposażenie mieszkań w </w:t>
            </w:r>
            <w:r w:rsidR="00AA6A44" w:rsidRPr="002210E7">
              <w:rPr>
                <w:sz w:val="20"/>
              </w:rPr>
              <w:t>instalacje techniczno-sanitarne</w:t>
            </w:r>
            <w:r w:rsidR="00365A18" w:rsidRPr="002210E7">
              <w:rPr>
                <w:sz w:val="20"/>
              </w:rPr>
              <w:t>;</w:t>
            </w:r>
          </w:p>
          <w:p w14:paraId="63BA6C0B" w14:textId="731E473E" w:rsidR="00606D6D" w:rsidRPr="002210E7" w:rsidRDefault="000D5CBE" w:rsidP="006863C1">
            <w:pPr>
              <w:pStyle w:val="Akapitzlist"/>
              <w:numPr>
                <w:ilvl w:val="0"/>
                <w:numId w:val="23"/>
              </w:numPr>
              <w:spacing w:line="240" w:lineRule="auto"/>
              <w:ind w:left="412"/>
              <w:jc w:val="left"/>
              <w:rPr>
                <w:sz w:val="20"/>
              </w:rPr>
            </w:pPr>
            <w:r>
              <w:rPr>
                <w:sz w:val="20"/>
              </w:rPr>
              <w:t>l</w:t>
            </w:r>
            <w:r w:rsidR="00606D6D" w:rsidRPr="002210E7">
              <w:rPr>
                <w:sz w:val="20"/>
              </w:rPr>
              <w:t>iczne inwestycje infrastruktury komunikacyjnej poprawiające jej stan i</w:t>
            </w:r>
            <w:r w:rsidR="00C0580F" w:rsidRPr="002210E7">
              <w:rPr>
                <w:sz w:val="20"/>
              </w:rPr>
              <w:t> </w:t>
            </w:r>
            <w:r w:rsidR="00606D6D" w:rsidRPr="002210E7">
              <w:rPr>
                <w:sz w:val="20"/>
              </w:rPr>
              <w:t>dostępność;</w:t>
            </w:r>
          </w:p>
          <w:p w14:paraId="01CFD816" w14:textId="76857CDD" w:rsidR="00606D6D" w:rsidRPr="002210E7" w:rsidRDefault="000D5CBE" w:rsidP="006863C1">
            <w:pPr>
              <w:pStyle w:val="Akapitzlist"/>
              <w:numPr>
                <w:ilvl w:val="0"/>
                <w:numId w:val="23"/>
              </w:numPr>
              <w:spacing w:line="240" w:lineRule="auto"/>
              <w:ind w:left="412"/>
              <w:jc w:val="left"/>
              <w:rPr>
                <w:sz w:val="20"/>
              </w:rPr>
            </w:pPr>
            <w:r>
              <w:rPr>
                <w:sz w:val="20"/>
              </w:rPr>
              <w:t>d</w:t>
            </w:r>
            <w:r w:rsidR="007265D3" w:rsidRPr="002210E7">
              <w:rPr>
                <w:sz w:val="20"/>
              </w:rPr>
              <w:t>obra dostępność infrastruktury przedszkolnej;</w:t>
            </w:r>
          </w:p>
          <w:p w14:paraId="1DA181A9" w14:textId="72FF4B88" w:rsidR="007265D3" w:rsidRPr="002210E7" w:rsidRDefault="000D5CBE" w:rsidP="006863C1">
            <w:pPr>
              <w:pStyle w:val="Akapitzlist"/>
              <w:numPr>
                <w:ilvl w:val="0"/>
                <w:numId w:val="23"/>
              </w:numPr>
              <w:spacing w:line="240" w:lineRule="auto"/>
              <w:ind w:left="412"/>
              <w:jc w:val="left"/>
              <w:rPr>
                <w:sz w:val="20"/>
              </w:rPr>
            </w:pPr>
            <w:r>
              <w:rPr>
                <w:sz w:val="20"/>
              </w:rPr>
              <w:t>d</w:t>
            </w:r>
            <w:r w:rsidR="007265D3" w:rsidRPr="002210E7">
              <w:rPr>
                <w:sz w:val="20"/>
              </w:rPr>
              <w:t>uża liczba obiektów o charakterze sportowo-rekreacyjnym;</w:t>
            </w:r>
          </w:p>
          <w:p w14:paraId="57F7F6AE" w14:textId="256CC78F" w:rsidR="007265D3" w:rsidRPr="002210E7" w:rsidRDefault="000D5CBE" w:rsidP="006863C1">
            <w:pPr>
              <w:pStyle w:val="Akapitzlist"/>
              <w:numPr>
                <w:ilvl w:val="0"/>
                <w:numId w:val="23"/>
              </w:numPr>
              <w:spacing w:line="240" w:lineRule="auto"/>
              <w:ind w:left="412"/>
              <w:jc w:val="left"/>
              <w:rPr>
                <w:sz w:val="20"/>
              </w:rPr>
            </w:pPr>
            <w:r>
              <w:rPr>
                <w:sz w:val="20"/>
              </w:rPr>
              <w:t>s</w:t>
            </w:r>
            <w:r w:rsidR="007265D3" w:rsidRPr="002210E7">
              <w:rPr>
                <w:sz w:val="20"/>
              </w:rPr>
              <w:t>zeroka oferta różnorodnych form spędzania wolnego czasu integrujących społeczność lokalną;</w:t>
            </w:r>
          </w:p>
          <w:p w14:paraId="5EBF4A39" w14:textId="3293F992" w:rsidR="00D76D6A" w:rsidRPr="002210E7" w:rsidRDefault="000D5CBE" w:rsidP="006863C1">
            <w:pPr>
              <w:pStyle w:val="Akapitzlist"/>
              <w:numPr>
                <w:ilvl w:val="0"/>
                <w:numId w:val="23"/>
              </w:numPr>
              <w:spacing w:line="240" w:lineRule="auto"/>
              <w:ind w:left="412"/>
              <w:jc w:val="left"/>
              <w:rPr>
                <w:sz w:val="20"/>
              </w:rPr>
            </w:pPr>
            <w:r>
              <w:rPr>
                <w:sz w:val="20"/>
              </w:rPr>
              <w:t>z</w:t>
            </w:r>
            <w:r w:rsidR="00D76D6A" w:rsidRPr="002210E7">
              <w:rPr>
                <w:sz w:val="20"/>
              </w:rPr>
              <w:t>mniejszająca się liczba beneficjentów środowiskowej pomocy społecznej;</w:t>
            </w:r>
          </w:p>
          <w:p w14:paraId="6B8F64D1" w14:textId="147A32ED" w:rsidR="00F91464" w:rsidRPr="002210E7" w:rsidRDefault="000D5CBE" w:rsidP="006863C1">
            <w:pPr>
              <w:pStyle w:val="Akapitzlist"/>
              <w:numPr>
                <w:ilvl w:val="0"/>
                <w:numId w:val="23"/>
              </w:numPr>
              <w:spacing w:line="240" w:lineRule="auto"/>
              <w:ind w:left="412"/>
              <w:jc w:val="left"/>
              <w:rPr>
                <w:sz w:val="20"/>
              </w:rPr>
            </w:pPr>
            <w:r>
              <w:rPr>
                <w:sz w:val="20"/>
              </w:rPr>
              <w:t>w</w:t>
            </w:r>
            <w:r w:rsidR="00D76D6A" w:rsidRPr="002210E7">
              <w:rPr>
                <w:sz w:val="20"/>
              </w:rPr>
              <w:t>ysoka aktywność różnych podmiotów</w:t>
            </w:r>
            <w:r w:rsidR="002559C0">
              <w:rPr>
                <w:sz w:val="20"/>
              </w:rPr>
              <w:t xml:space="preserve"> z </w:t>
            </w:r>
            <w:r w:rsidR="00C0580F" w:rsidRPr="002210E7">
              <w:rPr>
                <w:sz w:val="20"/>
              </w:rPr>
              <w:t>terenu powiatu chełmskiego w </w:t>
            </w:r>
            <w:r w:rsidR="00D76D6A" w:rsidRPr="002210E7">
              <w:rPr>
                <w:sz w:val="20"/>
              </w:rPr>
              <w:t>pozyskiwaniu środków zewnętrznych</w:t>
            </w:r>
            <w:r w:rsidR="00811E12">
              <w:rPr>
                <w:sz w:val="20"/>
              </w:rPr>
              <w:t>.</w:t>
            </w:r>
          </w:p>
        </w:tc>
        <w:tc>
          <w:tcPr>
            <w:tcW w:w="2194" w:type="pct"/>
            <w:shd w:val="clear" w:color="auto" w:fill="auto"/>
          </w:tcPr>
          <w:p w14:paraId="771B8648" w14:textId="13DEDBC6" w:rsidR="00446A80" w:rsidRPr="002210E7" w:rsidRDefault="00884E56" w:rsidP="006863C1">
            <w:pPr>
              <w:pStyle w:val="Akapitzlist"/>
              <w:numPr>
                <w:ilvl w:val="0"/>
                <w:numId w:val="23"/>
              </w:numPr>
              <w:ind w:left="458"/>
              <w:jc w:val="left"/>
              <w:rPr>
                <w:sz w:val="20"/>
              </w:rPr>
            </w:pPr>
            <w:r>
              <w:rPr>
                <w:noProof/>
                <w:sz w:val="20"/>
              </w:rPr>
              <w:pict w14:anchorId="7DC06E3C">
                <v:shape id="_x0000_s1029" type="#_x0000_t136" style="position:absolute;left:0;text-align:left;margin-left:.1pt;margin-top:5.45pt;width:173pt;height:163pt;z-index:-251654144;mso-position-horizontal:absolute;mso-position-horizontal-relative:text;mso-position-vertical:absolute;mso-position-vertical-relative:text;mso-width-relative:page;mso-height-relative:page" strokecolor="#99a5ae [1951]">
                  <v:fill r:id="rId63" o:title=""/>
                  <v:shadow color="#868686"/>
                  <v:textpath style="font-family:&quot;Arial Black&quot;;v-text-kern:t" trim="t" fitpath="t" string="W"/>
                </v:shape>
              </w:pict>
            </w:r>
            <w:r w:rsidR="000D5CBE">
              <w:rPr>
                <w:sz w:val="20"/>
              </w:rPr>
              <w:t>p</w:t>
            </w:r>
            <w:r w:rsidR="00446A80" w:rsidRPr="002210E7">
              <w:rPr>
                <w:sz w:val="20"/>
              </w:rPr>
              <w:t>eryferyjne położenie względem kraju i stolicy województwa;</w:t>
            </w:r>
          </w:p>
          <w:p w14:paraId="75FB68C5" w14:textId="48C2AEC8" w:rsidR="00446A80" w:rsidRPr="002210E7" w:rsidRDefault="000D5CBE" w:rsidP="006863C1">
            <w:pPr>
              <w:pStyle w:val="Akapitzlist"/>
              <w:numPr>
                <w:ilvl w:val="0"/>
                <w:numId w:val="23"/>
              </w:numPr>
              <w:spacing w:line="240" w:lineRule="auto"/>
              <w:ind w:left="458"/>
              <w:jc w:val="left"/>
              <w:rPr>
                <w:sz w:val="20"/>
              </w:rPr>
            </w:pPr>
            <w:r>
              <w:rPr>
                <w:sz w:val="20"/>
              </w:rPr>
              <w:t>n</w:t>
            </w:r>
            <w:r w:rsidR="00446A80" w:rsidRPr="002210E7">
              <w:rPr>
                <w:sz w:val="20"/>
              </w:rPr>
              <w:t>iekorzystne trendy i prognozy demograficzne wpływające na potencjał kapitału społecznego;</w:t>
            </w:r>
          </w:p>
          <w:p w14:paraId="48EF4E11" w14:textId="045E2877" w:rsidR="00AA6A44" w:rsidRPr="002210E7" w:rsidRDefault="000D5CBE" w:rsidP="006863C1">
            <w:pPr>
              <w:pStyle w:val="Akapitzlist"/>
              <w:numPr>
                <w:ilvl w:val="0"/>
                <w:numId w:val="23"/>
              </w:numPr>
              <w:spacing w:line="240" w:lineRule="auto"/>
              <w:ind w:left="458"/>
              <w:jc w:val="left"/>
              <w:rPr>
                <w:sz w:val="20"/>
              </w:rPr>
            </w:pPr>
            <w:r>
              <w:rPr>
                <w:sz w:val="20"/>
              </w:rPr>
              <w:t>n</w:t>
            </w:r>
            <w:r w:rsidR="00365A18" w:rsidRPr="002210E7">
              <w:rPr>
                <w:sz w:val="20"/>
              </w:rPr>
              <w:t>iewystarczające wykorzystanie magistrali gazowej;</w:t>
            </w:r>
          </w:p>
          <w:p w14:paraId="1F92CFCC" w14:textId="4688C590" w:rsidR="00365A18" w:rsidRPr="002210E7" w:rsidRDefault="000D5CBE" w:rsidP="006863C1">
            <w:pPr>
              <w:pStyle w:val="Akapitzlist"/>
              <w:numPr>
                <w:ilvl w:val="0"/>
                <w:numId w:val="23"/>
              </w:numPr>
              <w:spacing w:line="240" w:lineRule="auto"/>
              <w:ind w:left="458"/>
              <w:jc w:val="left"/>
              <w:rPr>
                <w:sz w:val="20"/>
              </w:rPr>
            </w:pPr>
            <w:r>
              <w:rPr>
                <w:sz w:val="20"/>
              </w:rPr>
              <w:t>w</w:t>
            </w:r>
            <w:r w:rsidR="00365A18" w:rsidRPr="002210E7">
              <w:rPr>
                <w:sz w:val="20"/>
              </w:rPr>
              <w:t>idoczny problem długotrwałego bezrobocia</w:t>
            </w:r>
            <w:r w:rsidR="00606D6D" w:rsidRPr="002210E7">
              <w:rPr>
                <w:sz w:val="20"/>
              </w:rPr>
              <w:t xml:space="preserve"> i brak kwalifikacji zawodowych;</w:t>
            </w:r>
          </w:p>
          <w:p w14:paraId="5E3A94FB" w14:textId="6B2EF0A5" w:rsidR="00365A18" w:rsidRPr="002210E7" w:rsidRDefault="000D5CBE" w:rsidP="006863C1">
            <w:pPr>
              <w:pStyle w:val="Akapitzlist"/>
              <w:numPr>
                <w:ilvl w:val="0"/>
                <w:numId w:val="23"/>
              </w:numPr>
              <w:spacing w:line="240" w:lineRule="auto"/>
              <w:ind w:left="458"/>
              <w:jc w:val="left"/>
              <w:rPr>
                <w:sz w:val="20"/>
              </w:rPr>
            </w:pPr>
            <w:r>
              <w:rPr>
                <w:sz w:val="20"/>
              </w:rPr>
              <w:t>r</w:t>
            </w:r>
            <w:r w:rsidR="00606D6D" w:rsidRPr="002210E7">
              <w:rPr>
                <w:sz w:val="20"/>
              </w:rPr>
              <w:t>ozdrobnienie gospodarstw rolnych;</w:t>
            </w:r>
          </w:p>
          <w:p w14:paraId="08725327" w14:textId="6DF4FBA3" w:rsidR="00606D6D" w:rsidRPr="002210E7" w:rsidRDefault="000D5CBE" w:rsidP="006863C1">
            <w:pPr>
              <w:pStyle w:val="Akapitzlist"/>
              <w:numPr>
                <w:ilvl w:val="0"/>
                <w:numId w:val="23"/>
              </w:numPr>
              <w:spacing w:line="240" w:lineRule="auto"/>
              <w:ind w:left="458"/>
              <w:jc w:val="left"/>
              <w:rPr>
                <w:sz w:val="20"/>
              </w:rPr>
            </w:pPr>
            <w:r>
              <w:rPr>
                <w:sz w:val="20"/>
              </w:rPr>
              <w:t>n</w:t>
            </w:r>
            <w:r w:rsidR="00606D6D" w:rsidRPr="002210E7">
              <w:rPr>
                <w:sz w:val="20"/>
              </w:rPr>
              <w:t>iska atrakcyjność inwestycyjna;</w:t>
            </w:r>
          </w:p>
          <w:p w14:paraId="24ECBD36" w14:textId="7C694AAE" w:rsidR="00606D6D" w:rsidRPr="002210E7" w:rsidRDefault="000D5CBE" w:rsidP="006863C1">
            <w:pPr>
              <w:pStyle w:val="Akapitzlist"/>
              <w:numPr>
                <w:ilvl w:val="0"/>
                <w:numId w:val="23"/>
              </w:numPr>
              <w:spacing w:line="240" w:lineRule="auto"/>
              <w:ind w:left="458"/>
              <w:jc w:val="left"/>
              <w:rPr>
                <w:sz w:val="20"/>
              </w:rPr>
            </w:pPr>
            <w:r>
              <w:rPr>
                <w:sz w:val="20"/>
              </w:rPr>
              <w:t>b</w:t>
            </w:r>
            <w:r w:rsidR="00606D6D" w:rsidRPr="002210E7">
              <w:rPr>
                <w:sz w:val="20"/>
              </w:rPr>
              <w:t>raki w infrastrukturze kanalizacyjnej;</w:t>
            </w:r>
          </w:p>
          <w:p w14:paraId="29238361" w14:textId="642EA388" w:rsidR="00606D6D" w:rsidRPr="002210E7" w:rsidRDefault="000D5CBE" w:rsidP="006863C1">
            <w:pPr>
              <w:pStyle w:val="Akapitzlist"/>
              <w:numPr>
                <w:ilvl w:val="0"/>
                <w:numId w:val="23"/>
              </w:numPr>
              <w:spacing w:line="240" w:lineRule="auto"/>
              <w:ind w:left="458"/>
              <w:jc w:val="left"/>
              <w:rPr>
                <w:sz w:val="20"/>
              </w:rPr>
            </w:pPr>
            <w:r>
              <w:rPr>
                <w:sz w:val="20"/>
              </w:rPr>
              <w:t>d</w:t>
            </w:r>
            <w:r w:rsidR="00606D6D" w:rsidRPr="002210E7">
              <w:rPr>
                <w:sz w:val="20"/>
              </w:rPr>
              <w:t>zikie wysypiska śmieci;</w:t>
            </w:r>
          </w:p>
          <w:p w14:paraId="5273F402" w14:textId="1E20F009" w:rsidR="00606D6D" w:rsidRPr="002210E7" w:rsidRDefault="000D5CBE" w:rsidP="006863C1">
            <w:pPr>
              <w:pStyle w:val="Akapitzlist"/>
              <w:numPr>
                <w:ilvl w:val="0"/>
                <w:numId w:val="23"/>
              </w:numPr>
              <w:spacing w:line="240" w:lineRule="auto"/>
              <w:ind w:left="458"/>
              <w:jc w:val="left"/>
              <w:rPr>
                <w:sz w:val="20"/>
              </w:rPr>
            </w:pPr>
            <w:r>
              <w:rPr>
                <w:sz w:val="20"/>
              </w:rPr>
              <w:t>n</w:t>
            </w:r>
            <w:r w:rsidR="007265D3" w:rsidRPr="002210E7">
              <w:rPr>
                <w:sz w:val="20"/>
              </w:rPr>
              <w:t>iskie nabory w szkołach ponadpodstawowych;</w:t>
            </w:r>
          </w:p>
          <w:p w14:paraId="4564CD6A" w14:textId="7689D49C" w:rsidR="007265D3" w:rsidRPr="002210E7" w:rsidRDefault="000D5CBE" w:rsidP="006863C1">
            <w:pPr>
              <w:pStyle w:val="Akapitzlist"/>
              <w:numPr>
                <w:ilvl w:val="0"/>
                <w:numId w:val="23"/>
              </w:numPr>
              <w:spacing w:line="240" w:lineRule="auto"/>
              <w:ind w:left="458"/>
              <w:jc w:val="left"/>
              <w:rPr>
                <w:sz w:val="20"/>
              </w:rPr>
            </w:pPr>
            <w:r>
              <w:rPr>
                <w:sz w:val="20"/>
              </w:rPr>
              <w:t>n</w:t>
            </w:r>
            <w:r w:rsidR="007265D3" w:rsidRPr="002210E7">
              <w:rPr>
                <w:sz w:val="20"/>
              </w:rPr>
              <w:t>iska dostępność do specjalistycznych usług medycznych</w:t>
            </w:r>
            <w:r w:rsidR="00811E12">
              <w:rPr>
                <w:sz w:val="20"/>
              </w:rPr>
              <w:t>.</w:t>
            </w:r>
          </w:p>
        </w:tc>
      </w:tr>
      <w:tr w:rsidR="00C73937" w:rsidRPr="001E6FC0" w14:paraId="4D2DD375" w14:textId="77777777" w:rsidTr="002210E7">
        <w:trPr>
          <w:cantSplit/>
          <w:trHeight w:val="6789"/>
        </w:trPr>
        <w:tc>
          <w:tcPr>
            <w:tcW w:w="389" w:type="pct"/>
            <w:shd w:val="clear" w:color="auto" w:fill="DEAE00" w:themeFill="accent3"/>
            <w:textDirection w:val="btLr"/>
          </w:tcPr>
          <w:p w14:paraId="11275D92" w14:textId="77777777" w:rsidR="00723E90" w:rsidRPr="001E6FC0" w:rsidRDefault="001E6FC0" w:rsidP="001E6FC0">
            <w:pPr>
              <w:spacing w:line="240" w:lineRule="auto"/>
              <w:ind w:left="113" w:right="113"/>
              <w:jc w:val="center"/>
              <w:rPr>
                <w:b/>
                <w:i/>
              </w:rPr>
            </w:pPr>
            <w:r>
              <w:rPr>
                <w:b/>
                <w:i/>
              </w:rPr>
              <w:t>Czynniki zewnętrzne</w:t>
            </w:r>
          </w:p>
        </w:tc>
        <w:tc>
          <w:tcPr>
            <w:tcW w:w="2417" w:type="pct"/>
            <w:shd w:val="clear" w:color="auto" w:fill="auto"/>
          </w:tcPr>
          <w:p w14:paraId="2E3D6024" w14:textId="6402ADB0" w:rsidR="00446A80" w:rsidRPr="002210E7" w:rsidRDefault="00884E56" w:rsidP="006863C1">
            <w:pPr>
              <w:pStyle w:val="Akapitzlist"/>
              <w:numPr>
                <w:ilvl w:val="0"/>
                <w:numId w:val="24"/>
              </w:numPr>
              <w:spacing w:line="240" w:lineRule="auto"/>
              <w:ind w:left="412"/>
              <w:jc w:val="left"/>
              <w:rPr>
                <w:sz w:val="20"/>
              </w:rPr>
            </w:pPr>
            <w:r>
              <w:rPr>
                <w:sz w:val="20"/>
              </w:rPr>
              <w:pict w14:anchorId="5A51FC9D">
                <v:shape id="_x0000_s1030" type="#_x0000_t136" style="position:absolute;left:0;text-align:left;margin-left:5.45pt;margin-top:5.45pt;width:173pt;height:163pt;z-index:-251652096;mso-position-horizontal:absolute;mso-position-horizontal-relative:text;mso-position-vertical:absolute;mso-position-vertical-relative:text;mso-width-relative:page;mso-height-relative:page" strokecolor="#99a5ae [1951]">
                  <v:fill r:id="rId63" o:title=""/>
                  <v:shadow color="#868686"/>
                  <v:textpath style="font-family:&quot;Arial Black&quot;;v-text-kern:t" trim="t" fitpath="t" string="O"/>
                </v:shape>
              </w:pict>
            </w:r>
            <w:r w:rsidR="000D5CBE">
              <w:rPr>
                <w:sz w:val="20"/>
              </w:rPr>
              <w:t>b</w:t>
            </w:r>
            <w:r w:rsidR="00446A80" w:rsidRPr="002210E7">
              <w:rPr>
                <w:sz w:val="20"/>
              </w:rPr>
              <w:t>udowanie integracji społecznej wokół tradycji kulturowych, historycznych mia</w:t>
            </w:r>
            <w:r w:rsidR="006B58E6">
              <w:rPr>
                <w:sz w:val="20"/>
              </w:rPr>
              <w:t>st</w:t>
            </w:r>
            <w:r w:rsidR="002559C0">
              <w:rPr>
                <w:sz w:val="20"/>
              </w:rPr>
              <w:t xml:space="preserve"> i </w:t>
            </w:r>
            <w:r w:rsidR="00446A80" w:rsidRPr="002210E7">
              <w:rPr>
                <w:sz w:val="20"/>
              </w:rPr>
              <w:t>regionu;</w:t>
            </w:r>
          </w:p>
          <w:p w14:paraId="039DFE1A" w14:textId="615C43CE" w:rsidR="00D17178" w:rsidRPr="002210E7" w:rsidRDefault="000D5CBE" w:rsidP="006863C1">
            <w:pPr>
              <w:pStyle w:val="Akapitzlist"/>
              <w:numPr>
                <w:ilvl w:val="0"/>
                <w:numId w:val="24"/>
              </w:numPr>
              <w:spacing w:line="240" w:lineRule="auto"/>
              <w:ind w:left="412"/>
              <w:jc w:val="left"/>
              <w:rPr>
                <w:sz w:val="20"/>
              </w:rPr>
            </w:pPr>
            <w:r>
              <w:rPr>
                <w:sz w:val="20"/>
              </w:rPr>
              <w:t>d</w:t>
            </w:r>
            <w:r w:rsidR="00D17178" w:rsidRPr="002210E7">
              <w:rPr>
                <w:sz w:val="20"/>
              </w:rPr>
              <w:t>odatkowe źródło finansowania, możliwe do wykorzystania, zaplanowanych do realizacji</w:t>
            </w:r>
            <w:r w:rsidR="002559C0">
              <w:rPr>
                <w:sz w:val="20"/>
              </w:rPr>
              <w:t xml:space="preserve"> przedsięwzięć inwestycyjnych i </w:t>
            </w:r>
            <w:r w:rsidR="00D17178" w:rsidRPr="002210E7">
              <w:rPr>
                <w:sz w:val="20"/>
              </w:rPr>
              <w:t>nieinwestycyjnych w oparciu o nowe zasady polityki miejskiej w ramach europejskiej polityki spójności na lata 2021–2027;</w:t>
            </w:r>
          </w:p>
          <w:p w14:paraId="5F29E7B0" w14:textId="06808EAB" w:rsidR="00D17178" w:rsidRPr="002210E7" w:rsidRDefault="00811E12" w:rsidP="006863C1">
            <w:pPr>
              <w:pStyle w:val="Akapitzlist"/>
              <w:numPr>
                <w:ilvl w:val="0"/>
                <w:numId w:val="24"/>
              </w:numPr>
              <w:spacing w:line="240" w:lineRule="auto"/>
              <w:ind w:left="412"/>
              <w:jc w:val="left"/>
              <w:rPr>
                <w:sz w:val="20"/>
              </w:rPr>
            </w:pPr>
            <w:r>
              <w:rPr>
                <w:sz w:val="20"/>
              </w:rPr>
              <w:t>w</w:t>
            </w:r>
            <w:r w:rsidR="00D17178" w:rsidRPr="002210E7">
              <w:rPr>
                <w:sz w:val="20"/>
              </w:rPr>
              <w:t>zrost świadomości ekologicznej mieszkańców płynący głównie z budowania postawy proekologicznej;</w:t>
            </w:r>
          </w:p>
          <w:p w14:paraId="65AA2646" w14:textId="1E38A37B" w:rsidR="00D17178" w:rsidRPr="002210E7" w:rsidRDefault="00811E12" w:rsidP="006863C1">
            <w:pPr>
              <w:pStyle w:val="Akapitzlist"/>
              <w:numPr>
                <w:ilvl w:val="0"/>
                <w:numId w:val="24"/>
              </w:numPr>
              <w:spacing w:line="240" w:lineRule="auto"/>
              <w:ind w:left="412"/>
              <w:jc w:val="left"/>
              <w:rPr>
                <w:sz w:val="20"/>
              </w:rPr>
            </w:pPr>
            <w:r>
              <w:rPr>
                <w:sz w:val="20"/>
              </w:rPr>
              <w:t>p</w:t>
            </w:r>
            <w:r w:rsidR="002559C0">
              <w:rPr>
                <w:sz w:val="20"/>
              </w:rPr>
              <w:t>artnerstwo międzysamorządowe i </w:t>
            </w:r>
            <w:r w:rsidR="00D17178" w:rsidRPr="002210E7">
              <w:rPr>
                <w:sz w:val="20"/>
              </w:rPr>
              <w:t>miedzysektorowe propagujące materialne i niematerialne dziedzictwo kulturowe;</w:t>
            </w:r>
          </w:p>
          <w:p w14:paraId="4B8B3561" w14:textId="3E10860A" w:rsidR="00D17178" w:rsidRPr="002210E7" w:rsidRDefault="00811E12" w:rsidP="006863C1">
            <w:pPr>
              <w:pStyle w:val="Akapitzlist"/>
              <w:numPr>
                <w:ilvl w:val="0"/>
                <w:numId w:val="24"/>
              </w:numPr>
              <w:spacing w:line="240" w:lineRule="auto"/>
              <w:ind w:left="412"/>
              <w:jc w:val="left"/>
              <w:rPr>
                <w:sz w:val="20"/>
              </w:rPr>
            </w:pPr>
            <w:r>
              <w:rPr>
                <w:sz w:val="20"/>
              </w:rPr>
              <w:t>r</w:t>
            </w:r>
            <w:r w:rsidR="00D17178" w:rsidRPr="002210E7">
              <w:rPr>
                <w:sz w:val="20"/>
              </w:rPr>
              <w:t>ozwój współpracy sieciowej przedsiębiorstw z wykorzystaniem najlepszych praktyk i nowych modeli biznesowych</w:t>
            </w:r>
            <w:r>
              <w:rPr>
                <w:sz w:val="20"/>
              </w:rPr>
              <w:t>.</w:t>
            </w:r>
          </w:p>
          <w:p w14:paraId="368B9DEF" w14:textId="77777777" w:rsidR="00D17178" w:rsidRPr="002210E7" w:rsidRDefault="00D17178" w:rsidP="001E6FC0">
            <w:pPr>
              <w:spacing w:line="240" w:lineRule="auto"/>
              <w:jc w:val="left"/>
              <w:rPr>
                <w:b/>
                <w:i/>
                <w:sz w:val="20"/>
              </w:rPr>
            </w:pPr>
          </w:p>
          <w:p w14:paraId="2536AF8B" w14:textId="77777777" w:rsidR="00D17178" w:rsidRPr="002210E7" w:rsidRDefault="00D17178" w:rsidP="001E6FC0">
            <w:pPr>
              <w:spacing w:line="240" w:lineRule="auto"/>
              <w:jc w:val="left"/>
              <w:rPr>
                <w:b/>
                <w:i/>
                <w:sz w:val="20"/>
              </w:rPr>
            </w:pPr>
          </w:p>
        </w:tc>
        <w:tc>
          <w:tcPr>
            <w:tcW w:w="2194" w:type="pct"/>
            <w:shd w:val="clear" w:color="auto" w:fill="auto"/>
          </w:tcPr>
          <w:p w14:paraId="3DF9398B" w14:textId="5E92E4D4" w:rsidR="00D17178" w:rsidRPr="002210E7" w:rsidRDefault="00811E12" w:rsidP="006863C1">
            <w:pPr>
              <w:pStyle w:val="Akapitzlist"/>
              <w:numPr>
                <w:ilvl w:val="0"/>
                <w:numId w:val="24"/>
              </w:numPr>
              <w:spacing w:line="240" w:lineRule="auto"/>
              <w:ind w:left="458"/>
              <w:jc w:val="left"/>
              <w:rPr>
                <w:sz w:val="20"/>
              </w:rPr>
            </w:pPr>
            <w:r>
              <w:rPr>
                <w:sz w:val="20"/>
              </w:rPr>
              <w:t>z</w:t>
            </w:r>
            <w:r w:rsidR="00D17178" w:rsidRPr="002210E7">
              <w:rPr>
                <w:sz w:val="20"/>
              </w:rPr>
              <w:t>miana sytuacji związana z pandemią Covid-19: pogorszenie sytuacji na rynku pracy, osłabienie konsumpcji, wzrost nakładów na pomoc społeczną, nasilenie się zjawisk patologii społecznych</w:t>
            </w:r>
            <w:r w:rsidR="00884E56">
              <w:rPr>
                <w:noProof/>
                <w:sz w:val="20"/>
              </w:rPr>
              <w:pict w14:anchorId="165506F4">
                <v:shape id="_x0000_s1031" type="#_x0000_t136" style="position:absolute;left:0;text-align:left;margin-left:.1pt;margin-top:5.95pt;width:173pt;height:163pt;z-index:-251650048;mso-position-horizontal:absolute;mso-position-horizontal-relative:text;mso-position-vertical:absolute;mso-position-vertical-relative:text;mso-width-relative:page;mso-height-relative:page" strokecolor="#99a5ae [1951]">
                  <v:fill r:id="rId63" o:title=""/>
                  <v:shadow color="#868686"/>
                  <v:textpath style="font-family:&quot;Arial Black&quot;;v-text-kern:t" trim="t" fitpath="t" string="T"/>
                </v:shape>
              </w:pict>
            </w:r>
            <w:r w:rsidR="00D17178" w:rsidRPr="002210E7">
              <w:rPr>
                <w:sz w:val="20"/>
              </w:rPr>
              <w:t>;</w:t>
            </w:r>
          </w:p>
          <w:p w14:paraId="1D215F5E" w14:textId="6B013BE6" w:rsidR="00D17178" w:rsidRPr="002210E7" w:rsidRDefault="00811E12" w:rsidP="006863C1">
            <w:pPr>
              <w:pStyle w:val="Akapitzlist"/>
              <w:numPr>
                <w:ilvl w:val="0"/>
                <w:numId w:val="24"/>
              </w:numPr>
              <w:spacing w:line="240" w:lineRule="auto"/>
              <w:ind w:left="458"/>
              <w:jc w:val="left"/>
              <w:rPr>
                <w:sz w:val="20"/>
              </w:rPr>
            </w:pPr>
            <w:r>
              <w:rPr>
                <w:sz w:val="20"/>
              </w:rPr>
              <w:t>n</w:t>
            </w:r>
            <w:r w:rsidR="00D17178" w:rsidRPr="002210E7">
              <w:rPr>
                <w:sz w:val="20"/>
              </w:rPr>
              <w:t>iek</w:t>
            </w:r>
            <w:r w:rsidR="00115051">
              <w:rPr>
                <w:sz w:val="20"/>
              </w:rPr>
              <w:t>orzystne trendy demograficzne i </w:t>
            </w:r>
            <w:r w:rsidR="00D17178" w:rsidRPr="002210E7">
              <w:rPr>
                <w:sz w:val="20"/>
              </w:rPr>
              <w:t>nasilające się procesy migracyjne, zwłaszcza wśród ludzi młodych;</w:t>
            </w:r>
          </w:p>
          <w:p w14:paraId="245452C5" w14:textId="76428D1F" w:rsidR="00D17178" w:rsidRPr="002210E7" w:rsidRDefault="00811E12" w:rsidP="006863C1">
            <w:pPr>
              <w:pStyle w:val="Akapitzlist"/>
              <w:numPr>
                <w:ilvl w:val="0"/>
                <w:numId w:val="24"/>
              </w:numPr>
              <w:spacing w:line="240" w:lineRule="auto"/>
              <w:ind w:left="458"/>
              <w:jc w:val="left"/>
              <w:rPr>
                <w:sz w:val="20"/>
              </w:rPr>
            </w:pPr>
            <w:r>
              <w:rPr>
                <w:sz w:val="20"/>
              </w:rPr>
              <w:t>p</w:t>
            </w:r>
            <w:r w:rsidR="00D17178" w:rsidRPr="002210E7">
              <w:rPr>
                <w:sz w:val="20"/>
              </w:rPr>
              <w:t xml:space="preserve">ogłębiająca się ekspansja chorób cywilizacyjnych wśród społeczności powodująca znaczne obciążenie systemu opieki zdrowotnej i pomocy społecznej, </w:t>
            </w:r>
          </w:p>
          <w:p w14:paraId="51F81D31" w14:textId="3B938D41" w:rsidR="00614AF5" w:rsidRPr="002210E7" w:rsidRDefault="00811E12" w:rsidP="006863C1">
            <w:pPr>
              <w:pStyle w:val="Akapitzlist"/>
              <w:numPr>
                <w:ilvl w:val="0"/>
                <w:numId w:val="24"/>
              </w:numPr>
              <w:spacing w:line="240" w:lineRule="auto"/>
              <w:ind w:left="458"/>
              <w:jc w:val="left"/>
              <w:rPr>
                <w:sz w:val="20"/>
              </w:rPr>
            </w:pPr>
            <w:r>
              <w:rPr>
                <w:sz w:val="20"/>
              </w:rPr>
              <w:t>w</w:t>
            </w:r>
            <w:r w:rsidR="00D17178" w:rsidRPr="002210E7">
              <w:rPr>
                <w:sz w:val="20"/>
              </w:rPr>
              <w:t>zrost pośredniego lub bezpośredniego wpływu człowieka na środowisko w tym szczególnie na jakość powietrza, gleb i wód;</w:t>
            </w:r>
          </w:p>
          <w:p w14:paraId="3684C189" w14:textId="36453D17" w:rsidR="00614AF5" w:rsidRPr="002210E7" w:rsidRDefault="00811E12" w:rsidP="006863C1">
            <w:pPr>
              <w:pStyle w:val="Akapitzlist"/>
              <w:numPr>
                <w:ilvl w:val="0"/>
                <w:numId w:val="24"/>
              </w:numPr>
              <w:spacing w:line="240" w:lineRule="auto"/>
              <w:ind w:left="458"/>
              <w:jc w:val="left"/>
              <w:rPr>
                <w:sz w:val="20"/>
              </w:rPr>
            </w:pPr>
            <w:r>
              <w:rPr>
                <w:sz w:val="20"/>
              </w:rPr>
              <w:t>r</w:t>
            </w:r>
            <w:r w:rsidR="00614AF5" w:rsidRPr="002210E7">
              <w:rPr>
                <w:sz w:val="20"/>
              </w:rPr>
              <w:t>osnące koszty prowadzenia działalności gospodarczej;</w:t>
            </w:r>
          </w:p>
          <w:p w14:paraId="1E016B5B" w14:textId="153E386A" w:rsidR="00614AF5" w:rsidRPr="002210E7" w:rsidRDefault="00811E12" w:rsidP="006863C1">
            <w:pPr>
              <w:pStyle w:val="Akapitzlist"/>
              <w:numPr>
                <w:ilvl w:val="0"/>
                <w:numId w:val="24"/>
              </w:numPr>
              <w:spacing w:line="240" w:lineRule="auto"/>
              <w:ind w:left="458"/>
              <w:jc w:val="left"/>
              <w:rPr>
                <w:sz w:val="20"/>
              </w:rPr>
            </w:pPr>
            <w:r>
              <w:rPr>
                <w:sz w:val="20"/>
              </w:rPr>
              <w:t>e</w:t>
            </w:r>
            <w:r w:rsidR="00614AF5" w:rsidRPr="002210E7">
              <w:rPr>
                <w:sz w:val="20"/>
              </w:rPr>
              <w:t>migracja młodych i dobrze wykształconych ludzi do większych miast;</w:t>
            </w:r>
          </w:p>
          <w:p w14:paraId="37803995" w14:textId="1715B788" w:rsidR="00614AF5" w:rsidRPr="002210E7" w:rsidRDefault="00811E12" w:rsidP="006863C1">
            <w:pPr>
              <w:pStyle w:val="Akapitzlist"/>
              <w:numPr>
                <w:ilvl w:val="0"/>
                <w:numId w:val="24"/>
              </w:numPr>
              <w:spacing w:before="0" w:after="0" w:line="240" w:lineRule="auto"/>
              <w:ind w:left="458"/>
              <w:jc w:val="left"/>
              <w:rPr>
                <w:sz w:val="20"/>
              </w:rPr>
            </w:pPr>
            <w:r>
              <w:rPr>
                <w:sz w:val="20"/>
              </w:rPr>
              <w:t>z</w:t>
            </w:r>
            <w:r w:rsidR="00614AF5" w:rsidRPr="002210E7">
              <w:rPr>
                <w:sz w:val="20"/>
              </w:rPr>
              <w:t>agrożenie dla rolnictwa indywidualnego ze strony sieciowych producentów żywności.</w:t>
            </w:r>
          </w:p>
        </w:tc>
      </w:tr>
    </w:tbl>
    <w:p w14:paraId="72161089" w14:textId="77777777" w:rsidR="004B3303" w:rsidRDefault="004B3303">
      <w:pPr>
        <w:spacing w:before="0" w:after="200"/>
        <w:jc w:val="left"/>
      </w:pPr>
      <w:r>
        <w:br w:type="page"/>
      </w:r>
    </w:p>
    <w:p w14:paraId="53853A39" w14:textId="77777777" w:rsidR="004B3303" w:rsidRPr="00275735" w:rsidRDefault="004B3303" w:rsidP="004B3303">
      <w:pPr>
        <w:pStyle w:val="Nagwek1"/>
      </w:pPr>
      <w:bookmarkStart w:id="97" w:name="_Toc48563420"/>
      <w:bookmarkStart w:id="98" w:name="_Toc61611068"/>
      <w:r>
        <w:lastRenderedPageBreak/>
        <w:t>Rozwój strategiczny w latach 2021-2026</w:t>
      </w:r>
      <w:bookmarkEnd w:id="97"/>
      <w:bookmarkEnd w:id="98"/>
    </w:p>
    <w:p w14:paraId="3917909F" w14:textId="77777777" w:rsidR="004B3303" w:rsidRDefault="004B3303" w:rsidP="004B3303">
      <w:pPr>
        <w:pStyle w:val="Nagwek2"/>
      </w:pPr>
      <w:bookmarkStart w:id="99" w:name="_Toc48563421"/>
      <w:bookmarkStart w:id="100" w:name="_Toc61611069"/>
      <w:bookmarkStart w:id="101" w:name="_Toc443468627"/>
      <w:r>
        <w:t>Wizja rozwoju</w:t>
      </w:r>
      <w:bookmarkEnd w:id="99"/>
      <w:bookmarkEnd w:id="100"/>
    </w:p>
    <w:p w14:paraId="5813FD86" w14:textId="77777777" w:rsidR="0030528C" w:rsidRDefault="0030528C" w:rsidP="004B3303">
      <w:r w:rsidRPr="0030528C">
        <w:t xml:space="preserve">Wizja rozwoju </w:t>
      </w:r>
      <w:r>
        <w:t>powiatu</w:t>
      </w:r>
      <w:r w:rsidRPr="0030528C">
        <w:t xml:space="preserve"> stanowi projekcję </w:t>
      </w:r>
      <w:r>
        <w:t>pożądanego stanu, jaki samorząd chce</w:t>
      </w:r>
      <w:r w:rsidRPr="0030528C">
        <w:t xml:space="preserve"> osiągnąć</w:t>
      </w:r>
      <w:r>
        <w:t xml:space="preserve"> po zakończeniu wdrażania strategii, tj. do roku 2026</w:t>
      </w:r>
      <w:r w:rsidRPr="0030528C">
        <w:t>. Określa stan docelowy, do którego będzie dążyć cała społeczność lokalna tj. władza samorządowa oraz jej partnerzy</w:t>
      </w:r>
      <w:r w:rsidR="00082D3F">
        <w:t>,</w:t>
      </w:r>
      <w:r w:rsidRPr="0030528C">
        <w:t xml:space="preserve"> zarówno lokalni jak i ponadlokalni, wykorzystując przy tym możliwości, płynące z własnych atutów i szans pojawiających się w otoczeniu.</w:t>
      </w:r>
    </w:p>
    <w:p w14:paraId="11F1EEC0" w14:textId="77777777" w:rsidR="0030528C" w:rsidRDefault="0030528C" w:rsidP="002B72FD">
      <w:r>
        <w:t>Powiat Chełmski</w:t>
      </w:r>
      <w:r w:rsidRPr="0030528C">
        <w:t xml:space="preserve">, ze względu na swoje </w:t>
      </w:r>
      <w:r>
        <w:t xml:space="preserve">przygraniczne </w:t>
      </w:r>
      <w:r w:rsidRPr="0030528C">
        <w:t xml:space="preserve">położenie, ma duże szanse na wykreowanie impulsów rozwojowych, związanych z rozwojem przedsiębiorczości, turystyki </w:t>
      </w:r>
      <w:r w:rsidR="002B72FD">
        <w:t>w </w:t>
      </w:r>
      <w:r>
        <w:t xml:space="preserve">oparciu o endogenne potencjały (walory przyrodnicze czy kulturowe) przy stale rosnącym kapitale społecznym. </w:t>
      </w:r>
      <w:r w:rsidRPr="0030528C">
        <w:t>Wykorzystanie tych wewnętrznych potencjałów, przy pomocy środków zewnętrznych, przyczyni się do przyśpieszenia procesów restrukturyzacji lokalnej gospodarki i poprawy jakości życia mieszkańców.</w:t>
      </w:r>
    </w:p>
    <w:p w14:paraId="0960F2E7" w14:textId="77777777" w:rsidR="00394B11" w:rsidRDefault="00884E56" w:rsidP="002B72FD">
      <w:r>
        <w:rPr>
          <w:noProof/>
          <w:lang w:eastAsia="pl-PL"/>
        </w:rPr>
        <w:pict w14:anchorId="56F8720A">
          <v:shapetype id="_x0000_t202" coordsize="21600,21600" o:spt="202" path="m,l,21600r21600,l21600,xe">
            <v:stroke joinstyle="miter"/>
            <v:path gradientshapeok="t" o:connecttype="rect"/>
          </v:shapetype>
          <v:shape id="_x0000_s1041" type="#_x0000_t202" style="position:absolute;left:0;text-align:left;margin-left:-.2pt;margin-top:6.9pt;width:451.7pt;height:324.1pt;z-index:251670528" fillcolor="#ebf6cf [660]" strokecolor="#98c723 [3204]" strokeweight="5pt">
            <v:stroke linestyle="thickThin"/>
            <v:shadow color="#868686"/>
            <v:textbox style="mso-next-textbox:#_x0000_s1041">
              <w:txbxContent>
                <w:p w14:paraId="56B6ABA0" w14:textId="77777777" w:rsidR="002F1685" w:rsidRPr="00394B11" w:rsidRDefault="002F1685" w:rsidP="00394B11">
                  <w:pPr>
                    <w:rPr>
                      <w:b/>
                      <w:i/>
                      <w:color w:val="2D3439" w:themeColor="text2" w:themeShade="80"/>
                    </w:rPr>
                  </w:pPr>
                  <w:r w:rsidRPr="00394B11">
                    <w:rPr>
                      <w:b/>
                      <w:i/>
                      <w:color w:val="2D3439" w:themeColor="text2" w:themeShade="80"/>
                    </w:rPr>
                    <w:t>W 2026 roku Powiat Chełmski będzie obszarem:</w:t>
                  </w:r>
                </w:p>
                <w:p w14:paraId="38E2F6F0" w14:textId="5ED0A691"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 xml:space="preserve">atrakcyjnym </w:t>
                  </w:r>
                  <w:r>
                    <w:rPr>
                      <w:b/>
                      <w:i/>
                      <w:color w:val="2D3439" w:themeColor="text2" w:themeShade="80"/>
                    </w:rPr>
                    <w:t xml:space="preserve">do zamieszkania, pracy i nauki </w:t>
                  </w:r>
                  <w:r w:rsidRPr="00394B11">
                    <w:rPr>
                      <w:b/>
                      <w:i/>
                      <w:color w:val="2D3439" w:themeColor="text2" w:themeShade="80"/>
                    </w:rPr>
                    <w:t>dzięki nowoczesnej i zmodernizowanej infrastrukturze technicznej i społecznej, a także wysokiej jakości usług publicznych</w:t>
                  </w:r>
                  <w:r w:rsidR="00811E12">
                    <w:rPr>
                      <w:b/>
                      <w:i/>
                      <w:color w:val="2D3439" w:themeColor="text2" w:themeShade="80"/>
                    </w:rPr>
                    <w:t>,</w:t>
                  </w:r>
                </w:p>
                <w:p w14:paraId="76282402" w14:textId="77777777"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zapewniającym różnorodne formy integracji społecznej uwzględniające potrzeby grup defaworyzowanych oraz osób z niepełnosprawnościami;</w:t>
                  </w:r>
                </w:p>
                <w:p w14:paraId="7CFA6439" w14:textId="7172B7D1"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z efektywnym systemem edukacji i dostosowanym profilem kształcenia do lokalnego rynku pracy</w:t>
                  </w:r>
                  <w:r w:rsidR="00811E12">
                    <w:rPr>
                      <w:b/>
                      <w:i/>
                      <w:color w:val="2D3439" w:themeColor="text2" w:themeShade="80"/>
                    </w:rPr>
                    <w:t>,</w:t>
                  </w:r>
                </w:p>
                <w:p w14:paraId="2CE3D685" w14:textId="5AE623C6"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z dynamicznie rozwijającą</w:t>
                  </w:r>
                  <w:r>
                    <w:rPr>
                      <w:b/>
                      <w:i/>
                      <w:color w:val="2D3439" w:themeColor="text2" w:themeShade="80"/>
                    </w:rPr>
                    <w:t xml:space="preserve"> się gospodarką lokalną, opartą</w:t>
                  </w:r>
                  <w:r w:rsidRPr="00394B11">
                    <w:rPr>
                      <w:b/>
                      <w:i/>
                      <w:color w:val="2D3439" w:themeColor="text2" w:themeShade="80"/>
                    </w:rPr>
                    <w:t xml:space="preserve"> na przedsiębiorcach wykorzystujących endogenne zasoby oraz potencjały rozwoju</w:t>
                  </w:r>
                  <w:r w:rsidR="00811E12">
                    <w:rPr>
                      <w:b/>
                      <w:i/>
                      <w:color w:val="2D3439" w:themeColor="text2" w:themeShade="80"/>
                    </w:rPr>
                    <w:t>,</w:t>
                  </w:r>
                </w:p>
                <w:p w14:paraId="3BA970E0" w14:textId="2C4ACA18"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z szeroką i atrakcyjną ofertą rekreacyjno-turystyczną przyciągającą turystów, jak i szukających odpoczynku u mieszkańców okolicznych terenów</w:t>
                  </w:r>
                  <w:r w:rsidR="00811E12">
                    <w:rPr>
                      <w:b/>
                      <w:i/>
                      <w:color w:val="2D3439" w:themeColor="text2" w:themeShade="80"/>
                    </w:rPr>
                    <w:t>,</w:t>
                  </w:r>
                </w:p>
                <w:p w14:paraId="6E5C22EE" w14:textId="7E0FA108" w:rsidR="002F1685" w:rsidRPr="00394B11" w:rsidRDefault="002F1685" w:rsidP="006863C1">
                  <w:pPr>
                    <w:pStyle w:val="Akapitzlist"/>
                    <w:numPr>
                      <w:ilvl w:val="0"/>
                      <w:numId w:val="25"/>
                    </w:numPr>
                    <w:jc w:val="left"/>
                    <w:rPr>
                      <w:b/>
                      <w:i/>
                      <w:color w:val="2D3439" w:themeColor="text2" w:themeShade="80"/>
                    </w:rPr>
                  </w:pPr>
                  <w:r>
                    <w:rPr>
                      <w:b/>
                      <w:i/>
                      <w:color w:val="2D3439" w:themeColor="text2" w:themeShade="80"/>
                    </w:rPr>
                    <w:t xml:space="preserve">funkcjonalnie zagospodarowanym i </w:t>
                  </w:r>
                  <w:r w:rsidR="00811E12">
                    <w:rPr>
                      <w:b/>
                      <w:i/>
                      <w:color w:val="2D3439" w:themeColor="text2" w:themeShade="80"/>
                    </w:rPr>
                    <w:t xml:space="preserve">ze </w:t>
                  </w:r>
                  <w:r>
                    <w:rPr>
                      <w:b/>
                      <w:i/>
                      <w:color w:val="2D3439" w:themeColor="text2" w:themeShade="80"/>
                    </w:rPr>
                    <w:t>zrewitalizowaną</w:t>
                  </w:r>
                  <w:r w:rsidRPr="00394B11">
                    <w:rPr>
                      <w:b/>
                      <w:i/>
                      <w:color w:val="2D3439" w:themeColor="text2" w:themeShade="80"/>
                    </w:rPr>
                    <w:t xml:space="preserve"> przestrzeni</w:t>
                  </w:r>
                  <w:r>
                    <w:rPr>
                      <w:b/>
                      <w:i/>
                      <w:color w:val="2D3439" w:themeColor="text2" w:themeShade="80"/>
                    </w:rPr>
                    <w:t>ą publiczną</w:t>
                  </w:r>
                  <w:r w:rsidR="00811E12">
                    <w:rPr>
                      <w:b/>
                      <w:i/>
                      <w:color w:val="2D3439" w:themeColor="text2" w:themeShade="80"/>
                    </w:rPr>
                    <w:t>,</w:t>
                  </w:r>
                </w:p>
                <w:p w14:paraId="5FB4F155" w14:textId="3D9A0958"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z wyeksponowanymi waloram</w:t>
                  </w:r>
                  <w:r>
                    <w:rPr>
                      <w:b/>
                      <w:i/>
                      <w:color w:val="2D3439" w:themeColor="text2" w:themeShade="80"/>
                    </w:rPr>
                    <w:t>i przyrodniczymi, kulturowymi i </w:t>
                  </w:r>
                  <w:r w:rsidRPr="00394B11">
                    <w:rPr>
                      <w:b/>
                      <w:i/>
                      <w:color w:val="2D3439" w:themeColor="text2" w:themeShade="80"/>
                    </w:rPr>
                    <w:t>historycznymi</w:t>
                  </w:r>
                  <w:r w:rsidR="00811E12">
                    <w:rPr>
                      <w:b/>
                      <w:i/>
                      <w:color w:val="2D3439" w:themeColor="text2" w:themeShade="80"/>
                    </w:rPr>
                    <w:t>,</w:t>
                  </w:r>
                </w:p>
                <w:p w14:paraId="3B9B20DF" w14:textId="77777777" w:rsidR="002F1685" w:rsidRPr="00394B11" w:rsidRDefault="002F1685" w:rsidP="006863C1">
                  <w:pPr>
                    <w:pStyle w:val="Akapitzlist"/>
                    <w:numPr>
                      <w:ilvl w:val="0"/>
                      <w:numId w:val="25"/>
                    </w:numPr>
                    <w:jc w:val="left"/>
                    <w:rPr>
                      <w:b/>
                      <w:i/>
                      <w:color w:val="2D3439" w:themeColor="text2" w:themeShade="80"/>
                    </w:rPr>
                  </w:pPr>
                  <w:r w:rsidRPr="00394B11">
                    <w:rPr>
                      <w:b/>
                      <w:i/>
                      <w:color w:val="2D3439" w:themeColor="text2" w:themeShade="80"/>
                    </w:rPr>
                    <w:t>bezpiecznym oraz dobrze rządzonym, ze sprawną i otwartą na współpracę administracją publiczną.</w:t>
                  </w:r>
                </w:p>
              </w:txbxContent>
            </v:textbox>
          </v:shape>
        </w:pict>
      </w:r>
    </w:p>
    <w:p w14:paraId="67532F67" w14:textId="77777777" w:rsidR="00394B11" w:rsidRDefault="00394B11" w:rsidP="002B72FD"/>
    <w:p w14:paraId="7D4E780D" w14:textId="77777777" w:rsidR="00394B11" w:rsidRDefault="00394B11" w:rsidP="002B72FD"/>
    <w:p w14:paraId="466091AB" w14:textId="77777777" w:rsidR="00394B11" w:rsidRDefault="00394B11" w:rsidP="002B72FD"/>
    <w:p w14:paraId="01C12C36" w14:textId="77777777" w:rsidR="00394B11" w:rsidRDefault="00394B11" w:rsidP="00EE0E7F"/>
    <w:p w14:paraId="6AC9B3FC" w14:textId="77777777" w:rsidR="00394B11" w:rsidRDefault="00394B11" w:rsidP="00EE0E7F"/>
    <w:p w14:paraId="570AB65F" w14:textId="77777777" w:rsidR="00394B11" w:rsidRDefault="00394B11" w:rsidP="00EE0E7F"/>
    <w:p w14:paraId="5103339A" w14:textId="77777777" w:rsidR="00394B11" w:rsidRDefault="00394B11" w:rsidP="00EE0E7F"/>
    <w:p w14:paraId="02DF73AA" w14:textId="77777777" w:rsidR="00394B11" w:rsidRDefault="00394B11" w:rsidP="00EE0E7F"/>
    <w:p w14:paraId="5164F6A1" w14:textId="77777777" w:rsidR="00394B11" w:rsidRDefault="00394B11" w:rsidP="00EE0E7F"/>
    <w:p w14:paraId="29566F56" w14:textId="77777777" w:rsidR="00394B11" w:rsidRDefault="00394B11" w:rsidP="00EE0E7F"/>
    <w:p w14:paraId="73F9EF7C" w14:textId="77777777" w:rsidR="00394B11" w:rsidRDefault="00394B11" w:rsidP="00EE0E7F"/>
    <w:p w14:paraId="56655F8E" w14:textId="77777777" w:rsidR="00394B11" w:rsidRDefault="00394B11" w:rsidP="00EE0E7F"/>
    <w:p w14:paraId="0A0FC001" w14:textId="77777777" w:rsidR="00394B11" w:rsidRDefault="00394B11" w:rsidP="00EE0E7F"/>
    <w:p w14:paraId="19458BAE" w14:textId="77777777" w:rsidR="00394B11" w:rsidRDefault="00394B11" w:rsidP="00EE0E7F"/>
    <w:p w14:paraId="1C0C5739" w14:textId="77777777" w:rsidR="00394B11" w:rsidRDefault="00394B11" w:rsidP="00EE0E7F"/>
    <w:p w14:paraId="207AE459" w14:textId="77777777" w:rsidR="00394B11" w:rsidRDefault="00394B11" w:rsidP="00EE0E7F"/>
    <w:p w14:paraId="2596FE7A" w14:textId="77777777" w:rsidR="00EE0E7F" w:rsidRPr="00EE0E7F" w:rsidRDefault="00EE0E7F" w:rsidP="00EE0E7F">
      <w:r w:rsidRPr="00EE0E7F">
        <w:t>Niezbędnym warunkiem prowadzącym do osiągnięcia założonej wizji rozwoju powiatu jest</w:t>
      </w:r>
      <w:r w:rsidR="00082D3F">
        <w:t>,</w:t>
      </w:r>
      <w:r w:rsidRPr="00EE0E7F">
        <w:t xml:space="preserve"> oprócz podejmowania przez samorząd działań z zakresu ustawowych zadań </w:t>
      </w:r>
      <w:r>
        <w:t>powiatu</w:t>
      </w:r>
      <w:r w:rsidRPr="00EE0E7F">
        <w:t>, dążenie do jak najszerszej partnerskiej współpracy ze społeczeństwem oraz innymi podmiotami. Dlatego też przy podejmowaniu działań należy również zastosować koncepcję wieloszczeblowego zarządzania powiatem określoną jako „holistyczna”.</w:t>
      </w:r>
    </w:p>
    <w:p w14:paraId="2CAD677D" w14:textId="77777777" w:rsidR="004B3303" w:rsidRDefault="004B3303" w:rsidP="004B3303">
      <w:pPr>
        <w:pStyle w:val="Nagwek2"/>
      </w:pPr>
      <w:bookmarkStart w:id="102" w:name="_Toc48563422"/>
      <w:bookmarkStart w:id="103" w:name="_Toc61611070"/>
      <w:r>
        <w:lastRenderedPageBreak/>
        <w:t>Misja oraz cele strategii</w:t>
      </w:r>
      <w:bookmarkEnd w:id="102"/>
      <w:bookmarkEnd w:id="103"/>
    </w:p>
    <w:p w14:paraId="1367DFBC" w14:textId="77777777" w:rsidR="004B3303" w:rsidRDefault="004B3303" w:rsidP="004B3303">
      <w:pPr>
        <w:pStyle w:val="Nagwek4"/>
      </w:pPr>
      <w:r>
        <w:t>Misja rozwoju</w:t>
      </w:r>
    </w:p>
    <w:p w14:paraId="12FEE10D" w14:textId="77777777" w:rsidR="0030528C" w:rsidRDefault="00884E56" w:rsidP="004B3303">
      <w:r>
        <w:rPr>
          <w:noProof/>
          <w:lang w:eastAsia="pl-PL"/>
        </w:rPr>
        <w:pict w14:anchorId="143BDAB4">
          <v:shape id="_x0000_s1042" type="#_x0000_t202" style="position:absolute;left:0;text-align:left;margin-left:.25pt;margin-top:78.25pt;width:451.7pt;height:156.9pt;z-index:251671552" fillcolor="#ebf6cf [660]" strokecolor="#98c723 [3204]" strokeweight="5pt">
            <v:stroke linestyle="thickThin"/>
            <v:shadow color="#868686"/>
            <v:textbox style="mso-next-textbox:#_x0000_s1042">
              <w:txbxContent>
                <w:p w14:paraId="0BD6B880" w14:textId="77777777" w:rsidR="002F1685" w:rsidRPr="00394B11" w:rsidRDefault="002F1685" w:rsidP="00394B11">
                  <w:pPr>
                    <w:rPr>
                      <w:b/>
                      <w:i/>
                      <w:color w:val="2D3439" w:themeColor="text2" w:themeShade="80"/>
                    </w:rPr>
                  </w:pPr>
                  <w:r w:rsidRPr="00394B11">
                    <w:rPr>
                      <w:b/>
                      <w:i/>
                      <w:color w:val="2D3439" w:themeColor="text2" w:themeShade="80"/>
                    </w:rPr>
                    <w:t>Misją Powiatu Chełmskiego jest prowadzenie polityki rozwoju przez samorząd kierujący się zasadami współdziałania i partnerstwa, opartej na endogennych potencjałach zgodnie z zasadą zrównoważonego rozwoju przy tworzeniu lepszych warunków do życia dla społeczności lokalnej i rozwoju gospodarczego poprzez poprawę dostępu do infrastruktury, pełne wy</w:t>
                  </w:r>
                  <w:r>
                    <w:rPr>
                      <w:b/>
                      <w:i/>
                      <w:color w:val="2D3439" w:themeColor="text2" w:themeShade="80"/>
                    </w:rPr>
                    <w:t>korzystanie lokalnych zasobów i </w:t>
                  </w:r>
                  <w:r w:rsidRPr="00394B11">
                    <w:rPr>
                      <w:b/>
                      <w:i/>
                      <w:color w:val="2D3439" w:themeColor="text2" w:themeShade="80"/>
                    </w:rPr>
                    <w:t>szans rozwojowych, rewitalizację i funkcjonalne zagospodarowanie przestrzeni publicznej, podniesienie poziomu oświaty i ochrony zdrowia, zapewnienie bezpieczeństwa publicznego i ograniczanie negatywnych zjawisk wykluczenia społecznego oraz integrację społeczności lokalnej wszystkich grup społecznych.</w:t>
                  </w:r>
                </w:p>
              </w:txbxContent>
            </v:textbox>
          </v:shape>
        </w:pict>
      </w:r>
      <w:r w:rsidR="00EE0E7F" w:rsidRPr="00EE0E7F">
        <w:t xml:space="preserve">Z wizji rozwoju </w:t>
      </w:r>
      <w:r w:rsidR="00EE0E7F">
        <w:t>powiatu</w:t>
      </w:r>
      <w:r w:rsidR="00EE0E7F" w:rsidRPr="00EE0E7F">
        <w:t xml:space="preserve"> wynika misja, która wskazuje ogólny kierunek rozwoju społeczności lokalnej. Określa to co </w:t>
      </w:r>
      <w:r w:rsidR="00EE0E7F">
        <w:t>powiat</w:t>
      </w:r>
      <w:r w:rsidR="00EE0E7F" w:rsidRPr="00EE0E7F">
        <w:t xml:space="preserve"> zamierza osiągnąć w przyjętym horyzoncie czasowym. Misja jest swego rodzaju celem nadrzędnym, któremu podporządkowane są priorytetowe obszary działania i wokół których budowana jest aktywność władz </w:t>
      </w:r>
      <w:r w:rsidR="00EE0E7F">
        <w:t>powiatowych</w:t>
      </w:r>
      <w:r w:rsidR="00EE0E7F" w:rsidRPr="00EE0E7F">
        <w:t xml:space="preserve"> i społeczności lokalnej.</w:t>
      </w:r>
    </w:p>
    <w:p w14:paraId="570C7A93" w14:textId="77777777" w:rsidR="00394B11" w:rsidRDefault="00394B11" w:rsidP="004B3303"/>
    <w:p w14:paraId="14C744DA" w14:textId="77777777" w:rsidR="00394B11" w:rsidRDefault="00394B11" w:rsidP="004B3303"/>
    <w:p w14:paraId="3BA924CE" w14:textId="77777777" w:rsidR="00394B11" w:rsidRDefault="00394B11" w:rsidP="00EE0E7F">
      <w:pPr>
        <w:rPr>
          <w:b/>
          <w:i/>
          <w:color w:val="71941A" w:themeColor="accent1" w:themeShade="BF"/>
        </w:rPr>
      </w:pPr>
    </w:p>
    <w:p w14:paraId="62F5C2DC" w14:textId="77777777" w:rsidR="00394B11" w:rsidRDefault="00394B11" w:rsidP="00EE0E7F">
      <w:pPr>
        <w:rPr>
          <w:b/>
          <w:i/>
          <w:color w:val="71941A" w:themeColor="accent1" w:themeShade="BF"/>
        </w:rPr>
      </w:pPr>
    </w:p>
    <w:p w14:paraId="09414B77" w14:textId="77777777" w:rsidR="00394B11" w:rsidRDefault="00394B11" w:rsidP="00EE0E7F">
      <w:pPr>
        <w:rPr>
          <w:b/>
          <w:i/>
          <w:color w:val="71941A" w:themeColor="accent1" w:themeShade="BF"/>
        </w:rPr>
      </w:pPr>
    </w:p>
    <w:p w14:paraId="28F8CA08" w14:textId="77777777" w:rsidR="00394B11" w:rsidRDefault="00394B11" w:rsidP="00EE0E7F">
      <w:pPr>
        <w:rPr>
          <w:b/>
          <w:i/>
          <w:color w:val="71941A" w:themeColor="accent1" w:themeShade="BF"/>
        </w:rPr>
      </w:pPr>
    </w:p>
    <w:p w14:paraId="6B6B586A" w14:textId="77777777" w:rsidR="00394B11" w:rsidRDefault="00394B11" w:rsidP="00EE0E7F">
      <w:pPr>
        <w:rPr>
          <w:b/>
          <w:i/>
          <w:color w:val="71941A" w:themeColor="accent1" w:themeShade="BF"/>
        </w:rPr>
      </w:pPr>
    </w:p>
    <w:p w14:paraId="102BCD9A" w14:textId="77777777" w:rsidR="00394B11" w:rsidRDefault="00394B11" w:rsidP="00EE0E7F">
      <w:pPr>
        <w:rPr>
          <w:b/>
          <w:i/>
          <w:color w:val="71941A" w:themeColor="accent1" w:themeShade="BF"/>
        </w:rPr>
      </w:pPr>
    </w:p>
    <w:p w14:paraId="7B7B406B" w14:textId="77777777" w:rsidR="00171A24" w:rsidRDefault="00EE0E7F" w:rsidP="004B3303">
      <w:r w:rsidRPr="00394B11">
        <w:t>Tak zdefiniowana misja oraz podejmowanie odpowiednich działań przez samorząd jest odpowiedzią na postulaty zawarte w Krajowej Polityce Regionalnej oraz nowe podejście zainicjowane w Koncepcji Przestrzennego Zagospodarowania Kraju 2030, w których terytoria i planowanie w nich rozwoju są postrzegane przez pryzm</w:t>
      </w:r>
      <w:r w:rsidR="00394B11">
        <w:t>at ich obszarów funkcjonalnych.</w:t>
      </w:r>
    </w:p>
    <w:p w14:paraId="426340E8" w14:textId="77777777" w:rsidR="004B3303" w:rsidRDefault="004B3303" w:rsidP="004B3303">
      <w:pPr>
        <w:pStyle w:val="Nagwek4"/>
      </w:pPr>
      <w:r>
        <w:t>Cele strategiczne</w:t>
      </w:r>
    </w:p>
    <w:p w14:paraId="74BDDDD1" w14:textId="77777777" w:rsidR="00394B11" w:rsidRDefault="00884D1D" w:rsidP="00394B11">
      <w:r w:rsidRPr="00884D1D">
        <w:t>Głównym celem rozwoju Powiatu jest zapewnienie wysokiej jakości życia jego mieszkańcom oraz budowanie silnej pozycji konkurencyjnej w skali kraju. Odpowiedzią na zdefiniowaną misję i wizję jego obszaru są cele strategiczne. Strategia</w:t>
      </w:r>
      <w:r>
        <w:t xml:space="preserve"> Rozwoju Powiatu Chełmskiego na </w:t>
      </w:r>
      <w:r w:rsidRPr="00884D1D">
        <w:t>lata 2021-2026 wyznacza cztery cele strategiczne obejmu</w:t>
      </w:r>
      <w:r>
        <w:t>jące najistotniejsze potrzeby i </w:t>
      </w:r>
      <w:r w:rsidRPr="00884D1D">
        <w:t>oczekiwania interesariuszy z terenu powiatu.</w:t>
      </w:r>
    </w:p>
    <w:p w14:paraId="32F39D74"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 xml:space="preserve">1. </w:t>
      </w:r>
      <w:r w:rsidR="00082D3F" w:rsidRPr="00082D3F">
        <w:rPr>
          <w:b/>
          <w:i/>
          <w:color w:val="2D3439" w:themeColor="text2" w:themeShade="80"/>
        </w:rPr>
        <w:t>Sprawne funkcjonowanie gospodarki oraz lokalnego rynku pracy</w:t>
      </w:r>
    </w:p>
    <w:p w14:paraId="46EC2ECD"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2. Aktywne społeczeństwo oraz wyższa jakość życia mieszkańców powiatu</w:t>
      </w:r>
    </w:p>
    <w:p w14:paraId="6DCC4922"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3. Czyste środowisko naturalne oraz uporządkowana przestrzeń do życia</w:t>
      </w:r>
    </w:p>
    <w:p w14:paraId="511E9550" w14:textId="77777777" w:rsidR="004B3303"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4. Sprawna i otwarta na współpracę administracja publiczna</w:t>
      </w:r>
    </w:p>
    <w:p w14:paraId="1D52F090" w14:textId="77777777" w:rsidR="00394B11" w:rsidRDefault="00394B11" w:rsidP="004B3303">
      <w:pPr>
        <w:rPr>
          <w:highlight w:val="yellow"/>
        </w:rPr>
      </w:pPr>
    </w:p>
    <w:p w14:paraId="11E37744" w14:textId="77777777" w:rsidR="00884D1D" w:rsidRDefault="00884D1D" w:rsidP="004B3303">
      <w:pPr>
        <w:rPr>
          <w:highlight w:val="yellow"/>
        </w:rPr>
      </w:pPr>
    </w:p>
    <w:p w14:paraId="5E6332F5" w14:textId="77777777" w:rsidR="00884D1D" w:rsidRDefault="00884D1D" w:rsidP="004B3303">
      <w:pPr>
        <w:rPr>
          <w:highlight w:val="yellow"/>
        </w:rPr>
      </w:pPr>
    </w:p>
    <w:p w14:paraId="1EA6D73E" w14:textId="77777777" w:rsidR="00884D1D" w:rsidRDefault="00884D1D" w:rsidP="004B3303">
      <w:pPr>
        <w:rPr>
          <w:highlight w:val="yellow"/>
        </w:rPr>
      </w:pPr>
    </w:p>
    <w:p w14:paraId="019C3121" w14:textId="77777777" w:rsidR="00884D1D" w:rsidRDefault="00884D1D" w:rsidP="004B3303">
      <w:pPr>
        <w:rPr>
          <w:highlight w:val="yellow"/>
        </w:rPr>
      </w:pPr>
    </w:p>
    <w:p w14:paraId="60157D07" w14:textId="77777777" w:rsidR="00394B11" w:rsidRDefault="0078628E" w:rsidP="004B3303">
      <w:r w:rsidRPr="0078628E">
        <w:lastRenderedPageBreak/>
        <w:t xml:space="preserve">Za wyborem powyższych celów strategicznych przemawiają m.in. wyniki przeprowadzonej diagnozy </w:t>
      </w:r>
      <w:r w:rsidR="00294025">
        <w:t>Powiatu Chełmskiego</w:t>
      </w:r>
      <w:r w:rsidRPr="0078628E">
        <w:t>, wyniki badań z mieszk</w:t>
      </w:r>
      <w:r w:rsidR="00294025">
        <w:t>ańcami oraz wyniki analizy SWOT</w:t>
      </w:r>
      <w:r w:rsidRPr="0078628E">
        <w:t xml:space="preserve">. Każdy z wymienionych celów w sposób logiczny nawiązuje do przyjętej wizji i misji. Ponadto cele strategiczne odnoszą się do potencjałów rozwojowych </w:t>
      </w:r>
      <w:r w:rsidR="00294025">
        <w:t>Powiatu</w:t>
      </w:r>
      <w:r w:rsidRPr="0078628E">
        <w:t xml:space="preserve"> oraz do wyzwań rozwojowych, przed którymi stanie </w:t>
      </w:r>
      <w:r w:rsidR="00294025">
        <w:t>Powiat</w:t>
      </w:r>
      <w:r w:rsidRPr="0078628E">
        <w:t xml:space="preserve"> w nadchodzących latach.</w:t>
      </w:r>
    </w:p>
    <w:p w14:paraId="336A5EAB" w14:textId="77777777" w:rsidR="00884D1D" w:rsidRDefault="00884E56" w:rsidP="004B3303">
      <w:pPr>
        <w:rPr>
          <w:highlight w:val="yellow"/>
        </w:rPr>
      </w:pPr>
      <w:r>
        <w:rPr>
          <w:noProof/>
          <w:lang w:eastAsia="pl-PL"/>
        </w:rPr>
        <w:pict w14:anchorId="5741E289">
          <v:shape id="_x0000_s1043" type="#_x0000_t202" style="position:absolute;left:0;text-align:left;margin-left:.25pt;margin-top:5.05pt;width:451.7pt;height:45pt;z-index:251672576" fillcolor="#f8e3d7 [664]" strokecolor="#e0773c [3208]" strokeweight="5pt">
            <v:stroke linestyle="thickThin"/>
            <v:shadow color="#868686"/>
            <v:textbox style="mso-next-textbox:#_x0000_s1043">
              <w:txbxContent>
                <w:p w14:paraId="4C7B87E5" w14:textId="77777777" w:rsidR="002F1685" w:rsidRPr="00D84B66" w:rsidRDefault="002F1685" w:rsidP="00D84B66">
                  <w:pPr>
                    <w:rPr>
                      <w:b/>
                      <w:i/>
                      <w:color w:val="2D3439" w:themeColor="text2" w:themeShade="80"/>
                    </w:rPr>
                  </w:pPr>
                  <w:r w:rsidRPr="00D84B66">
                    <w:rPr>
                      <w:b/>
                      <w:i/>
                      <w:color w:val="2D3439" w:themeColor="text2" w:themeShade="80"/>
                    </w:rPr>
                    <w:t xml:space="preserve">Cel strategiczny 1. </w:t>
                  </w:r>
                  <w:r w:rsidRPr="00082D3F">
                    <w:rPr>
                      <w:b/>
                      <w:i/>
                      <w:color w:val="2D3439" w:themeColor="text2" w:themeShade="80"/>
                    </w:rPr>
                    <w:t>Sprawne funkcjonowanie gospodarki oraz lokalnego rynku pracy</w:t>
                  </w:r>
                </w:p>
                <w:p w14:paraId="3A1937E8" w14:textId="77777777" w:rsidR="002F1685" w:rsidRPr="00394B11" w:rsidRDefault="002F1685" w:rsidP="00D84B66">
                  <w:pPr>
                    <w:rPr>
                      <w:b/>
                      <w:i/>
                      <w:color w:val="2D3439" w:themeColor="text2" w:themeShade="80"/>
                    </w:rPr>
                  </w:pPr>
                </w:p>
              </w:txbxContent>
            </v:textbox>
          </v:shape>
        </w:pict>
      </w:r>
    </w:p>
    <w:p w14:paraId="12BEA55C" w14:textId="77777777" w:rsidR="004F2E24" w:rsidRDefault="004F2E24" w:rsidP="004B3303">
      <w:pPr>
        <w:rPr>
          <w:highlight w:val="yellow"/>
        </w:rPr>
      </w:pPr>
    </w:p>
    <w:p w14:paraId="36DA68BA" w14:textId="77777777" w:rsidR="004F2E24" w:rsidRDefault="004F2E24" w:rsidP="004B3303">
      <w:pPr>
        <w:rPr>
          <w:highlight w:val="yellow"/>
        </w:rPr>
      </w:pPr>
    </w:p>
    <w:p w14:paraId="73F08B26" w14:textId="77777777" w:rsidR="0012218A" w:rsidRDefault="000B3F15" w:rsidP="0043057C">
      <w:r w:rsidRPr="00462899">
        <w:t xml:space="preserve">W planowaniu rozwoju Powiatu Chełmskiego jednym z podstawowych aspektów jest wspieranie tworzenia </w:t>
      </w:r>
      <w:r w:rsidR="004F2E24" w:rsidRPr="00462899">
        <w:t>odpowiednich war</w:t>
      </w:r>
      <w:r w:rsidR="00082D3F">
        <w:t>unków dla rozwoju gospodarczego</w:t>
      </w:r>
      <w:r w:rsidR="0043057C" w:rsidRPr="00462899">
        <w:t>.</w:t>
      </w:r>
      <w:r w:rsidR="00BB76F4">
        <w:t xml:space="preserve"> </w:t>
      </w:r>
      <w:r w:rsidR="00CA050A">
        <w:t>Przeprowadzona analiza lokalnej gospodarki wykazała szereg problemów związanych z jej funkcjonowaniem. Problemy dotyczą przede wszystkim bardzo niskiej atrakcyjności inwestycyjnej powiatu, która wynika m.in. z lokalizacji przy wschodniej granicy kraju, rozdrobnienia gospodarstw rolnych</w:t>
      </w:r>
      <w:r w:rsidR="0012218A">
        <w:t xml:space="preserve"> czy problemu długotrwałego bezrobocia i braku kwalifikacji zawodowych potencjalnych pracowników</w:t>
      </w:r>
      <w:r w:rsidR="00CA050A">
        <w:t xml:space="preserve">. </w:t>
      </w:r>
      <w:r w:rsidR="0012218A">
        <w:t>Niemniej jednak, do głównych mocnych stron, które należy wykorzystać w ramach planowanych działań, należy zaliczyć dogodne położenie komunikacyjne (w tym liczne inwestycje infrastruktury komunikacyjnej popraw</w:t>
      </w:r>
      <w:r w:rsidR="00082D3F">
        <w:t>iające jej stan i </w:t>
      </w:r>
      <w:r w:rsidR="0012218A">
        <w:t>dostępność), a także bardzo atrakcyjne walory przyrodniczo-kulturowe stwarzające możliwość rozwoju turystyki.</w:t>
      </w:r>
    </w:p>
    <w:p w14:paraId="6E171A00" w14:textId="77777777" w:rsidR="0043057C" w:rsidRPr="00462899" w:rsidRDefault="0043057C" w:rsidP="0043057C">
      <w:r w:rsidRPr="00462899">
        <w:t>Obszar związany z gospodarką musi być elastyczny w k</w:t>
      </w:r>
      <w:r w:rsidR="0012218A">
        <w:t>westii podejmowanych działań. W </w:t>
      </w:r>
      <w:r w:rsidRPr="00462899">
        <w:t>momencie przygotowywania niniejszego dokumentu Polska i świat zmaga się z pandemią choroby wywołanej przez wirus SARS CoV-2, której skutki są trudne do przewidzenia. Wysoce prawdopodobny jest jednak kryzys gospodarczy,</w:t>
      </w:r>
      <w:r w:rsidR="0012218A">
        <w:t xml:space="preserve"> który dotknie również Polskę i </w:t>
      </w:r>
      <w:r w:rsidRPr="00462899">
        <w:t>lokalne samorządy. Z jednej strony niezwykle ważne będzie podejmowanie działań mających na celu wsparcie lokalnych przedsiębiorców w zakr</w:t>
      </w:r>
      <w:r w:rsidR="0012218A">
        <w:t>esie utrzymania się na rynku, a </w:t>
      </w:r>
      <w:r w:rsidRPr="00462899">
        <w:t>z drugiej wzmocnienie działań wspierających osoby</w:t>
      </w:r>
      <w:r w:rsidR="00462899">
        <w:t>,</w:t>
      </w:r>
      <w:r w:rsidRPr="00462899">
        <w:t xml:space="preserve"> które utracą zatrudnie</w:t>
      </w:r>
      <w:r w:rsidR="00884D1D">
        <w:t>nie.</w:t>
      </w:r>
    </w:p>
    <w:p w14:paraId="074D731B" w14:textId="77777777" w:rsidR="00437A24" w:rsidRDefault="0012218A" w:rsidP="008A2D7A">
      <w:r>
        <w:t>K</w:t>
      </w:r>
      <w:r w:rsidRPr="0012218A">
        <w:t xml:space="preserve">luczem do poprawy funkcjonowania lokalnej gospodarki będzie </w:t>
      </w:r>
      <w:r w:rsidR="00794DB8">
        <w:t>ukierunkowanie działań w zakresie</w:t>
      </w:r>
      <w:r w:rsidRPr="0012218A">
        <w:t xml:space="preserve"> zwiększania jej konkurencyjności i efektywności</w:t>
      </w:r>
      <w:r w:rsidR="00EB2FA1">
        <w:t>, o charakterze kompleksowym i długofalowym</w:t>
      </w:r>
      <w:r>
        <w:t xml:space="preserve">. </w:t>
      </w:r>
      <w:r w:rsidR="00794DB8" w:rsidRPr="00794DB8">
        <w:t>Powinno to się odbywać m.in. poprzez dalszy rozwój infrastruktury technicznej (drogowej, telekomunikacyjnej, energetycznej, wodno-ściekowej), a także poprawę efektywności wykorzystania istniejących zasobów i potencjałów powiatu</w:t>
      </w:r>
      <w:r w:rsidR="00794DB8">
        <w:t xml:space="preserve">. </w:t>
      </w:r>
      <w:r w:rsidR="00794DB8" w:rsidRPr="00794DB8">
        <w:t xml:space="preserve">Ważnym elementem zapewnienia zrównoważonego rozwoju powiatu </w:t>
      </w:r>
      <w:r w:rsidR="00EB2FA1">
        <w:t>chełmskiego</w:t>
      </w:r>
      <w:r w:rsidR="00794DB8" w:rsidRPr="00794DB8">
        <w:t xml:space="preserve"> będzie</w:t>
      </w:r>
      <w:r w:rsidR="00437A24">
        <w:t xml:space="preserve"> wzmocnienie </w:t>
      </w:r>
      <w:r w:rsidR="00794DB8" w:rsidRPr="00794DB8">
        <w:t>istniejących</w:t>
      </w:r>
      <w:r w:rsidR="00437A24">
        <w:t xml:space="preserve"> przedsiębiorstw</w:t>
      </w:r>
      <w:r w:rsidR="00794DB8" w:rsidRPr="00794DB8">
        <w:t>, m.in. poprzez zapewnienie im lepszego dostępu do usług informacyjno-szkoleniowych, a także kapitału zewnętrznego w formie d</w:t>
      </w:r>
      <w:r w:rsidR="00437A24">
        <w:t>otacji bezzwrotnych i zwrotnych oraz tworzenie warunków dla rozwijania turystyki (utrzymanie i </w:t>
      </w:r>
      <w:r w:rsidR="00437A24" w:rsidRPr="00437A24">
        <w:t>nawiązanie nowych współpracy transgranicznych</w:t>
      </w:r>
      <w:r w:rsidR="00437A24">
        <w:t>).</w:t>
      </w:r>
      <w:r w:rsidR="00EB2FA1">
        <w:t xml:space="preserve"> Ponadto, jednym z priorytetowy</w:t>
      </w:r>
      <w:r w:rsidR="00C25BA2">
        <w:t>ch</w:t>
      </w:r>
      <w:r w:rsidR="00EB2FA1">
        <w:t xml:space="preserve"> obszarów będzie wsparcie osób bezrobotnych, w </w:t>
      </w:r>
      <w:r w:rsidR="00437A24">
        <w:t>szczególności z </w:t>
      </w:r>
      <w:r w:rsidR="00EB2FA1">
        <w:t xml:space="preserve">grup wykluczonych (osoby z niepełnosprawnościami) oraz z grupy osób długotrwale bezrobotnych. </w:t>
      </w:r>
    </w:p>
    <w:p w14:paraId="41458516" w14:textId="77777777" w:rsidR="003D7A1A" w:rsidRDefault="003D7A1A">
      <w:pPr>
        <w:spacing w:before="0" w:after="200"/>
        <w:jc w:val="left"/>
      </w:pPr>
      <w:r>
        <w:br w:type="page"/>
      </w:r>
    </w:p>
    <w:p w14:paraId="230F7243" w14:textId="77777777" w:rsidR="008A2D7A" w:rsidRDefault="00884E56" w:rsidP="004F2E24">
      <w:pPr>
        <w:rPr>
          <w:highlight w:val="yellow"/>
        </w:rPr>
      </w:pPr>
      <w:r>
        <w:rPr>
          <w:noProof/>
          <w:lang w:eastAsia="pl-PL"/>
        </w:rPr>
        <w:lastRenderedPageBreak/>
        <w:pict w14:anchorId="159C95FC">
          <v:shape id="_x0000_s1044" type="#_x0000_t202" style="position:absolute;left:0;text-align:left;margin-left:.5pt;margin-top:3.8pt;width:451.7pt;height:46.2pt;z-index:251673600" fillcolor="#fff2c5 [662]" strokecolor="#deae00 [3206]" strokeweight="5pt">
            <v:stroke linestyle="thickThin"/>
            <v:shadow color="#868686"/>
            <v:textbox style="mso-next-textbox:#_x0000_s1044">
              <w:txbxContent>
                <w:p w14:paraId="4D5C386C" w14:textId="77777777" w:rsidR="002F1685" w:rsidRPr="00394B11" w:rsidRDefault="002F1685" w:rsidP="000B3F15">
                  <w:pPr>
                    <w:rPr>
                      <w:b/>
                      <w:i/>
                      <w:color w:val="2D3439" w:themeColor="text2" w:themeShade="80"/>
                    </w:rPr>
                  </w:pPr>
                  <w:r w:rsidRPr="000B3F15">
                    <w:rPr>
                      <w:b/>
                      <w:i/>
                      <w:color w:val="2D3439" w:themeColor="text2" w:themeShade="80"/>
                    </w:rPr>
                    <w:t>Cel strategiczny 2. Aktywne społeczeństwo oraz wyższa jakość życia mieszkańców powiatu</w:t>
                  </w:r>
                </w:p>
              </w:txbxContent>
            </v:textbox>
          </v:shape>
        </w:pict>
      </w:r>
    </w:p>
    <w:p w14:paraId="229F42F1" w14:textId="77777777" w:rsidR="008A2D7A" w:rsidRPr="004F2E24" w:rsidRDefault="008A2D7A" w:rsidP="004F2E24">
      <w:pPr>
        <w:rPr>
          <w:highlight w:val="yellow"/>
        </w:rPr>
      </w:pPr>
    </w:p>
    <w:p w14:paraId="52D7DFC8" w14:textId="77777777" w:rsidR="004F2E24" w:rsidRDefault="004F2E24" w:rsidP="004B3303">
      <w:pPr>
        <w:rPr>
          <w:highlight w:val="yellow"/>
        </w:rPr>
      </w:pPr>
    </w:p>
    <w:p w14:paraId="3EB0D964" w14:textId="77777777" w:rsidR="004F2E24" w:rsidRPr="00457B1C" w:rsidRDefault="00437A24" w:rsidP="004B3303">
      <w:r w:rsidRPr="00457B1C">
        <w:t>Zapewnienie lokalnej społeczności</w:t>
      </w:r>
      <w:r w:rsidR="00457B1C" w:rsidRPr="00457B1C">
        <w:t xml:space="preserve"> warunków życia na najwyższym poziomie</w:t>
      </w:r>
      <w:r w:rsidRPr="00457B1C">
        <w:t xml:space="preserve">, </w:t>
      </w:r>
      <w:r w:rsidR="00457B1C" w:rsidRPr="00457B1C">
        <w:t>zasp</w:t>
      </w:r>
      <w:r w:rsidR="00082D3F">
        <w:t>o</w:t>
      </w:r>
      <w:r w:rsidR="00457B1C" w:rsidRPr="00457B1C">
        <w:t xml:space="preserve">kajając ich potrzeby zarówno niższego jak i wyższego rzędu, stanowi ogromne wyzwanie dla samorządów lokalnych. </w:t>
      </w:r>
      <w:r w:rsidR="00E92535">
        <w:t xml:space="preserve">Przeprowadzona analiza i diagnoza strategiczna potwierdziła </w:t>
      </w:r>
      <w:r w:rsidR="00884D1D">
        <w:t xml:space="preserve">występowanie w </w:t>
      </w:r>
      <w:r w:rsidR="0078389C">
        <w:t>obszarze powiatu ogólnopolskich trendów związanych</w:t>
      </w:r>
      <w:r w:rsidR="00E92535">
        <w:t xml:space="preserve"> z niekorzystnymi trendami demograficznymi</w:t>
      </w:r>
      <w:r w:rsidR="004C330E">
        <w:t>,</w:t>
      </w:r>
      <w:r w:rsidR="00E92535">
        <w:t xml:space="preserve"> wpływającymi na potencjał kapitału społecznego (m.in. starzenie się społeczeństwa, ujemne wartości salda migracji i przyrostu naturalnego</w:t>
      </w:r>
      <w:r w:rsidR="00385824">
        <w:t>, bezrobocie</w:t>
      </w:r>
      <w:r w:rsidR="00E92535">
        <w:t xml:space="preserve">). </w:t>
      </w:r>
      <w:r w:rsidR="00385824">
        <w:t>Ponadto zidentyfikowano problemy w zakresie niskich naborów w szkołach ponadpodstawowych czy niskiej dostępności usług specjalistycznych. Potencjałem rozwojowym są</w:t>
      </w:r>
      <w:r w:rsidR="00F83C75">
        <w:t>:</w:t>
      </w:r>
      <w:r w:rsidR="00385824">
        <w:t xml:space="preserve"> </w:t>
      </w:r>
      <w:r w:rsidR="00F83C75">
        <w:t>dobra dostępność infrastruktury przedszkolnej</w:t>
      </w:r>
      <w:r w:rsidR="00082D3F">
        <w:t xml:space="preserve"> w gminach</w:t>
      </w:r>
      <w:r w:rsidR="00F83C75">
        <w:t xml:space="preserve"> umożliwiająca powrót kobiet na rynek pracy, </w:t>
      </w:r>
      <w:r w:rsidR="00385824">
        <w:t>zad</w:t>
      </w:r>
      <w:r w:rsidR="00082D3F">
        <w:t>o</w:t>
      </w:r>
      <w:r w:rsidR="00385824">
        <w:t xml:space="preserve">walające wyposażenie mieszkań w </w:t>
      </w:r>
      <w:r w:rsidR="004C330E">
        <w:t>instalacje sanitarno-techniczne</w:t>
      </w:r>
      <w:r w:rsidR="00385824">
        <w:t xml:space="preserve">, </w:t>
      </w:r>
      <w:r w:rsidR="00F83C75">
        <w:t>a t</w:t>
      </w:r>
      <w:r w:rsidR="00385824">
        <w:t>akże duża liczba obiektów o charakterze sportowo-rekreacyjnym</w:t>
      </w:r>
      <w:r w:rsidR="0078389C">
        <w:t xml:space="preserve"> oraz s</w:t>
      </w:r>
      <w:r w:rsidR="0078389C" w:rsidRPr="0078389C">
        <w:t>zeroka oferta różnorodnych form spędzania wolnego czasu integrujących społeczność lokalną</w:t>
      </w:r>
      <w:r w:rsidR="0078389C">
        <w:t xml:space="preserve">. </w:t>
      </w:r>
    </w:p>
    <w:p w14:paraId="2190B416" w14:textId="77777777" w:rsidR="00F83C75" w:rsidRDefault="0078389C" w:rsidP="004B3303">
      <w:r w:rsidRPr="0078389C">
        <w:t xml:space="preserve">Planowane działania strategiczne powinny opierać się </w:t>
      </w:r>
      <w:r w:rsidR="00082D3F">
        <w:t>na dostosowaniu</w:t>
      </w:r>
      <w:r w:rsidRPr="0078389C">
        <w:t xml:space="preserve"> oferty usług społecznych do trendów demograficznych i potrzeb mieszkańców Powiatu Chełmskiego oraz ich oczekiwań. </w:t>
      </w:r>
      <w:r w:rsidR="00385824" w:rsidRPr="0078389C">
        <w:t>Doinwestowania wymaga wszelkiego rodzaju infrastruktura</w:t>
      </w:r>
      <w:r w:rsidR="004C330E">
        <w:t xml:space="preserve"> (edukacyjna, ochrony zdrowia,</w:t>
      </w:r>
      <w:r w:rsidR="00F83C75">
        <w:t xml:space="preserve"> pomocy społecznej oraz</w:t>
      </w:r>
      <w:r w:rsidR="004C330E">
        <w:t xml:space="preserve"> zwiększenie jej dostępności</w:t>
      </w:r>
      <w:r w:rsidR="00897455">
        <w:t xml:space="preserve"> dla osób z </w:t>
      </w:r>
      <w:r w:rsidR="004C330E">
        <w:t>niepełnosprawnościami)</w:t>
      </w:r>
      <w:r w:rsidR="00385824" w:rsidRPr="00385824">
        <w:t>, a także</w:t>
      </w:r>
      <w:r>
        <w:t xml:space="preserve"> ważne jest wzbogacenie działań aktywizacyjno-integracyjnych</w:t>
      </w:r>
      <w:r w:rsidR="00385824" w:rsidRPr="00385824">
        <w:t xml:space="preserve"> społeczności lokalnej.</w:t>
      </w:r>
      <w:r>
        <w:t xml:space="preserve"> </w:t>
      </w:r>
      <w:r w:rsidR="004C330E">
        <w:t xml:space="preserve">Ponadto </w:t>
      </w:r>
      <w:r w:rsidRPr="0078389C">
        <w:t>kluczem do poprawy sytuacji powinien być rozwój różnych form aktywizacji społecznej i zawodowej osób wykluczonych lub zagrożonych wykluczeniem społecznym (w tym osób niepełnosprawnych). Szczególna rola w tym zakresie powinna przypaść Powiatowemu Urzędowi Pracy, zajmując</w:t>
      </w:r>
      <w:r w:rsidR="005C4515">
        <w:t xml:space="preserve">emu się na co dzień aktywizacją </w:t>
      </w:r>
      <w:r w:rsidRPr="0078389C">
        <w:t>zawodową osób bezrobotnych, a także organizacjom pozarządowym zajmującymi się ekonomią i przedsiębiorczością społeczną.</w:t>
      </w:r>
      <w:r w:rsidR="00F83C75">
        <w:t xml:space="preserve"> Niezwykle istotnym</w:t>
      </w:r>
      <w:r w:rsidR="00F83C75" w:rsidRPr="0078389C">
        <w:t xml:space="preserve"> elementem budowania kapitału społecznego w powiecie </w:t>
      </w:r>
      <w:r w:rsidR="00F83C75">
        <w:t xml:space="preserve">jest również zapewnienie odpowiedniego bezpieczeństwa mieszkańców oraz podejmowanie wszelkich działań prewencyjnych wspierających powyższe działania. Wszystkie działania mają na celu stworzenie przyjaznego miejsca do życia, różnym grupom społecznym, o różnym statusie z dostępem do różnego rodzaju usług. </w:t>
      </w:r>
      <w:r w:rsidR="00270426" w:rsidRPr="00270426">
        <w:t>Większa dostępność i funkcjonalność infrastruktury, może wspomóc także osiedlanie się nowych mieszkańców i podejmowanie dec</w:t>
      </w:r>
      <w:r w:rsidR="00270426">
        <w:t>yzji o pozostaniu przez osoby w </w:t>
      </w:r>
      <w:r w:rsidR="00270426" w:rsidRPr="00270426">
        <w:t>wieku 25-34 lata.</w:t>
      </w:r>
    </w:p>
    <w:p w14:paraId="475972E7" w14:textId="77777777" w:rsidR="008A2D7A" w:rsidRDefault="00884E56" w:rsidP="004B3303">
      <w:pPr>
        <w:rPr>
          <w:highlight w:val="yellow"/>
        </w:rPr>
      </w:pPr>
      <w:r>
        <w:rPr>
          <w:noProof/>
          <w:lang w:eastAsia="pl-PL"/>
        </w:rPr>
        <w:pict w14:anchorId="3332B3D2">
          <v:shape id="_x0000_s1045" type="#_x0000_t202" style="position:absolute;left:0;text-align:left;margin-left:.5pt;margin-top:2.15pt;width:451.7pt;height:48.25pt;z-index:251674624" fillcolor="#ddeff1 [661]" strokecolor="#59b0b9 [3205]" strokeweight="5pt">
            <v:stroke linestyle="thickThin"/>
            <v:shadow color="#868686"/>
            <v:textbox style="mso-next-textbox:#_x0000_s1045">
              <w:txbxContent>
                <w:p w14:paraId="5E616B32" w14:textId="77777777" w:rsidR="002F1685" w:rsidRPr="00394B11" w:rsidRDefault="002F1685" w:rsidP="000B3F15">
                  <w:pPr>
                    <w:rPr>
                      <w:b/>
                      <w:i/>
                      <w:color w:val="2D3439" w:themeColor="text2" w:themeShade="80"/>
                    </w:rPr>
                  </w:pPr>
                  <w:r w:rsidRPr="000B3F15">
                    <w:rPr>
                      <w:b/>
                      <w:i/>
                      <w:color w:val="2D3439" w:themeColor="text2" w:themeShade="80"/>
                    </w:rPr>
                    <w:t>Cel strategiczny 3. Czyste środowisko naturalne oraz uporządkowana przestrzeń do życia</w:t>
                  </w:r>
                </w:p>
              </w:txbxContent>
            </v:textbox>
          </v:shape>
        </w:pict>
      </w:r>
    </w:p>
    <w:p w14:paraId="4D99E9A0" w14:textId="77777777" w:rsidR="008A2D7A" w:rsidRDefault="008A2D7A" w:rsidP="004B3303">
      <w:pPr>
        <w:rPr>
          <w:highlight w:val="yellow"/>
        </w:rPr>
      </w:pPr>
    </w:p>
    <w:p w14:paraId="24A47392" w14:textId="77777777" w:rsidR="008A2D7A" w:rsidRDefault="008A2D7A" w:rsidP="004B3303">
      <w:pPr>
        <w:rPr>
          <w:highlight w:val="yellow"/>
        </w:rPr>
      </w:pPr>
    </w:p>
    <w:p w14:paraId="53F276B6" w14:textId="77777777" w:rsidR="006B58E6" w:rsidRDefault="00897455" w:rsidP="0043057C">
      <w:r w:rsidRPr="00897455">
        <w:t>Podejmowanie różnego rodzaju interwencji w zakresie podnoszenia jakości życia lokalnej społeczności w ró</w:t>
      </w:r>
      <w:r w:rsidR="008F7047">
        <w:t>ż</w:t>
      </w:r>
      <w:r w:rsidRPr="00897455">
        <w:t xml:space="preserve">nych aspektach powinno odbywać się zgodnie z zasadą zrównoważonego rozwoju. </w:t>
      </w:r>
      <w:r w:rsidR="008F7047">
        <w:t>Etap diagnozy pozwolił na zidentyfikowanie różnych niedogodności wynikających z niedoinwestowana infrastruktury wodno-kanalizacyjnej (potrzeba modernizacji ze względu na wiek, zły stan techniczny i przest</w:t>
      </w:r>
      <w:r w:rsidR="00C37118">
        <w:t>arzał</w:t>
      </w:r>
      <w:r w:rsidR="008F7047">
        <w:t xml:space="preserve">e technologie oraz braki infrastruktury kanalizacyjnej), </w:t>
      </w:r>
      <w:r w:rsidR="006B58E6">
        <w:t>zwięk</w:t>
      </w:r>
      <w:r w:rsidR="00C37118">
        <w:t>szającej</w:t>
      </w:r>
      <w:r w:rsidR="006B58E6">
        <w:t xml:space="preserve"> się ilości odpadów czy też problem dzikich wysypisk. Dużym potencjałem rozwojowym są natomiast walory przyrodniczo-kulturowe wynikające z położenia geograficznego oraz spuścizny historycznej tego obszaru. </w:t>
      </w:r>
    </w:p>
    <w:p w14:paraId="17C119AF" w14:textId="77777777" w:rsidR="00270426" w:rsidRDefault="006B58E6" w:rsidP="0043057C">
      <w:pPr>
        <w:rPr>
          <w:highlight w:val="yellow"/>
        </w:rPr>
      </w:pPr>
      <w:r>
        <w:lastRenderedPageBreak/>
        <w:t xml:space="preserve">Kierunki interwencji powinny obejmować przede wszystkim </w:t>
      </w:r>
      <w:r w:rsidR="00D602E7">
        <w:t>zwiększanie</w:t>
      </w:r>
      <w:r w:rsidRPr="006B58E6">
        <w:t xml:space="preserve"> świadomości ekologicznej mieszkańców oraz przeciwdziałani</w:t>
      </w:r>
      <w:r w:rsidR="00D602E7">
        <w:t>e</w:t>
      </w:r>
      <w:r w:rsidRPr="006B58E6">
        <w:t xml:space="preserve"> zmianom klimatu i dostosowywani</w:t>
      </w:r>
      <w:r w:rsidR="00D602E7">
        <w:t>e</w:t>
      </w:r>
      <w:r w:rsidRPr="006B58E6">
        <w:t xml:space="preserve"> się do tych </w:t>
      </w:r>
      <w:r w:rsidRPr="00002E99">
        <w:t>zmian. Niezwykle ważne jest wykorzystanie unikalnych zasobów naturalnych</w:t>
      </w:r>
      <w:r w:rsidR="00D602E7" w:rsidRPr="00002E99">
        <w:t xml:space="preserve"> i </w:t>
      </w:r>
      <w:r w:rsidRPr="00002E99">
        <w:t>dziedzictw</w:t>
      </w:r>
      <w:r w:rsidR="00877531" w:rsidRPr="00002E99">
        <w:t>a</w:t>
      </w:r>
      <w:r w:rsidRPr="00002E99">
        <w:t xml:space="preserve"> przyrodniczeg</w:t>
      </w:r>
      <w:r w:rsidR="00877531" w:rsidRPr="00002E99">
        <w:t>o oraz kulturowego</w:t>
      </w:r>
      <w:r w:rsidRPr="00002E99">
        <w:t xml:space="preserve"> stanowiące</w:t>
      </w:r>
      <w:r w:rsidR="00877531" w:rsidRPr="00002E99">
        <w:t>go</w:t>
      </w:r>
      <w:r w:rsidR="00F254A0" w:rsidRPr="00002E99">
        <w:t xml:space="preserve"> </w:t>
      </w:r>
      <w:r w:rsidRPr="00002E99">
        <w:t xml:space="preserve">szanse na rozwój turystyki, jak również dogodne warunki środowiskowo-klimatyczne do rozwoju odnawialnych źródeł energii. </w:t>
      </w:r>
      <w:r w:rsidR="0043057C" w:rsidRPr="00002E99">
        <w:t>Poza</w:t>
      </w:r>
      <w:r w:rsidR="00270426" w:rsidRPr="00002E99">
        <w:t xml:space="preserve"> tradycyjnymi działaniami </w:t>
      </w:r>
      <w:r w:rsidR="0043057C" w:rsidRPr="00002E99">
        <w:t>polegającym</w:t>
      </w:r>
      <w:r w:rsidR="00270426" w:rsidRPr="00002E99">
        <w:t>i</w:t>
      </w:r>
      <w:r w:rsidR="0043057C" w:rsidRPr="00002E99">
        <w:t xml:space="preserve"> na ograniczaniu niskiej emisji, wdrażaniu</w:t>
      </w:r>
      <w:r w:rsidR="00270426" w:rsidRPr="00002E99">
        <w:t xml:space="preserve"> </w:t>
      </w:r>
      <w:r w:rsidR="0043057C" w:rsidRPr="00002E99">
        <w:t>O</w:t>
      </w:r>
      <w:r w:rsidR="00877531" w:rsidRPr="00002E99">
        <w:t>Z</w:t>
      </w:r>
      <w:r w:rsidR="0043057C" w:rsidRPr="00002E99">
        <w:t>E oraz polepszeniu metod i jakości ogrzewania domów, ważne</w:t>
      </w:r>
      <w:r w:rsidR="00270426" w:rsidRPr="00002E99">
        <w:t xml:space="preserve"> </w:t>
      </w:r>
      <w:r w:rsidR="0043057C" w:rsidRPr="00002E99">
        <w:t>jest także podejście adaptacyjne</w:t>
      </w:r>
      <w:r w:rsidR="0043057C" w:rsidRPr="00877531">
        <w:t xml:space="preserve"> do aktualnego stanu środowiska. Zmiany klimatyczne są</w:t>
      </w:r>
      <w:r w:rsidR="00270426" w:rsidRPr="00877531">
        <w:t xml:space="preserve"> </w:t>
      </w:r>
      <w:r w:rsidR="00C852AC">
        <w:t>faktem i </w:t>
      </w:r>
      <w:r w:rsidR="0043057C" w:rsidRPr="00877531">
        <w:t>będą postępowały dalej</w:t>
      </w:r>
      <w:r w:rsidR="00270426" w:rsidRPr="00877531">
        <w:t xml:space="preserve">, w związku z czym </w:t>
      </w:r>
      <w:r w:rsidR="0043057C" w:rsidRPr="00877531">
        <w:t>zagrożenia związane są z suszą,</w:t>
      </w:r>
      <w:r w:rsidR="00270426" w:rsidRPr="00877531">
        <w:t xml:space="preserve"> </w:t>
      </w:r>
      <w:r w:rsidR="0043057C" w:rsidRPr="00877531">
        <w:t>gwałtownymi zjawiskami pogodowymi oraz pow</w:t>
      </w:r>
      <w:r w:rsidR="00270426" w:rsidRPr="00877531">
        <w:t xml:space="preserve">odziami po gwałtownych ulewach będą również tyczyły się obszaru powiatu. </w:t>
      </w:r>
      <w:r w:rsidR="00877531">
        <w:t>W związku z czym należy podjąć działania mające na celu przygotowani</w:t>
      </w:r>
      <w:r w:rsidR="00082D3F">
        <w:t>e</w:t>
      </w:r>
      <w:r w:rsidR="00877531">
        <w:t xml:space="preserve"> powiatu oraz gmin w tym zakresie. </w:t>
      </w:r>
    </w:p>
    <w:p w14:paraId="660301D3" w14:textId="77777777" w:rsidR="000B3F15" w:rsidRDefault="00884E56" w:rsidP="004B3303">
      <w:r>
        <w:rPr>
          <w:noProof/>
          <w:lang w:eastAsia="pl-PL"/>
        </w:rPr>
        <w:pict w14:anchorId="3B295FDF">
          <v:shape id="_x0000_s1046" type="#_x0000_t202" style="position:absolute;left:0;text-align:left;margin-left:3.2pt;margin-top:10.05pt;width:451.7pt;height:36pt;z-index:251675648" fillcolor="#f0e4f0 [663]" strokecolor="#b77bb4 [3207]" strokeweight="5pt">
            <v:stroke linestyle="thickThin"/>
            <v:shadow color="#868686"/>
            <v:textbox style="mso-next-textbox:#_x0000_s1046">
              <w:txbxContent>
                <w:p w14:paraId="51F7334B" w14:textId="77777777" w:rsidR="002F1685" w:rsidRPr="00394B11" w:rsidRDefault="002F1685" w:rsidP="000B3F15">
                  <w:pPr>
                    <w:rPr>
                      <w:b/>
                      <w:i/>
                      <w:color w:val="2D3439" w:themeColor="text2" w:themeShade="80"/>
                    </w:rPr>
                  </w:pPr>
                  <w:r w:rsidRPr="000B3F15">
                    <w:rPr>
                      <w:b/>
                      <w:i/>
                      <w:color w:val="2D3439" w:themeColor="text2" w:themeShade="80"/>
                    </w:rPr>
                    <w:t>Cel strategiczny 4. Sprawna i otwarta na współpracę administracja publiczna</w:t>
                  </w:r>
                </w:p>
              </w:txbxContent>
            </v:textbox>
          </v:shape>
        </w:pict>
      </w:r>
    </w:p>
    <w:p w14:paraId="1C69DEC9" w14:textId="77777777" w:rsidR="000B3F15" w:rsidRDefault="000B3F15" w:rsidP="004B3303"/>
    <w:p w14:paraId="24948469" w14:textId="77777777" w:rsidR="00297BE9" w:rsidRDefault="00297BE9" w:rsidP="004B3303"/>
    <w:p w14:paraId="70A87D3E" w14:textId="77777777" w:rsidR="00297BE9" w:rsidRPr="006D53DB" w:rsidRDefault="00297BE9" w:rsidP="004B3303">
      <w:r w:rsidRPr="00733FD5">
        <w:t xml:space="preserve">Kluczem do sukcesu wdrażania </w:t>
      </w:r>
      <w:r w:rsidRPr="00733FD5">
        <w:rPr>
          <w:i/>
        </w:rPr>
        <w:t xml:space="preserve">Strategii Rozwoju </w:t>
      </w:r>
      <w:r w:rsidR="00733FD5" w:rsidRPr="00733FD5">
        <w:rPr>
          <w:i/>
        </w:rPr>
        <w:t>Powiatu Chełmskiego</w:t>
      </w:r>
      <w:r w:rsidR="00733FD5">
        <w:t xml:space="preserve"> </w:t>
      </w:r>
      <w:r w:rsidRPr="00733FD5">
        <w:t xml:space="preserve">jest otwartość administracji publicznej na innowacje i </w:t>
      </w:r>
      <w:r w:rsidRPr="00E95864">
        <w:t>nowe modele współpracy z</w:t>
      </w:r>
      <w:r w:rsidR="00733FD5" w:rsidRPr="00E95864">
        <w:t>arówno z</w:t>
      </w:r>
      <w:r w:rsidRPr="00E95864">
        <w:t xml:space="preserve">e społecznością lokalną, </w:t>
      </w:r>
      <w:r w:rsidR="00733FD5" w:rsidRPr="00E95864">
        <w:t>przeds</w:t>
      </w:r>
      <w:r w:rsidR="00E95864">
        <w:t xml:space="preserve">iębiorcami, innymi samorządami i </w:t>
      </w:r>
      <w:r w:rsidRPr="00E95864">
        <w:t>podmiotami publicznymi cz</w:t>
      </w:r>
      <w:r w:rsidR="00082D3F">
        <w:t xml:space="preserve">y organizacjami pozarządowymi. </w:t>
      </w:r>
      <w:r w:rsidRPr="00E95864">
        <w:t xml:space="preserve">Idea otwartej i sprawnej </w:t>
      </w:r>
      <w:r w:rsidRPr="006D53DB">
        <w:t>administracji powinna być rozwijana w trzech wymiarach prowadzących do większej</w:t>
      </w:r>
      <w:r w:rsidR="00E95864" w:rsidRPr="006D53DB">
        <w:t xml:space="preserve"> efektywności, przejrzystości i </w:t>
      </w:r>
      <w:r w:rsidRPr="006D53DB">
        <w:t>zaangażowania władz oraz obywateli w realizację wspólnych zadań.</w:t>
      </w:r>
    </w:p>
    <w:p w14:paraId="0AD9B035" w14:textId="77777777" w:rsidR="00E95864" w:rsidRPr="00C852AC" w:rsidRDefault="000834A2" w:rsidP="00297BE9">
      <w:r w:rsidRPr="006D53DB">
        <w:t xml:space="preserve">Działania powinny koncentrować się na usprawnieniu procesów planowania i zarządzania strategicznego w powiecie, </w:t>
      </w:r>
      <w:r w:rsidR="006D53DB" w:rsidRPr="006D53DB">
        <w:t xml:space="preserve">w oparciu o sukcesywny monitoring i ewaluację wdrażanych strategii i programów/planów rozwoju. Ważnym obszarem jest również zarządzanie operacyjne wraz z podnoszeniem kompetencji pracowników administracji publicznej, </w:t>
      </w:r>
      <w:r w:rsidRPr="006D53DB">
        <w:t>któr</w:t>
      </w:r>
      <w:r w:rsidR="006D53DB" w:rsidRPr="006D53DB">
        <w:t>e</w:t>
      </w:r>
      <w:r w:rsidRPr="006D53DB">
        <w:t xml:space="preserve"> pozwol</w:t>
      </w:r>
      <w:r w:rsidR="006D53DB" w:rsidRPr="006D53DB">
        <w:t>ą</w:t>
      </w:r>
      <w:r w:rsidRPr="006D53DB">
        <w:t xml:space="preserve"> na zwiększenie efektywności pracy zarówno w sa</w:t>
      </w:r>
      <w:r w:rsidR="00F30735">
        <w:t>mym Starostwie Powiatowym jak i </w:t>
      </w:r>
      <w:r w:rsidRPr="006D53DB">
        <w:t>w jednostkach organizacyjnych powiatu</w:t>
      </w:r>
      <w:r w:rsidR="00347DA5">
        <w:t>.</w:t>
      </w:r>
      <w:r w:rsidR="00347DA5" w:rsidRPr="00347DA5">
        <w:t xml:space="preserve"> Podnoszenie kompetencji przełoży się na zwiększone zaufanie społeczności lokalnej do instytucji publicznych.</w:t>
      </w:r>
      <w:r w:rsidR="00347DA5">
        <w:t xml:space="preserve"> </w:t>
      </w:r>
      <w:r w:rsidRPr="00C852AC">
        <w:t xml:space="preserve">Ponadto </w:t>
      </w:r>
      <w:r w:rsidR="006D53DB" w:rsidRPr="00C852AC">
        <w:t>niezwykle istotnym elementem jest kontynuacja działań związanych z cyfryzacją administracji publicznej i rozwoju e-usług dla społeczeństwa.</w:t>
      </w:r>
    </w:p>
    <w:p w14:paraId="5C499E52" w14:textId="77777777" w:rsidR="00297BE9" w:rsidRPr="00C852AC" w:rsidRDefault="00297BE9" w:rsidP="00297BE9">
      <w:r w:rsidRPr="00C852AC">
        <w:t xml:space="preserve">Miarą sprawności administracji publicznej będzie również jej zdolność do stworzenia efektywnego systemu informacji i promocji gospodarczej </w:t>
      </w:r>
      <w:r w:rsidR="00C852AC">
        <w:t>powiatu, przyczyniającego się w </w:t>
      </w:r>
      <w:r w:rsidRPr="00C852AC">
        <w:t>dłuższej perspektywie do napływu większej liczby inwestorów i turystów do powiatu. Przy czym nie chodzi tylko o system udostępniający określone informacje n</w:t>
      </w:r>
      <w:r w:rsidR="00082D3F">
        <w:t>a temat</w:t>
      </w:r>
      <w:r w:rsidRPr="00C852AC">
        <w:t xml:space="preserve"> gospodarki, kultury czy turystyki powiatu, ale o cały zestaw działań i przedsięwzięć marketingowych podporządkowanych osiągnięciu zakładanych celów promocyjnych powiatu. Działania te powinny być realizowane w bliskiej współpracy z samorz</w:t>
      </w:r>
      <w:r w:rsidR="00C852AC">
        <w:t>ądami gminnymi i wojewódzkim, a </w:t>
      </w:r>
      <w:r w:rsidRPr="00C852AC">
        <w:t>także powinny wykorzystywać kanały promocji dostępne w ramach prowadzonej przez powiat współpracy w wymiarze krajowym i międzynarodowym.</w:t>
      </w:r>
    </w:p>
    <w:p w14:paraId="0F4B8B0E" w14:textId="77777777" w:rsidR="004B3303" w:rsidRDefault="004B3303" w:rsidP="004B3303">
      <w:pPr>
        <w:pStyle w:val="Nagwek4"/>
      </w:pPr>
      <w:r>
        <w:t>Cele operacyjne</w:t>
      </w:r>
      <w:r w:rsidR="00023EF7">
        <w:t xml:space="preserve"> </w:t>
      </w:r>
    </w:p>
    <w:p w14:paraId="602254B4" w14:textId="77777777" w:rsidR="00E50641" w:rsidRDefault="00E82ADA">
      <w:r w:rsidRPr="00E82ADA">
        <w:t xml:space="preserve">Powyższe cele strategiczne zostały </w:t>
      </w:r>
      <w:r w:rsidR="00E50641" w:rsidRPr="00E82ADA">
        <w:t>rozwinięt</w:t>
      </w:r>
      <w:r w:rsidR="00CD789F">
        <w:t>e</w:t>
      </w:r>
      <w:r w:rsidR="00E50641" w:rsidRPr="00E82ADA">
        <w:t xml:space="preserve"> w </w:t>
      </w:r>
      <w:r w:rsidRPr="00E82ADA">
        <w:t>osiemnaście</w:t>
      </w:r>
      <w:r w:rsidR="00E50641" w:rsidRPr="00E82ADA">
        <w:t xml:space="preserve"> celów operacyjnyc</w:t>
      </w:r>
      <w:r w:rsidRPr="00E82ADA">
        <w:t xml:space="preserve">h, które mogą wychodzić poza ustawowy zakres kompetencji powiatu, gdyż ich realizacja opierać się będzie na współpracy z innymi szczeblami samorządu terytorialnego lub partnerami społeczno – gospodarczymi. </w:t>
      </w:r>
      <w:r w:rsidR="00E50641" w:rsidRPr="00E82ADA">
        <w:t xml:space="preserve">Realizacja celów następuje na poziomie konkretnych działań, </w:t>
      </w:r>
      <w:r w:rsidR="00E50641" w:rsidRPr="00E82ADA">
        <w:lastRenderedPageBreak/>
        <w:t xml:space="preserve">które opisano uwzględniając ich uzasadnienie, zakres, realizatorów, </w:t>
      </w:r>
      <w:r w:rsidRPr="00E82ADA">
        <w:t xml:space="preserve">partnerów, źródła finansowania oraz </w:t>
      </w:r>
      <w:r w:rsidR="00E50641" w:rsidRPr="00E82ADA">
        <w:t>oczekiwane efekty.</w:t>
      </w:r>
    </w:p>
    <w:p w14:paraId="20185535" w14:textId="4C54474A" w:rsidR="00E50641" w:rsidRDefault="00315F3F" w:rsidP="00315F3F">
      <w:r>
        <w:t xml:space="preserve">W ramach pierwszego celu strategicznego wyznaczono 5 celów operacyjnych wraz ze wskazaniem przykładowych kierunków działań (interwencji), których realizacja wpłynie na rozwój gospodarczy Powiatu Chełmskiego - </w:t>
      </w:r>
      <w:r>
        <w:fldChar w:fldCharType="begin"/>
      </w:r>
      <w:r>
        <w:instrText xml:space="preserve"> REF _Ref55890236 \h </w:instrText>
      </w:r>
      <w:r>
        <w:fldChar w:fldCharType="separate"/>
      </w:r>
      <w:r w:rsidR="00C545AA">
        <w:t xml:space="preserve">Tabela </w:t>
      </w:r>
      <w:r w:rsidR="00C545AA">
        <w:rPr>
          <w:noProof/>
        </w:rPr>
        <w:t>32</w:t>
      </w:r>
      <w:r>
        <w:fldChar w:fldCharType="end"/>
      </w:r>
      <w:r>
        <w:t>.</w:t>
      </w:r>
    </w:p>
    <w:p w14:paraId="6089A798" w14:textId="100DE3CF" w:rsidR="00315F3F" w:rsidRDefault="00315F3F" w:rsidP="00315F3F">
      <w:pPr>
        <w:pStyle w:val="Legenda"/>
        <w:keepNext/>
      </w:pPr>
      <w:bookmarkStart w:id="104" w:name="_Ref55890236"/>
      <w:bookmarkStart w:id="105" w:name="_Toc67904162"/>
      <w:r>
        <w:t xml:space="preserve">Tabela </w:t>
      </w:r>
      <w:r w:rsidR="00884E56">
        <w:fldChar w:fldCharType="begin"/>
      </w:r>
      <w:r w:rsidR="00884E56">
        <w:instrText xml:space="preserve"> SEQ Tabela \* ARABIC </w:instrText>
      </w:r>
      <w:r w:rsidR="00884E56">
        <w:fldChar w:fldCharType="separate"/>
      </w:r>
      <w:r w:rsidR="00C545AA">
        <w:rPr>
          <w:noProof/>
        </w:rPr>
        <w:t>32</w:t>
      </w:r>
      <w:r w:rsidR="00884E56">
        <w:rPr>
          <w:noProof/>
        </w:rPr>
        <w:fldChar w:fldCharType="end"/>
      </w:r>
      <w:bookmarkEnd w:id="104"/>
      <w:r>
        <w:t xml:space="preserve">. Cele operacyjne wyznaczone w ramach celu strategicznego 1. </w:t>
      </w:r>
      <w:r w:rsidR="00082D3F" w:rsidRPr="00082D3F">
        <w:t>Sprawne funkcjonowanie gospodarki oraz lokalnego rynku pracy</w:t>
      </w:r>
      <w:r>
        <w:t xml:space="preserve"> wraz z przykładowymi kierunkami działań (interwencji)</w:t>
      </w:r>
      <w:bookmarkEnd w:id="105"/>
    </w:p>
    <w:tbl>
      <w:tblPr>
        <w:tblStyle w:val="Tabela-Siatka"/>
        <w:tblW w:w="0" w:type="auto"/>
        <w:tblBorders>
          <w:top w:val="dotDash" w:sz="4" w:space="0" w:color="E0773C" w:themeColor="accent5"/>
          <w:left w:val="dotDash" w:sz="4" w:space="0" w:color="E0773C" w:themeColor="accent5"/>
          <w:bottom w:val="dotDash" w:sz="4" w:space="0" w:color="E0773C" w:themeColor="accent5"/>
          <w:right w:val="dotDash" w:sz="4" w:space="0" w:color="E0773C" w:themeColor="accent5"/>
          <w:insideH w:val="dotDash" w:sz="4" w:space="0" w:color="E0773C" w:themeColor="accent5"/>
          <w:insideV w:val="dotDash" w:sz="4" w:space="0" w:color="E0773C" w:themeColor="accent5"/>
        </w:tblBorders>
        <w:tblLook w:val="04A0" w:firstRow="1" w:lastRow="0" w:firstColumn="1" w:lastColumn="0" w:noHBand="0" w:noVBand="1"/>
      </w:tblPr>
      <w:tblGrid>
        <w:gridCol w:w="2943"/>
        <w:gridCol w:w="6269"/>
      </w:tblGrid>
      <w:tr w:rsidR="00462899" w:rsidRPr="00315F3F" w14:paraId="4B619247" w14:textId="77777777" w:rsidTr="00315F3F">
        <w:tc>
          <w:tcPr>
            <w:tcW w:w="9212" w:type="dxa"/>
            <w:gridSpan w:val="2"/>
            <w:shd w:val="clear" w:color="auto" w:fill="F8E3D7" w:themeFill="accent5" w:themeFillTint="33"/>
          </w:tcPr>
          <w:p w14:paraId="1BEF6E27" w14:textId="77777777" w:rsidR="00462899" w:rsidRPr="00315F3F" w:rsidRDefault="00462899" w:rsidP="00437A24">
            <w:pPr>
              <w:jc w:val="center"/>
              <w:rPr>
                <w:b/>
                <w:i/>
                <w:sz w:val="20"/>
              </w:rPr>
            </w:pPr>
            <w:r w:rsidRPr="00315F3F">
              <w:rPr>
                <w:b/>
                <w:i/>
                <w:sz w:val="20"/>
              </w:rPr>
              <w:t xml:space="preserve">Cel strategiczny 1. </w:t>
            </w:r>
            <w:r w:rsidR="00082D3F" w:rsidRPr="00082D3F">
              <w:rPr>
                <w:b/>
                <w:i/>
                <w:sz w:val="20"/>
              </w:rPr>
              <w:t>Sprawne funkcjonowanie gospodarki oraz lokalnego rynku pracy</w:t>
            </w:r>
          </w:p>
        </w:tc>
      </w:tr>
      <w:tr w:rsidR="00462899" w:rsidRPr="00315F3F" w14:paraId="6F8A38E9" w14:textId="77777777" w:rsidTr="00437A24">
        <w:tc>
          <w:tcPr>
            <w:tcW w:w="2943" w:type="dxa"/>
            <w:shd w:val="clear" w:color="auto" w:fill="ECAD89" w:themeFill="accent5" w:themeFillTint="99"/>
          </w:tcPr>
          <w:p w14:paraId="79358BE6" w14:textId="77777777" w:rsidR="00462899" w:rsidRPr="00315F3F" w:rsidRDefault="00462899" w:rsidP="00437A24">
            <w:pPr>
              <w:spacing w:after="0"/>
              <w:jc w:val="center"/>
              <w:rPr>
                <w:i/>
                <w:sz w:val="20"/>
              </w:rPr>
            </w:pPr>
            <w:r w:rsidRPr="00315F3F">
              <w:rPr>
                <w:i/>
                <w:sz w:val="20"/>
              </w:rPr>
              <w:t>Nazwa celu operacyjnego</w:t>
            </w:r>
          </w:p>
        </w:tc>
        <w:tc>
          <w:tcPr>
            <w:tcW w:w="6269" w:type="dxa"/>
            <w:shd w:val="clear" w:color="auto" w:fill="ECAD89" w:themeFill="accent5" w:themeFillTint="99"/>
          </w:tcPr>
          <w:p w14:paraId="1644FC28" w14:textId="77777777" w:rsidR="00462899" w:rsidRPr="00315F3F" w:rsidRDefault="00462899" w:rsidP="00437A24">
            <w:pPr>
              <w:jc w:val="center"/>
              <w:rPr>
                <w:i/>
                <w:sz w:val="20"/>
              </w:rPr>
            </w:pPr>
            <w:r w:rsidRPr="00315F3F">
              <w:rPr>
                <w:i/>
                <w:sz w:val="20"/>
              </w:rPr>
              <w:t>Kierunki działań</w:t>
            </w:r>
            <w:r w:rsidR="0098014D" w:rsidRPr="00315F3F">
              <w:rPr>
                <w:i/>
                <w:sz w:val="20"/>
              </w:rPr>
              <w:t xml:space="preserve"> (interwencji)</w:t>
            </w:r>
          </w:p>
        </w:tc>
      </w:tr>
      <w:tr w:rsidR="00462899" w:rsidRPr="00315F3F" w14:paraId="0A7F5881" w14:textId="77777777" w:rsidTr="00315F3F">
        <w:tc>
          <w:tcPr>
            <w:tcW w:w="2943" w:type="dxa"/>
            <w:shd w:val="clear" w:color="auto" w:fill="F8E3D7" w:themeFill="accent5" w:themeFillTint="33"/>
            <w:vAlign w:val="center"/>
          </w:tcPr>
          <w:p w14:paraId="24B62D32" w14:textId="77777777" w:rsidR="00462899" w:rsidRPr="00437A24" w:rsidRDefault="00462899" w:rsidP="00437A24">
            <w:pPr>
              <w:spacing w:after="0"/>
              <w:jc w:val="left"/>
              <w:rPr>
                <w:b/>
                <w:sz w:val="20"/>
              </w:rPr>
            </w:pPr>
            <w:r w:rsidRPr="00437A24">
              <w:rPr>
                <w:b/>
                <w:sz w:val="20"/>
              </w:rPr>
              <w:t>Cel operacyjny 1.1.</w:t>
            </w:r>
          </w:p>
          <w:p w14:paraId="7BF09607" w14:textId="77777777" w:rsidR="00462899" w:rsidRPr="00315F3F" w:rsidRDefault="00462899" w:rsidP="00437A24">
            <w:pPr>
              <w:spacing w:after="0"/>
              <w:jc w:val="left"/>
              <w:rPr>
                <w:sz w:val="20"/>
              </w:rPr>
            </w:pPr>
            <w:r w:rsidRPr="00437A24">
              <w:rPr>
                <w:b/>
                <w:sz w:val="20"/>
              </w:rPr>
              <w:t>Rozbudowa oraz modernizacja infrastruktury poprawiającej atrakcyjność inwestycyjną powiatu</w:t>
            </w:r>
          </w:p>
        </w:tc>
        <w:tc>
          <w:tcPr>
            <w:tcW w:w="6269" w:type="dxa"/>
          </w:tcPr>
          <w:p w14:paraId="57B87397" w14:textId="3C0F68C6" w:rsidR="0098014D" w:rsidRDefault="00811E12" w:rsidP="006863C1">
            <w:pPr>
              <w:pStyle w:val="Akapitzlist"/>
              <w:numPr>
                <w:ilvl w:val="0"/>
                <w:numId w:val="32"/>
              </w:numPr>
              <w:spacing w:before="0" w:after="0"/>
              <w:jc w:val="left"/>
              <w:rPr>
                <w:sz w:val="20"/>
              </w:rPr>
            </w:pPr>
            <w:r>
              <w:rPr>
                <w:sz w:val="20"/>
              </w:rPr>
              <w:t>p</w:t>
            </w:r>
            <w:r w:rsidR="0098014D" w:rsidRPr="00315F3F">
              <w:rPr>
                <w:sz w:val="20"/>
              </w:rPr>
              <w:t>oprawa wewnętr</w:t>
            </w:r>
            <w:r w:rsidR="00437A24">
              <w:rPr>
                <w:sz w:val="20"/>
              </w:rPr>
              <w:t>znej spójności komunikacyjnej i </w:t>
            </w:r>
            <w:r w:rsidR="0098014D" w:rsidRPr="00315F3F">
              <w:rPr>
                <w:sz w:val="20"/>
              </w:rPr>
              <w:t>przejezdności na terenie powiatu poprzez modernizację/rozbudowę</w:t>
            </w:r>
            <w:r w:rsidR="00082D3F">
              <w:rPr>
                <w:sz w:val="20"/>
              </w:rPr>
              <w:t>-przebudowę</w:t>
            </w:r>
            <w:r w:rsidR="0098014D" w:rsidRPr="00315F3F">
              <w:rPr>
                <w:sz w:val="20"/>
              </w:rPr>
              <w:t xml:space="preserve"> sieci dróg powiato</w:t>
            </w:r>
            <w:r w:rsidR="00082D3F">
              <w:rPr>
                <w:sz w:val="20"/>
              </w:rPr>
              <w:t>wych</w:t>
            </w:r>
            <w:r>
              <w:rPr>
                <w:sz w:val="20"/>
              </w:rPr>
              <w:t>,</w:t>
            </w:r>
          </w:p>
          <w:p w14:paraId="5A375B2B" w14:textId="36335350" w:rsidR="00082D3F" w:rsidRPr="00082D3F" w:rsidRDefault="00811E12" w:rsidP="00082D3F">
            <w:pPr>
              <w:pStyle w:val="Akapitzlist"/>
              <w:numPr>
                <w:ilvl w:val="0"/>
                <w:numId w:val="32"/>
              </w:numPr>
              <w:jc w:val="left"/>
              <w:rPr>
                <w:sz w:val="20"/>
              </w:rPr>
            </w:pPr>
            <w:r>
              <w:rPr>
                <w:sz w:val="20"/>
              </w:rPr>
              <w:t>w</w:t>
            </w:r>
            <w:r w:rsidR="00082D3F" w:rsidRPr="00082D3F">
              <w:rPr>
                <w:sz w:val="20"/>
              </w:rPr>
              <w:t>spółpraca z innymi jednostkami samorządu terytorialnego w zakresie inwestycji drogowych (drogi gminne, wojewódzkie)</w:t>
            </w:r>
            <w:r>
              <w:rPr>
                <w:sz w:val="20"/>
              </w:rPr>
              <w:t>,</w:t>
            </w:r>
          </w:p>
          <w:p w14:paraId="18B16F5E" w14:textId="6A1006AA"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spółpraca powiatu w zakresie rozwoju infrastruktury poprawiającej zewnętrzną dostępność komunikacyjną powiatu, w tym węzła komunikacyjnego S12 oraz przejść granicznych</w:t>
            </w:r>
            <w:r>
              <w:rPr>
                <w:sz w:val="20"/>
              </w:rPr>
              <w:t>,</w:t>
            </w:r>
          </w:p>
          <w:p w14:paraId="6A0A2E74" w14:textId="03DCA976"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spieranie pro</w:t>
            </w:r>
            <w:r w:rsidR="00437A24">
              <w:rPr>
                <w:sz w:val="20"/>
              </w:rPr>
              <w:t>cesów wydzielania, uzbrojenia i </w:t>
            </w:r>
            <w:r w:rsidR="0098014D" w:rsidRPr="00315F3F">
              <w:rPr>
                <w:sz w:val="20"/>
              </w:rPr>
              <w:t>zagospodarowania terenów inwestycyjnych na potrzeby rozwoju działalności gospodarczej na terenie powiatu</w:t>
            </w:r>
            <w:r>
              <w:rPr>
                <w:sz w:val="20"/>
              </w:rPr>
              <w:t>,</w:t>
            </w:r>
          </w:p>
          <w:p w14:paraId="23A51905" w14:textId="435DD774"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spieranie procesów rewitalizacji terenów i obiektów przeznaczonych na cele gospodar</w:t>
            </w:r>
            <w:r w:rsidR="00437A24">
              <w:rPr>
                <w:sz w:val="20"/>
              </w:rPr>
              <w:t>cze i społeczne (np. </w:t>
            </w:r>
            <w:r w:rsidR="0098014D" w:rsidRPr="00315F3F">
              <w:rPr>
                <w:sz w:val="20"/>
              </w:rPr>
              <w:t>przemysłowych i poprzemysłowych, zdegradowanej przestrzeni publicznej, zmiana funkcji budynków)</w:t>
            </w:r>
            <w:r>
              <w:rPr>
                <w:sz w:val="20"/>
              </w:rPr>
              <w:t>,</w:t>
            </w:r>
          </w:p>
          <w:p w14:paraId="0FBD987B" w14:textId="021F50D7"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spieranie rozwoju sieci szybkiego Internetu oraz wdrażania technologii informacyjno-komunikacyjnych na terenie powiatu</w:t>
            </w:r>
            <w:r>
              <w:rPr>
                <w:sz w:val="20"/>
              </w:rPr>
              <w:t>,</w:t>
            </w:r>
          </w:p>
          <w:p w14:paraId="778F5AFB" w14:textId="066CF777"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spieranie działań dotyczących poprawy bezpieczeństwa ruchu pieszych i rowerzystów w ciągach dróg powiatowych</w:t>
            </w:r>
            <w:r>
              <w:rPr>
                <w:sz w:val="20"/>
              </w:rPr>
              <w:t>,</w:t>
            </w:r>
          </w:p>
          <w:p w14:paraId="51A24725" w14:textId="1D5E3BEB" w:rsidR="0098014D" w:rsidRPr="00315F3F" w:rsidRDefault="00811E12" w:rsidP="006863C1">
            <w:pPr>
              <w:pStyle w:val="Akapitzlist"/>
              <w:numPr>
                <w:ilvl w:val="0"/>
                <w:numId w:val="32"/>
              </w:numPr>
              <w:spacing w:after="0"/>
              <w:jc w:val="left"/>
              <w:rPr>
                <w:sz w:val="20"/>
              </w:rPr>
            </w:pPr>
            <w:r>
              <w:rPr>
                <w:sz w:val="20"/>
              </w:rPr>
              <w:t>w</w:t>
            </w:r>
            <w:r w:rsidR="0098014D" w:rsidRPr="00315F3F">
              <w:rPr>
                <w:sz w:val="20"/>
              </w:rPr>
              <w:t>spieranie rewitalizacji/moder</w:t>
            </w:r>
            <w:r w:rsidR="00437A24">
              <w:rPr>
                <w:sz w:val="20"/>
              </w:rPr>
              <w:t>nizacji linii kolejowych wraz z </w:t>
            </w:r>
            <w:r w:rsidR="0098014D" w:rsidRPr="00315F3F">
              <w:rPr>
                <w:sz w:val="20"/>
              </w:rPr>
              <w:t>poprawą dost</w:t>
            </w:r>
            <w:r w:rsidR="00437A24">
              <w:rPr>
                <w:sz w:val="20"/>
              </w:rPr>
              <w:t>ępności transportu kolejowego w </w:t>
            </w:r>
            <w:r w:rsidR="0098014D" w:rsidRPr="00315F3F">
              <w:rPr>
                <w:sz w:val="20"/>
              </w:rPr>
              <w:t>województwie lubelskim</w:t>
            </w:r>
            <w:r>
              <w:rPr>
                <w:sz w:val="20"/>
              </w:rPr>
              <w:t>,</w:t>
            </w:r>
          </w:p>
          <w:p w14:paraId="599028F0" w14:textId="12B02752" w:rsidR="00462899" w:rsidRPr="00437A24" w:rsidRDefault="00811E12" w:rsidP="006863C1">
            <w:pPr>
              <w:pStyle w:val="Akapitzlist"/>
              <w:numPr>
                <w:ilvl w:val="0"/>
                <w:numId w:val="32"/>
              </w:numPr>
              <w:spacing w:after="0"/>
              <w:jc w:val="left"/>
              <w:rPr>
                <w:i/>
                <w:sz w:val="20"/>
              </w:rPr>
            </w:pPr>
            <w:r>
              <w:rPr>
                <w:i/>
                <w:sz w:val="20"/>
              </w:rPr>
              <w:t>i</w:t>
            </w:r>
            <w:r w:rsidR="0098014D" w:rsidRPr="00437A24">
              <w:rPr>
                <w:i/>
                <w:sz w:val="20"/>
              </w:rPr>
              <w:t>nne działania / przedsięwzięcia</w:t>
            </w:r>
          </w:p>
        </w:tc>
      </w:tr>
      <w:tr w:rsidR="00462899" w:rsidRPr="00315F3F" w14:paraId="1D24613F" w14:textId="77777777" w:rsidTr="00315F3F">
        <w:tc>
          <w:tcPr>
            <w:tcW w:w="2943" w:type="dxa"/>
            <w:shd w:val="clear" w:color="auto" w:fill="F8E3D7" w:themeFill="accent5" w:themeFillTint="33"/>
            <w:vAlign w:val="center"/>
          </w:tcPr>
          <w:p w14:paraId="5273141F" w14:textId="77777777" w:rsidR="00462899" w:rsidRPr="00437A24" w:rsidRDefault="00462899" w:rsidP="00437A24">
            <w:pPr>
              <w:spacing w:after="0"/>
              <w:jc w:val="left"/>
              <w:rPr>
                <w:rFonts w:ascii="Arial" w:hAnsi="Arial" w:cs="Arial"/>
                <w:b/>
                <w:sz w:val="20"/>
              </w:rPr>
            </w:pPr>
            <w:r w:rsidRPr="00437A24">
              <w:rPr>
                <w:rFonts w:ascii="Arial" w:hAnsi="Arial" w:cs="Arial"/>
                <w:b/>
                <w:sz w:val="20"/>
              </w:rPr>
              <w:t>Cel operacyjny 1.2.</w:t>
            </w:r>
          </w:p>
          <w:p w14:paraId="23D7B923" w14:textId="77777777" w:rsidR="00462899" w:rsidRPr="00315F3F" w:rsidRDefault="00462899" w:rsidP="00437A24">
            <w:pPr>
              <w:spacing w:after="0"/>
              <w:jc w:val="left"/>
              <w:rPr>
                <w:rFonts w:ascii="Arial" w:hAnsi="Arial" w:cs="Arial"/>
                <w:sz w:val="20"/>
              </w:rPr>
            </w:pPr>
            <w:r w:rsidRPr="00437A24">
              <w:rPr>
                <w:rFonts w:ascii="Arial" w:hAnsi="Arial" w:cs="Arial"/>
                <w:b/>
                <w:sz w:val="20"/>
              </w:rPr>
              <w:t>Wspieranie rozwoju przedsiębiorczości i nowych inwestycji w ważnych dla powiatu sektorach gospodarki</w:t>
            </w:r>
          </w:p>
        </w:tc>
        <w:tc>
          <w:tcPr>
            <w:tcW w:w="6269" w:type="dxa"/>
          </w:tcPr>
          <w:p w14:paraId="25E63F52" w14:textId="432D6CDF" w:rsidR="0098014D" w:rsidRPr="00315F3F" w:rsidRDefault="00811E12" w:rsidP="006863C1">
            <w:pPr>
              <w:pStyle w:val="Akapitzlist"/>
              <w:numPr>
                <w:ilvl w:val="0"/>
                <w:numId w:val="33"/>
              </w:numPr>
              <w:spacing w:before="0" w:after="0"/>
              <w:jc w:val="left"/>
              <w:rPr>
                <w:sz w:val="20"/>
              </w:rPr>
            </w:pPr>
            <w:r>
              <w:rPr>
                <w:sz w:val="20"/>
              </w:rPr>
              <w:t>w</w:t>
            </w:r>
            <w:r w:rsidR="0098014D" w:rsidRPr="00315F3F">
              <w:rPr>
                <w:sz w:val="20"/>
              </w:rPr>
              <w:t>spółpraca z gminami w zakresie stworzenia wspólnego systemu informacji gos</w:t>
            </w:r>
            <w:r w:rsidR="00437A24">
              <w:rPr>
                <w:sz w:val="20"/>
              </w:rPr>
              <w:t>podarczej dla przedsiębiorców z </w:t>
            </w:r>
            <w:r w:rsidR="0098014D" w:rsidRPr="00315F3F">
              <w:rPr>
                <w:sz w:val="20"/>
              </w:rPr>
              <w:t>terenu powiatu</w:t>
            </w:r>
            <w:r>
              <w:rPr>
                <w:sz w:val="20"/>
              </w:rPr>
              <w:t>,</w:t>
            </w:r>
          </w:p>
          <w:p w14:paraId="0D17EAD5" w14:textId="40B66EAE" w:rsidR="0098014D" w:rsidRPr="00315F3F" w:rsidRDefault="00811E12" w:rsidP="006863C1">
            <w:pPr>
              <w:pStyle w:val="Akapitzlist"/>
              <w:numPr>
                <w:ilvl w:val="0"/>
                <w:numId w:val="33"/>
              </w:numPr>
              <w:spacing w:after="0"/>
              <w:jc w:val="left"/>
              <w:rPr>
                <w:sz w:val="20"/>
              </w:rPr>
            </w:pPr>
            <w:r>
              <w:rPr>
                <w:sz w:val="20"/>
              </w:rPr>
              <w:t>w</w:t>
            </w:r>
            <w:r w:rsidR="0098014D" w:rsidRPr="00315F3F">
              <w:rPr>
                <w:sz w:val="20"/>
              </w:rPr>
              <w:t>spółdziałanie z instytucjami otoczenia biznesu oraz organizacjami przedsiębiorców w zakresie szkoleń, doradztwa oraz pozyskiwania dotacji na rozwój przedsiębiorstw na terenie powiatu</w:t>
            </w:r>
            <w:r>
              <w:rPr>
                <w:sz w:val="20"/>
              </w:rPr>
              <w:t>,</w:t>
            </w:r>
          </w:p>
          <w:p w14:paraId="6998B023" w14:textId="31C0EC44" w:rsidR="0098014D" w:rsidRPr="00315F3F" w:rsidRDefault="00811E12" w:rsidP="006863C1">
            <w:pPr>
              <w:pStyle w:val="Akapitzlist"/>
              <w:numPr>
                <w:ilvl w:val="0"/>
                <w:numId w:val="33"/>
              </w:numPr>
              <w:spacing w:after="0"/>
              <w:jc w:val="left"/>
              <w:rPr>
                <w:sz w:val="20"/>
              </w:rPr>
            </w:pPr>
            <w:r>
              <w:rPr>
                <w:sz w:val="20"/>
              </w:rPr>
              <w:t>w</w:t>
            </w:r>
            <w:r w:rsidR="0098014D" w:rsidRPr="00315F3F">
              <w:rPr>
                <w:sz w:val="20"/>
              </w:rPr>
              <w:t>spółpraca w zakresie or</w:t>
            </w:r>
            <w:r w:rsidR="00437A24">
              <w:rPr>
                <w:sz w:val="20"/>
              </w:rPr>
              <w:t>ganizacji misji gospodarczych i </w:t>
            </w:r>
            <w:r w:rsidR="0098014D" w:rsidRPr="00315F3F">
              <w:rPr>
                <w:sz w:val="20"/>
              </w:rPr>
              <w:t>poszukiwania rynków zbytu poza powiatem</w:t>
            </w:r>
            <w:r>
              <w:rPr>
                <w:sz w:val="20"/>
              </w:rPr>
              <w:t>,</w:t>
            </w:r>
          </w:p>
          <w:p w14:paraId="21AA28DA" w14:textId="5134CB7D" w:rsidR="0098014D" w:rsidRPr="00315F3F" w:rsidRDefault="00811E12" w:rsidP="006863C1">
            <w:pPr>
              <w:pStyle w:val="Akapitzlist"/>
              <w:numPr>
                <w:ilvl w:val="0"/>
                <w:numId w:val="33"/>
              </w:numPr>
              <w:spacing w:after="0"/>
              <w:jc w:val="left"/>
              <w:rPr>
                <w:sz w:val="20"/>
              </w:rPr>
            </w:pPr>
            <w:r>
              <w:rPr>
                <w:sz w:val="20"/>
              </w:rPr>
              <w:t>w</w:t>
            </w:r>
            <w:r w:rsidR="0098014D" w:rsidRPr="00315F3F">
              <w:rPr>
                <w:sz w:val="20"/>
              </w:rPr>
              <w:t>spółpraca z gminami w zakresie stworzenia przyjaznego systemu ułatwień inwestycyjnych oraz zachęt podatkowych dla przedsiębiorców</w:t>
            </w:r>
            <w:r>
              <w:rPr>
                <w:sz w:val="20"/>
              </w:rPr>
              <w:t>,</w:t>
            </w:r>
          </w:p>
          <w:p w14:paraId="17EDE985" w14:textId="7668C1F4" w:rsidR="00462899" w:rsidRPr="00315F3F" w:rsidRDefault="00811E12" w:rsidP="006863C1">
            <w:pPr>
              <w:pStyle w:val="Akapitzlist"/>
              <w:numPr>
                <w:ilvl w:val="0"/>
                <w:numId w:val="33"/>
              </w:numPr>
              <w:spacing w:after="0"/>
              <w:jc w:val="left"/>
              <w:rPr>
                <w:sz w:val="20"/>
              </w:rPr>
            </w:pPr>
            <w:r>
              <w:rPr>
                <w:sz w:val="20"/>
              </w:rPr>
              <w:t>i</w:t>
            </w:r>
            <w:r w:rsidR="0098014D" w:rsidRPr="00315F3F">
              <w:rPr>
                <w:sz w:val="20"/>
              </w:rPr>
              <w:t>nne działania / przedsięwzięcia</w:t>
            </w:r>
          </w:p>
        </w:tc>
      </w:tr>
      <w:tr w:rsidR="00462899" w:rsidRPr="00315F3F" w14:paraId="2C7E1BB6" w14:textId="77777777" w:rsidTr="00315F3F">
        <w:tc>
          <w:tcPr>
            <w:tcW w:w="2943" w:type="dxa"/>
            <w:shd w:val="clear" w:color="auto" w:fill="F8E3D7" w:themeFill="accent5" w:themeFillTint="33"/>
            <w:vAlign w:val="center"/>
          </w:tcPr>
          <w:p w14:paraId="17B35DC5" w14:textId="77777777" w:rsidR="00462899" w:rsidRPr="00437A24" w:rsidRDefault="00462899" w:rsidP="00437A24">
            <w:pPr>
              <w:spacing w:after="0"/>
              <w:jc w:val="left"/>
              <w:rPr>
                <w:rFonts w:ascii="Arial" w:hAnsi="Arial" w:cs="Arial"/>
                <w:b/>
                <w:sz w:val="20"/>
              </w:rPr>
            </w:pPr>
            <w:r w:rsidRPr="00437A24">
              <w:rPr>
                <w:rFonts w:ascii="Arial" w:hAnsi="Arial" w:cs="Arial"/>
                <w:b/>
                <w:sz w:val="20"/>
              </w:rPr>
              <w:t>Cel operacyjny 1.3.</w:t>
            </w:r>
          </w:p>
          <w:p w14:paraId="572104AA" w14:textId="77777777" w:rsidR="00462899" w:rsidRPr="00315F3F" w:rsidRDefault="00462899" w:rsidP="00437A24">
            <w:pPr>
              <w:spacing w:after="0"/>
              <w:jc w:val="left"/>
              <w:rPr>
                <w:rFonts w:ascii="Arial" w:hAnsi="Arial" w:cs="Arial"/>
                <w:sz w:val="20"/>
              </w:rPr>
            </w:pPr>
            <w:r w:rsidRPr="00437A24">
              <w:rPr>
                <w:rFonts w:ascii="Arial" w:hAnsi="Arial" w:cs="Arial"/>
                <w:b/>
                <w:sz w:val="20"/>
              </w:rPr>
              <w:t>Rozwój usług turystycznych w oparciu o zintegrowaną ofertę turystyczną powiatu</w:t>
            </w:r>
          </w:p>
        </w:tc>
        <w:tc>
          <w:tcPr>
            <w:tcW w:w="6269" w:type="dxa"/>
          </w:tcPr>
          <w:p w14:paraId="28BCCD25" w14:textId="2428364B" w:rsidR="00082D3F" w:rsidRPr="00082D3F" w:rsidRDefault="00811E12" w:rsidP="00082D3F">
            <w:pPr>
              <w:pStyle w:val="Akapitzlist"/>
              <w:numPr>
                <w:ilvl w:val="0"/>
                <w:numId w:val="34"/>
              </w:numPr>
              <w:spacing w:before="0"/>
              <w:rPr>
                <w:sz w:val="20"/>
              </w:rPr>
            </w:pPr>
            <w:r>
              <w:rPr>
                <w:sz w:val="20"/>
              </w:rPr>
              <w:t>w</w:t>
            </w:r>
            <w:r w:rsidR="00082D3F" w:rsidRPr="00082D3F">
              <w:rPr>
                <w:sz w:val="20"/>
              </w:rPr>
              <w:t>ydawanie albumów i map turystycznych prezentujących potencjał przyrodniczy i kulturalny Powiatu Chełmskiego</w:t>
            </w:r>
            <w:r>
              <w:rPr>
                <w:sz w:val="20"/>
              </w:rPr>
              <w:t>,</w:t>
            </w:r>
          </w:p>
          <w:p w14:paraId="6E16C0AE" w14:textId="35B7A7F9" w:rsidR="0098014D" w:rsidRPr="00315F3F" w:rsidRDefault="00811E12" w:rsidP="006863C1">
            <w:pPr>
              <w:pStyle w:val="Akapitzlist"/>
              <w:numPr>
                <w:ilvl w:val="0"/>
                <w:numId w:val="34"/>
              </w:numPr>
              <w:spacing w:before="0" w:after="0"/>
              <w:jc w:val="left"/>
              <w:rPr>
                <w:sz w:val="20"/>
              </w:rPr>
            </w:pPr>
            <w:r>
              <w:rPr>
                <w:sz w:val="20"/>
              </w:rPr>
              <w:t>p</w:t>
            </w:r>
            <w:r w:rsidR="0098014D" w:rsidRPr="00315F3F">
              <w:rPr>
                <w:sz w:val="20"/>
              </w:rPr>
              <w:t>rzygotowanie zintegrowanego (sieciowego) produktu turystycznego powiatu optymalnie wykorzystującego potencjał kulturowy i przyrodniczy powiatu</w:t>
            </w:r>
            <w:r>
              <w:rPr>
                <w:sz w:val="20"/>
              </w:rPr>
              <w:t>,</w:t>
            </w:r>
          </w:p>
          <w:p w14:paraId="79EAD4E9" w14:textId="4B0A9648" w:rsidR="0098014D" w:rsidRPr="00315F3F" w:rsidRDefault="00811E12" w:rsidP="006863C1">
            <w:pPr>
              <w:pStyle w:val="Akapitzlist"/>
              <w:numPr>
                <w:ilvl w:val="0"/>
                <w:numId w:val="34"/>
              </w:numPr>
              <w:spacing w:after="0"/>
              <w:jc w:val="left"/>
              <w:rPr>
                <w:sz w:val="20"/>
              </w:rPr>
            </w:pPr>
            <w:r>
              <w:rPr>
                <w:sz w:val="20"/>
              </w:rPr>
              <w:lastRenderedPageBreak/>
              <w:t>r</w:t>
            </w:r>
            <w:r w:rsidR="0098014D" w:rsidRPr="00315F3F">
              <w:rPr>
                <w:sz w:val="20"/>
              </w:rPr>
              <w:t>ozbudowa małej infrastruktury rekreacyjnej i turystycznej poprawiającej dostęp turystów do oferowanych usług</w:t>
            </w:r>
            <w:r>
              <w:rPr>
                <w:sz w:val="20"/>
              </w:rPr>
              <w:t>,</w:t>
            </w:r>
            <w:r w:rsidR="0098014D" w:rsidRPr="00315F3F">
              <w:rPr>
                <w:sz w:val="20"/>
              </w:rPr>
              <w:t xml:space="preserve"> </w:t>
            </w:r>
          </w:p>
          <w:p w14:paraId="40F6D8AB" w14:textId="61B3D54B" w:rsidR="0098014D" w:rsidRPr="00315F3F" w:rsidRDefault="00811E12" w:rsidP="006863C1">
            <w:pPr>
              <w:pStyle w:val="Akapitzlist"/>
              <w:numPr>
                <w:ilvl w:val="0"/>
                <w:numId w:val="34"/>
              </w:numPr>
              <w:spacing w:after="0"/>
              <w:jc w:val="left"/>
              <w:rPr>
                <w:sz w:val="20"/>
              </w:rPr>
            </w:pPr>
            <w:r>
              <w:rPr>
                <w:sz w:val="20"/>
              </w:rPr>
              <w:t>p</w:t>
            </w:r>
            <w:r w:rsidR="0098014D" w:rsidRPr="00315F3F">
              <w:rPr>
                <w:sz w:val="20"/>
              </w:rPr>
              <w:t>romocja zintegrowanej oferty turystycznej powiatu w kraju i za granicą</w:t>
            </w:r>
            <w:r>
              <w:rPr>
                <w:sz w:val="20"/>
              </w:rPr>
              <w:t>,</w:t>
            </w:r>
          </w:p>
          <w:p w14:paraId="58E2F2DC" w14:textId="7034218B" w:rsidR="0098014D" w:rsidRPr="00315F3F" w:rsidRDefault="00811E12" w:rsidP="006863C1">
            <w:pPr>
              <w:pStyle w:val="Akapitzlist"/>
              <w:numPr>
                <w:ilvl w:val="0"/>
                <w:numId w:val="34"/>
              </w:numPr>
              <w:spacing w:after="0"/>
              <w:jc w:val="left"/>
              <w:rPr>
                <w:sz w:val="20"/>
              </w:rPr>
            </w:pPr>
            <w:r>
              <w:rPr>
                <w:sz w:val="20"/>
              </w:rPr>
              <w:t>r</w:t>
            </w:r>
            <w:r w:rsidR="0098014D" w:rsidRPr="00315F3F">
              <w:rPr>
                <w:sz w:val="20"/>
              </w:rPr>
              <w:t>ozwój systemu szkoleniowego dla podmiotów oferujących usługi w ramach zintegrowanego produktu sieciowego powiatu</w:t>
            </w:r>
            <w:r>
              <w:rPr>
                <w:sz w:val="20"/>
              </w:rPr>
              <w:t>,</w:t>
            </w:r>
          </w:p>
          <w:p w14:paraId="158BBA7D" w14:textId="7D1B5912" w:rsidR="00462899" w:rsidRPr="00315F3F" w:rsidRDefault="00811E12" w:rsidP="006863C1">
            <w:pPr>
              <w:pStyle w:val="Akapitzlist"/>
              <w:numPr>
                <w:ilvl w:val="0"/>
                <w:numId w:val="34"/>
              </w:numPr>
              <w:spacing w:after="0"/>
              <w:jc w:val="left"/>
              <w:rPr>
                <w:sz w:val="20"/>
              </w:rPr>
            </w:pPr>
            <w:r>
              <w:rPr>
                <w:sz w:val="20"/>
              </w:rPr>
              <w:t>i</w:t>
            </w:r>
            <w:r w:rsidR="0098014D" w:rsidRPr="00315F3F">
              <w:rPr>
                <w:sz w:val="20"/>
              </w:rPr>
              <w:t>nne działania / przedsięwzięcia</w:t>
            </w:r>
          </w:p>
        </w:tc>
      </w:tr>
      <w:tr w:rsidR="00462899" w:rsidRPr="00315F3F" w14:paraId="013B758F" w14:textId="77777777" w:rsidTr="00315F3F">
        <w:tc>
          <w:tcPr>
            <w:tcW w:w="2943" w:type="dxa"/>
            <w:shd w:val="clear" w:color="auto" w:fill="F8E3D7" w:themeFill="accent5" w:themeFillTint="33"/>
            <w:vAlign w:val="center"/>
          </w:tcPr>
          <w:p w14:paraId="7CF9E7D6" w14:textId="77777777" w:rsidR="0098014D" w:rsidRPr="00437A24" w:rsidRDefault="0098014D" w:rsidP="00437A24">
            <w:pPr>
              <w:spacing w:after="0"/>
              <w:jc w:val="left"/>
              <w:rPr>
                <w:rFonts w:ascii="Arial" w:hAnsi="Arial" w:cs="Arial"/>
                <w:b/>
                <w:sz w:val="20"/>
              </w:rPr>
            </w:pPr>
            <w:r w:rsidRPr="00437A24">
              <w:rPr>
                <w:rFonts w:ascii="Arial" w:hAnsi="Arial" w:cs="Arial"/>
                <w:b/>
                <w:sz w:val="20"/>
              </w:rPr>
              <w:lastRenderedPageBreak/>
              <w:t>Cel operacyjny 1.4.</w:t>
            </w:r>
          </w:p>
          <w:p w14:paraId="1A3FEAF7" w14:textId="77777777" w:rsidR="00462899" w:rsidRPr="00315F3F" w:rsidRDefault="00437A24" w:rsidP="00437A24">
            <w:pPr>
              <w:spacing w:after="0"/>
              <w:jc w:val="left"/>
              <w:rPr>
                <w:rFonts w:ascii="Arial" w:hAnsi="Arial" w:cs="Arial"/>
                <w:sz w:val="20"/>
              </w:rPr>
            </w:pPr>
            <w:r>
              <w:rPr>
                <w:rFonts w:ascii="Arial" w:hAnsi="Arial" w:cs="Arial"/>
                <w:b/>
                <w:sz w:val="20"/>
              </w:rPr>
              <w:t>Wspieranie procesów w zakresie modernizacji i </w:t>
            </w:r>
            <w:r w:rsidR="00462899" w:rsidRPr="00437A24">
              <w:rPr>
                <w:rFonts w:ascii="Arial" w:hAnsi="Arial" w:cs="Arial"/>
                <w:b/>
                <w:sz w:val="20"/>
              </w:rPr>
              <w:t>rozwoju sektora rolno-spożywczego w powiecie</w:t>
            </w:r>
          </w:p>
        </w:tc>
        <w:tc>
          <w:tcPr>
            <w:tcW w:w="6269" w:type="dxa"/>
          </w:tcPr>
          <w:p w14:paraId="2125C0B4" w14:textId="1AF7C616" w:rsidR="0098014D" w:rsidRPr="00315F3F" w:rsidRDefault="00811E12" w:rsidP="006863C1">
            <w:pPr>
              <w:pStyle w:val="Akapitzlist"/>
              <w:numPr>
                <w:ilvl w:val="0"/>
                <w:numId w:val="35"/>
              </w:numPr>
              <w:spacing w:before="0" w:after="0"/>
              <w:jc w:val="left"/>
              <w:rPr>
                <w:sz w:val="20"/>
              </w:rPr>
            </w:pPr>
            <w:r>
              <w:rPr>
                <w:sz w:val="20"/>
              </w:rPr>
              <w:t>p</w:t>
            </w:r>
            <w:r w:rsidR="0098014D" w:rsidRPr="00315F3F">
              <w:rPr>
                <w:sz w:val="20"/>
              </w:rPr>
              <w:t>oprawa zagospodarowania przestrzeni rolnej i leśnej poprzez scalanie gruntów i system zalesień w powiecie</w:t>
            </w:r>
            <w:r>
              <w:rPr>
                <w:sz w:val="20"/>
              </w:rPr>
              <w:t>,</w:t>
            </w:r>
            <w:r w:rsidR="0098014D" w:rsidRPr="00315F3F">
              <w:rPr>
                <w:sz w:val="20"/>
              </w:rPr>
              <w:t xml:space="preserve"> </w:t>
            </w:r>
          </w:p>
          <w:p w14:paraId="405E6AFE" w14:textId="73BC4FDB" w:rsidR="00462899" w:rsidRPr="00315F3F" w:rsidRDefault="00811E12" w:rsidP="006863C1">
            <w:pPr>
              <w:pStyle w:val="Akapitzlist"/>
              <w:numPr>
                <w:ilvl w:val="0"/>
                <w:numId w:val="35"/>
              </w:numPr>
              <w:spacing w:after="0"/>
              <w:jc w:val="left"/>
              <w:rPr>
                <w:sz w:val="20"/>
              </w:rPr>
            </w:pPr>
            <w:r>
              <w:rPr>
                <w:sz w:val="20"/>
              </w:rPr>
              <w:t>i</w:t>
            </w:r>
            <w:r w:rsidR="0098014D" w:rsidRPr="00315F3F">
              <w:rPr>
                <w:sz w:val="20"/>
              </w:rPr>
              <w:t>nne działania / przedsięwzięcia</w:t>
            </w:r>
          </w:p>
        </w:tc>
      </w:tr>
      <w:tr w:rsidR="00462899" w:rsidRPr="00315F3F" w14:paraId="338E51E0" w14:textId="77777777" w:rsidTr="00315F3F">
        <w:tc>
          <w:tcPr>
            <w:tcW w:w="2943" w:type="dxa"/>
            <w:shd w:val="clear" w:color="auto" w:fill="F8E3D7" w:themeFill="accent5" w:themeFillTint="33"/>
            <w:vAlign w:val="center"/>
          </w:tcPr>
          <w:p w14:paraId="611995E9" w14:textId="77777777" w:rsidR="0098014D" w:rsidRPr="00437A24" w:rsidRDefault="0098014D" w:rsidP="00437A24">
            <w:pPr>
              <w:spacing w:after="0"/>
              <w:jc w:val="left"/>
              <w:rPr>
                <w:rFonts w:ascii="Arial" w:hAnsi="Arial" w:cs="Arial"/>
                <w:b/>
                <w:sz w:val="20"/>
              </w:rPr>
            </w:pPr>
            <w:r w:rsidRPr="00437A24">
              <w:rPr>
                <w:rFonts w:ascii="Arial" w:hAnsi="Arial" w:cs="Arial"/>
                <w:b/>
                <w:sz w:val="20"/>
              </w:rPr>
              <w:t>Cel operacyjny 1.5.</w:t>
            </w:r>
          </w:p>
          <w:p w14:paraId="2D98F6DF" w14:textId="77777777" w:rsidR="00462899" w:rsidRPr="00315F3F" w:rsidRDefault="00462899" w:rsidP="00437A24">
            <w:pPr>
              <w:spacing w:after="0"/>
              <w:jc w:val="left"/>
              <w:rPr>
                <w:rFonts w:ascii="Arial" w:hAnsi="Arial" w:cs="Arial"/>
                <w:sz w:val="20"/>
              </w:rPr>
            </w:pPr>
            <w:r w:rsidRPr="00437A24">
              <w:rPr>
                <w:rFonts w:ascii="Arial" w:hAnsi="Arial" w:cs="Arial"/>
                <w:b/>
                <w:sz w:val="20"/>
              </w:rPr>
              <w:t>Przeciwdziałanie bezrobociu oraz aktywizacja lokalnego rynku pracy</w:t>
            </w:r>
          </w:p>
        </w:tc>
        <w:tc>
          <w:tcPr>
            <w:tcW w:w="6269" w:type="dxa"/>
          </w:tcPr>
          <w:p w14:paraId="6043852D" w14:textId="2E7705BF" w:rsidR="00780850" w:rsidRPr="00315F3F" w:rsidRDefault="00811E12" w:rsidP="006863C1">
            <w:pPr>
              <w:pStyle w:val="Akapitzlist"/>
              <w:numPr>
                <w:ilvl w:val="0"/>
                <w:numId w:val="36"/>
              </w:numPr>
              <w:spacing w:before="0" w:after="0"/>
              <w:jc w:val="left"/>
              <w:rPr>
                <w:sz w:val="20"/>
              </w:rPr>
            </w:pPr>
            <w:r>
              <w:rPr>
                <w:sz w:val="20"/>
              </w:rPr>
              <w:t>e</w:t>
            </w:r>
            <w:r w:rsidR="00780850" w:rsidRPr="00315F3F">
              <w:rPr>
                <w:sz w:val="20"/>
              </w:rPr>
              <w:t>fektywne wykorzystanie instrumentów i usług rynku pracy w celu aktywizacji zawodowej osób bezrobotnych</w:t>
            </w:r>
            <w:r>
              <w:rPr>
                <w:sz w:val="20"/>
              </w:rPr>
              <w:t>,</w:t>
            </w:r>
          </w:p>
          <w:p w14:paraId="19590A15" w14:textId="27243C5E" w:rsidR="00780850" w:rsidRPr="00315F3F" w:rsidRDefault="00811E12" w:rsidP="006863C1">
            <w:pPr>
              <w:pStyle w:val="Akapitzlist"/>
              <w:numPr>
                <w:ilvl w:val="0"/>
                <w:numId w:val="36"/>
              </w:numPr>
              <w:spacing w:after="0"/>
              <w:jc w:val="left"/>
              <w:rPr>
                <w:sz w:val="20"/>
              </w:rPr>
            </w:pPr>
            <w:r>
              <w:rPr>
                <w:sz w:val="20"/>
              </w:rPr>
              <w:t>w</w:t>
            </w:r>
            <w:r w:rsidR="00780850" w:rsidRPr="00315F3F">
              <w:rPr>
                <w:sz w:val="20"/>
              </w:rPr>
              <w:t>spieranie rozwoju przedsiębiorczości</w:t>
            </w:r>
            <w:r>
              <w:rPr>
                <w:sz w:val="20"/>
              </w:rPr>
              <w:t>,</w:t>
            </w:r>
          </w:p>
          <w:p w14:paraId="07E48F57" w14:textId="342C9CAB" w:rsidR="00780850" w:rsidRPr="00315F3F" w:rsidRDefault="00811E12" w:rsidP="006863C1">
            <w:pPr>
              <w:pStyle w:val="Akapitzlist"/>
              <w:numPr>
                <w:ilvl w:val="0"/>
                <w:numId w:val="36"/>
              </w:numPr>
              <w:spacing w:after="0"/>
              <w:jc w:val="left"/>
              <w:rPr>
                <w:sz w:val="20"/>
              </w:rPr>
            </w:pPr>
            <w:r>
              <w:rPr>
                <w:sz w:val="20"/>
              </w:rPr>
              <w:t>w</w:t>
            </w:r>
            <w:r w:rsidR="00780850" w:rsidRPr="00315F3F">
              <w:rPr>
                <w:sz w:val="20"/>
              </w:rPr>
              <w:t>spieranie aktywności zawodowej osób niepełnosprawnych</w:t>
            </w:r>
            <w:r>
              <w:rPr>
                <w:sz w:val="20"/>
              </w:rPr>
              <w:t>,</w:t>
            </w:r>
          </w:p>
          <w:p w14:paraId="665BA98F" w14:textId="2E8320A4" w:rsidR="00780850" w:rsidRPr="00315F3F" w:rsidRDefault="00811E12" w:rsidP="006863C1">
            <w:pPr>
              <w:pStyle w:val="Akapitzlist"/>
              <w:numPr>
                <w:ilvl w:val="0"/>
                <w:numId w:val="36"/>
              </w:numPr>
              <w:spacing w:after="0"/>
              <w:jc w:val="left"/>
              <w:rPr>
                <w:sz w:val="20"/>
              </w:rPr>
            </w:pPr>
            <w:r>
              <w:rPr>
                <w:sz w:val="20"/>
              </w:rPr>
              <w:t>b</w:t>
            </w:r>
            <w:r w:rsidR="00780850" w:rsidRPr="00315F3F">
              <w:rPr>
                <w:sz w:val="20"/>
              </w:rPr>
              <w:t>udowanie partnerstw międzysektorowych na rzecz ożywienia lokalnego rynku pracy</w:t>
            </w:r>
            <w:r>
              <w:rPr>
                <w:sz w:val="20"/>
              </w:rPr>
              <w:t>,</w:t>
            </w:r>
          </w:p>
          <w:p w14:paraId="6584D28D" w14:textId="0CE15891" w:rsidR="00462899" w:rsidRPr="00315F3F" w:rsidRDefault="00811E12" w:rsidP="006863C1">
            <w:pPr>
              <w:pStyle w:val="Akapitzlist"/>
              <w:keepNext/>
              <w:numPr>
                <w:ilvl w:val="0"/>
                <w:numId w:val="36"/>
              </w:numPr>
              <w:spacing w:after="0"/>
              <w:jc w:val="left"/>
              <w:rPr>
                <w:sz w:val="20"/>
              </w:rPr>
            </w:pPr>
            <w:r>
              <w:rPr>
                <w:sz w:val="20"/>
              </w:rPr>
              <w:t>i</w:t>
            </w:r>
            <w:r w:rsidR="00780850" w:rsidRPr="00315F3F">
              <w:rPr>
                <w:sz w:val="20"/>
              </w:rPr>
              <w:t>nne działania / przedsięwzięcia</w:t>
            </w:r>
          </w:p>
        </w:tc>
      </w:tr>
    </w:tbl>
    <w:p w14:paraId="75E7D25E" w14:textId="77777777" w:rsidR="00897455" w:rsidRDefault="00897455" w:rsidP="00897455">
      <w:pPr>
        <w:pStyle w:val="Legenda"/>
        <w:jc w:val="right"/>
      </w:pPr>
      <w:r>
        <w:t>Źródło: opracowanie własne</w:t>
      </w:r>
    </w:p>
    <w:p w14:paraId="597E51BD" w14:textId="4090E6B6" w:rsidR="004B3303" w:rsidRDefault="00897455" w:rsidP="004B3303">
      <w:r w:rsidRPr="00897455">
        <w:t xml:space="preserve">W ramach </w:t>
      </w:r>
      <w:r>
        <w:t>drugiego</w:t>
      </w:r>
      <w:r w:rsidRPr="00897455">
        <w:t xml:space="preserve"> celu strategicznego wyznaczono 5 celów operacyjnych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_Ref55901087 \h </w:instrText>
      </w:r>
      <w:r w:rsidR="002A70A2">
        <w:fldChar w:fldCharType="separate"/>
      </w:r>
      <w:r w:rsidR="00C545AA">
        <w:t xml:space="preserve">Tabela </w:t>
      </w:r>
      <w:r w:rsidR="00C545AA">
        <w:rPr>
          <w:noProof/>
        </w:rPr>
        <w:t>33</w:t>
      </w:r>
      <w:r w:rsidR="002A70A2">
        <w:fldChar w:fldCharType="end"/>
      </w:r>
      <w:r w:rsidR="002A70A2">
        <w:t>.</w:t>
      </w:r>
    </w:p>
    <w:p w14:paraId="5E12A796" w14:textId="298E73F3" w:rsidR="001C6234" w:rsidRDefault="001C6234" w:rsidP="001C6234">
      <w:pPr>
        <w:pStyle w:val="Legenda"/>
        <w:keepNext/>
      </w:pPr>
      <w:bookmarkStart w:id="106" w:name="_Ref55901087"/>
      <w:bookmarkStart w:id="107" w:name="_Toc67904163"/>
      <w:r>
        <w:t xml:space="preserve">Tabela </w:t>
      </w:r>
      <w:r w:rsidR="00884E56">
        <w:fldChar w:fldCharType="begin"/>
      </w:r>
      <w:r w:rsidR="00884E56">
        <w:instrText xml:space="preserve"> SEQ Tabela \* ARABIC </w:instrText>
      </w:r>
      <w:r w:rsidR="00884E56">
        <w:fldChar w:fldCharType="separate"/>
      </w:r>
      <w:r w:rsidR="00C545AA">
        <w:rPr>
          <w:noProof/>
        </w:rPr>
        <w:t>33</w:t>
      </w:r>
      <w:r w:rsidR="00884E56">
        <w:rPr>
          <w:noProof/>
        </w:rPr>
        <w:fldChar w:fldCharType="end"/>
      </w:r>
      <w:bookmarkEnd w:id="106"/>
      <w:r>
        <w:t xml:space="preserve">. </w:t>
      </w:r>
      <w:r w:rsidRPr="001C6234">
        <w:t xml:space="preserve">Cele operacyjne wyznaczone w ramach celu strategicznego </w:t>
      </w:r>
      <w:r w:rsidR="002A70A2">
        <w:t>2</w:t>
      </w:r>
      <w:r w:rsidRPr="001C6234">
        <w:t xml:space="preserve">. </w:t>
      </w:r>
      <w:r w:rsidR="002A70A2" w:rsidRPr="002A70A2">
        <w:t>Aktywne społeczeństwo oraz wyższa jakość życia mieszkańców powiatu</w:t>
      </w:r>
      <w:r w:rsidRPr="001C6234">
        <w:t xml:space="preserve"> wraz z przykładowymi kierunkami działań (interwencji)</w:t>
      </w:r>
      <w:bookmarkEnd w:id="107"/>
    </w:p>
    <w:tbl>
      <w:tblPr>
        <w:tblStyle w:val="Tabela-Siatka"/>
        <w:tblW w:w="0" w:type="auto"/>
        <w:tblBorders>
          <w:top w:val="dotDash" w:sz="4" w:space="0" w:color="DEAE00" w:themeColor="accent3"/>
          <w:left w:val="dotDash" w:sz="4" w:space="0" w:color="DEAE00" w:themeColor="accent3"/>
          <w:bottom w:val="dotDash" w:sz="4" w:space="0" w:color="DEAE00" w:themeColor="accent3"/>
          <w:right w:val="dotDash" w:sz="4" w:space="0" w:color="DEAE00" w:themeColor="accent3"/>
          <w:insideH w:val="dotDash" w:sz="4" w:space="0" w:color="DEAE00" w:themeColor="accent3"/>
          <w:insideV w:val="dotDash" w:sz="4" w:space="0" w:color="DEAE00" w:themeColor="accent3"/>
        </w:tblBorders>
        <w:tblLook w:val="04A0" w:firstRow="1" w:lastRow="0" w:firstColumn="1" w:lastColumn="0" w:noHBand="0" w:noVBand="1"/>
      </w:tblPr>
      <w:tblGrid>
        <w:gridCol w:w="2943"/>
        <w:gridCol w:w="6269"/>
      </w:tblGrid>
      <w:tr w:rsidR="00AF3153" w:rsidRPr="00897455" w14:paraId="6FF855D1" w14:textId="77777777" w:rsidTr="00897455">
        <w:tc>
          <w:tcPr>
            <w:tcW w:w="9212" w:type="dxa"/>
            <w:gridSpan w:val="2"/>
          </w:tcPr>
          <w:p w14:paraId="0CB3FCDD" w14:textId="77777777" w:rsidR="00AF3153" w:rsidRPr="00897455" w:rsidRDefault="00AF3153" w:rsidP="00897455">
            <w:pPr>
              <w:jc w:val="center"/>
              <w:rPr>
                <w:sz w:val="20"/>
              </w:rPr>
            </w:pPr>
            <w:r w:rsidRPr="00897455">
              <w:rPr>
                <w:b/>
                <w:i/>
                <w:sz w:val="20"/>
              </w:rPr>
              <w:t>Cel strategiczny 2. Aktywne społeczeństwo oraz wyższa jakość życia mieszkańców powiatu</w:t>
            </w:r>
          </w:p>
        </w:tc>
      </w:tr>
      <w:tr w:rsidR="00AF3153" w:rsidRPr="00897455" w14:paraId="1D6732EB" w14:textId="77777777" w:rsidTr="00897455">
        <w:tc>
          <w:tcPr>
            <w:tcW w:w="2943" w:type="dxa"/>
            <w:shd w:val="clear" w:color="auto" w:fill="FFD952" w:themeFill="accent3" w:themeFillTint="99"/>
          </w:tcPr>
          <w:p w14:paraId="25012139" w14:textId="77777777" w:rsidR="00AF3153" w:rsidRPr="00897455" w:rsidRDefault="00AF3153" w:rsidP="00897455">
            <w:pPr>
              <w:jc w:val="center"/>
              <w:rPr>
                <w:i/>
                <w:sz w:val="20"/>
              </w:rPr>
            </w:pPr>
            <w:r w:rsidRPr="00897455">
              <w:rPr>
                <w:i/>
                <w:sz w:val="20"/>
              </w:rPr>
              <w:t>Nazwa celu operacyjnego</w:t>
            </w:r>
          </w:p>
        </w:tc>
        <w:tc>
          <w:tcPr>
            <w:tcW w:w="6269" w:type="dxa"/>
            <w:shd w:val="clear" w:color="auto" w:fill="FFD952" w:themeFill="accent3" w:themeFillTint="99"/>
          </w:tcPr>
          <w:p w14:paraId="37644992" w14:textId="77777777" w:rsidR="00AF3153" w:rsidRPr="00897455" w:rsidRDefault="00AF3153" w:rsidP="00897455">
            <w:pPr>
              <w:jc w:val="center"/>
              <w:rPr>
                <w:i/>
                <w:sz w:val="20"/>
              </w:rPr>
            </w:pPr>
            <w:r w:rsidRPr="00897455">
              <w:rPr>
                <w:i/>
                <w:sz w:val="20"/>
              </w:rPr>
              <w:t>Kierunki działań (interwencji)</w:t>
            </w:r>
          </w:p>
        </w:tc>
      </w:tr>
      <w:tr w:rsidR="00AF3153" w:rsidRPr="00897455" w14:paraId="5C57EF4B" w14:textId="77777777" w:rsidTr="00897455">
        <w:tc>
          <w:tcPr>
            <w:tcW w:w="2943" w:type="dxa"/>
            <w:shd w:val="clear" w:color="auto" w:fill="FFF2C5" w:themeFill="accent3" w:themeFillTint="33"/>
            <w:vAlign w:val="center"/>
          </w:tcPr>
          <w:p w14:paraId="1B1922C9"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2.1.</w:t>
            </w:r>
          </w:p>
          <w:p w14:paraId="2E584273" w14:textId="77880938" w:rsidR="00AF3153" w:rsidRPr="00897455" w:rsidRDefault="00AF3153" w:rsidP="00897455">
            <w:pPr>
              <w:spacing w:after="0"/>
              <w:jc w:val="left"/>
              <w:rPr>
                <w:rFonts w:ascii="Arial" w:hAnsi="Arial" w:cs="Arial"/>
                <w:b/>
                <w:sz w:val="20"/>
              </w:rPr>
            </w:pPr>
            <w:r w:rsidRPr="00897455">
              <w:rPr>
                <w:rFonts w:ascii="Arial" w:hAnsi="Arial" w:cs="Arial"/>
                <w:b/>
                <w:sz w:val="20"/>
              </w:rPr>
              <w:t xml:space="preserve">Rozwój nowoczesnych form edukacji i kształcenia </w:t>
            </w:r>
            <w:r w:rsidR="00811E12">
              <w:rPr>
                <w:rFonts w:ascii="Arial" w:hAnsi="Arial" w:cs="Arial"/>
                <w:b/>
                <w:sz w:val="20"/>
              </w:rPr>
              <w:br/>
            </w:r>
            <w:r w:rsidRPr="00897455">
              <w:rPr>
                <w:rFonts w:ascii="Arial" w:hAnsi="Arial" w:cs="Arial"/>
                <w:b/>
                <w:sz w:val="20"/>
              </w:rPr>
              <w:t>w powiecie</w:t>
            </w:r>
          </w:p>
        </w:tc>
        <w:tc>
          <w:tcPr>
            <w:tcW w:w="6269" w:type="dxa"/>
          </w:tcPr>
          <w:p w14:paraId="0AFA0FEB" w14:textId="7A2C5FCE" w:rsidR="00AF3153" w:rsidRPr="00897455" w:rsidRDefault="00811E12" w:rsidP="006863C1">
            <w:pPr>
              <w:pStyle w:val="Akapitzlist"/>
              <w:numPr>
                <w:ilvl w:val="0"/>
                <w:numId w:val="32"/>
              </w:numPr>
              <w:jc w:val="left"/>
              <w:rPr>
                <w:sz w:val="20"/>
              </w:rPr>
            </w:pPr>
            <w:r>
              <w:rPr>
                <w:sz w:val="20"/>
              </w:rPr>
              <w:t>m</w:t>
            </w:r>
            <w:r w:rsidR="00AF3153" w:rsidRPr="00897455">
              <w:rPr>
                <w:sz w:val="20"/>
              </w:rPr>
              <w:t>odernizacja infrastruktury edukacyjnej oraz wyposażenia placówek edukacyjnych w powiecie</w:t>
            </w:r>
            <w:r>
              <w:rPr>
                <w:sz w:val="20"/>
              </w:rPr>
              <w:t>,</w:t>
            </w:r>
          </w:p>
          <w:p w14:paraId="3641718E" w14:textId="13644D70" w:rsidR="00AF3153" w:rsidRPr="00897455" w:rsidRDefault="00811E12" w:rsidP="006863C1">
            <w:pPr>
              <w:pStyle w:val="Akapitzlist"/>
              <w:numPr>
                <w:ilvl w:val="0"/>
                <w:numId w:val="32"/>
              </w:numPr>
              <w:jc w:val="left"/>
              <w:rPr>
                <w:sz w:val="20"/>
              </w:rPr>
            </w:pPr>
            <w:r>
              <w:rPr>
                <w:sz w:val="20"/>
              </w:rPr>
              <w:t>w</w:t>
            </w:r>
            <w:r w:rsidR="00AF3153" w:rsidRPr="00897455">
              <w:rPr>
                <w:sz w:val="20"/>
              </w:rPr>
              <w:t>sparcie pracowników oświaty w procesie podnoszenia ich kwalifikacji i wiedzy</w:t>
            </w:r>
            <w:r>
              <w:rPr>
                <w:sz w:val="20"/>
              </w:rPr>
              <w:t>,</w:t>
            </w:r>
          </w:p>
          <w:p w14:paraId="07AE1D7F" w14:textId="09FB6EDF" w:rsidR="00AF3153" w:rsidRPr="00897455" w:rsidRDefault="00811E12" w:rsidP="006863C1">
            <w:pPr>
              <w:pStyle w:val="Akapitzlist"/>
              <w:numPr>
                <w:ilvl w:val="0"/>
                <w:numId w:val="32"/>
              </w:numPr>
              <w:jc w:val="left"/>
              <w:rPr>
                <w:sz w:val="20"/>
              </w:rPr>
            </w:pPr>
            <w:r>
              <w:rPr>
                <w:sz w:val="20"/>
              </w:rPr>
              <w:t>w</w:t>
            </w:r>
            <w:r w:rsidR="00AF3153" w:rsidRPr="00897455">
              <w:rPr>
                <w:sz w:val="20"/>
              </w:rPr>
              <w:t>spieranie inicjatyw ukierunkowanych na wyrównywanie szans edukacyjnych uczniów na różnych poziomach kształcenia</w:t>
            </w:r>
            <w:r>
              <w:rPr>
                <w:sz w:val="20"/>
              </w:rPr>
              <w:t>,</w:t>
            </w:r>
          </w:p>
          <w:p w14:paraId="3DAE3A7F" w14:textId="0DD928CC" w:rsidR="00AF3153" w:rsidRPr="00897455" w:rsidRDefault="00811E12" w:rsidP="006863C1">
            <w:pPr>
              <w:pStyle w:val="Akapitzlist"/>
              <w:numPr>
                <w:ilvl w:val="0"/>
                <w:numId w:val="32"/>
              </w:numPr>
              <w:jc w:val="left"/>
              <w:rPr>
                <w:sz w:val="20"/>
              </w:rPr>
            </w:pPr>
            <w:r>
              <w:rPr>
                <w:sz w:val="20"/>
              </w:rPr>
              <w:t>r</w:t>
            </w:r>
            <w:r w:rsidR="00AF3153" w:rsidRPr="00897455">
              <w:rPr>
                <w:sz w:val="20"/>
              </w:rPr>
              <w:t>ozwój systemu doradztwa zawodowego oraz pomocy psychologiczno-pedagogicznej dla młodzieży szkolnej</w:t>
            </w:r>
            <w:r>
              <w:rPr>
                <w:sz w:val="20"/>
              </w:rPr>
              <w:t>,</w:t>
            </w:r>
          </w:p>
          <w:p w14:paraId="6006FE2A" w14:textId="5EFECE08" w:rsidR="00AF3153" w:rsidRPr="00897455" w:rsidRDefault="00811E12" w:rsidP="006863C1">
            <w:pPr>
              <w:pStyle w:val="Akapitzlist"/>
              <w:numPr>
                <w:ilvl w:val="0"/>
                <w:numId w:val="32"/>
              </w:numPr>
              <w:jc w:val="left"/>
              <w:rPr>
                <w:sz w:val="20"/>
              </w:rPr>
            </w:pPr>
            <w:r>
              <w:rPr>
                <w:sz w:val="20"/>
              </w:rPr>
              <w:t>w</w:t>
            </w:r>
            <w:r w:rsidR="00AF3153" w:rsidRPr="00897455">
              <w:rPr>
                <w:sz w:val="20"/>
              </w:rPr>
              <w:t>spółpraca z samorządami gminnymi w zakresie rozwoju edukacji przedszkolnej i opieki nad małym dzieckiem</w:t>
            </w:r>
            <w:r>
              <w:rPr>
                <w:sz w:val="20"/>
              </w:rPr>
              <w:t>,</w:t>
            </w:r>
          </w:p>
          <w:p w14:paraId="07517DE8" w14:textId="6A379E6A" w:rsidR="00AF3153" w:rsidRPr="00897455" w:rsidRDefault="00811E12" w:rsidP="006863C1">
            <w:pPr>
              <w:pStyle w:val="Akapitzlist"/>
              <w:numPr>
                <w:ilvl w:val="0"/>
                <w:numId w:val="32"/>
              </w:numPr>
              <w:jc w:val="left"/>
              <w:rPr>
                <w:sz w:val="20"/>
              </w:rPr>
            </w:pPr>
            <w:r>
              <w:rPr>
                <w:sz w:val="20"/>
              </w:rPr>
              <w:t>i</w:t>
            </w:r>
            <w:r w:rsidR="00AF3153" w:rsidRPr="00897455">
              <w:rPr>
                <w:sz w:val="20"/>
              </w:rPr>
              <w:t>nne działania / przedsięwzięcia</w:t>
            </w:r>
          </w:p>
        </w:tc>
      </w:tr>
      <w:tr w:rsidR="00AF3153" w:rsidRPr="00897455" w14:paraId="39893928" w14:textId="77777777" w:rsidTr="00082D3F">
        <w:trPr>
          <w:trHeight w:val="797"/>
        </w:trPr>
        <w:tc>
          <w:tcPr>
            <w:tcW w:w="2943" w:type="dxa"/>
            <w:shd w:val="clear" w:color="auto" w:fill="FFF2C5" w:themeFill="accent3" w:themeFillTint="33"/>
            <w:vAlign w:val="center"/>
          </w:tcPr>
          <w:p w14:paraId="3483EB0F"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2.2.</w:t>
            </w:r>
          </w:p>
          <w:p w14:paraId="43DD7DFC" w14:textId="38D69AC9" w:rsidR="00AF3153" w:rsidRPr="00897455" w:rsidRDefault="00AF3153" w:rsidP="00897455">
            <w:pPr>
              <w:spacing w:after="0"/>
              <w:jc w:val="left"/>
              <w:rPr>
                <w:rFonts w:ascii="Arial" w:hAnsi="Arial" w:cs="Arial"/>
                <w:b/>
                <w:sz w:val="20"/>
              </w:rPr>
            </w:pPr>
            <w:r w:rsidRPr="00897455">
              <w:rPr>
                <w:rFonts w:ascii="Arial" w:hAnsi="Arial" w:cs="Arial"/>
                <w:b/>
                <w:sz w:val="20"/>
              </w:rPr>
              <w:t xml:space="preserve">Poprawa dostępności mieszkańców do usług ochrony zdrowia </w:t>
            </w:r>
            <w:r w:rsidR="00811E12">
              <w:rPr>
                <w:rFonts w:ascii="Arial" w:hAnsi="Arial" w:cs="Arial"/>
                <w:b/>
                <w:sz w:val="20"/>
              </w:rPr>
              <w:br/>
            </w:r>
            <w:r w:rsidRPr="00897455">
              <w:rPr>
                <w:rFonts w:ascii="Arial" w:hAnsi="Arial" w:cs="Arial"/>
                <w:b/>
                <w:sz w:val="20"/>
              </w:rPr>
              <w:t>i profilaktyki zdrowotnej</w:t>
            </w:r>
          </w:p>
        </w:tc>
        <w:tc>
          <w:tcPr>
            <w:tcW w:w="6269" w:type="dxa"/>
          </w:tcPr>
          <w:p w14:paraId="2336F6BA" w14:textId="70330463" w:rsidR="00AF3153" w:rsidRPr="00897455" w:rsidRDefault="00811E12" w:rsidP="00082D3F">
            <w:pPr>
              <w:pStyle w:val="Akapitzlist"/>
              <w:numPr>
                <w:ilvl w:val="0"/>
                <w:numId w:val="33"/>
              </w:numPr>
              <w:spacing w:before="0"/>
              <w:jc w:val="left"/>
              <w:rPr>
                <w:sz w:val="20"/>
              </w:rPr>
            </w:pPr>
            <w:r>
              <w:rPr>
                <w:sz w:val="20"/>
              </w:rPr>
              <w:t>r</w:t>
            </w:r>
            <w:r w:rsidR="00082D3F">
              <w:rPr>
                <w:sz w:val="20"/>
              </w:rPr>
              <w:t>ealizacja programów polityki zdrowotnej</w:t>
            </w:r>
            <w:r>
              <w:rPr>
                <w:sz w:val="20"/>
              </w:rPr>
              <w:t>,</w:t>
            </w:r>
          </w:p>
          <w:p w14:paraId="0EA410AB" w14:textId="703C30FD" w:rsidR="00AF3153" w:rsidRPr="00897455" w:rsidRDefault="00811E12" w:rsidP="006863C1">
            <w:pPr>
              <w:pStyle w:val="Akapitzlist"/>
              <w:numPr>
                <w:ilvl w:val="0"/>
                <w:numId w:val="33"/>
              </w:numPr>
              <w:jc w:val="left"/>
              <w:rPr>
                <w:sz w:val="20"/>
              </w:rPr>
            </w:pPr>
            <w:r>
              <w:rPr>
                <w:sz w:val="20"/>
              </w:rPr>
              <w:t>w</w:t>
            </w:r>
            <w:r w:rsidR="00AF3153" w:rsidRPr="00897455">
              <w:rPr>
                <w:sz w:val="20"/>
              </w:rPr>
              <w:t>spieranie inicjatyw ukierunkowanych na promowanie zdrowego stylu życia oraz przeciwdziałania uzależnieniom cywilizacyjnym</w:t>
            </w:r>
            <w:r>
              <w:rPr>
                <w:sz w:val="20"/>
              </w:rPr>
              <w:t>,</w:t>
            </w:r>
          </w:p>
          <w:p w14:paraId="47203475" w14:textId="61648E5E" w:rsidR="00AF3153" w:rsidRPr="00897455" w:rsidRDefault="00811E12" w:rsidP="00082D3F">
            <w:pPr>
              <w:pStyle w:val="Akapitzlist"/>
              <w:numPr>
                <w:ilvl w:val="0"/>
                <w:numId w:val="33"/>
              </w:numPr>
              <w:spacing w:after="0"/>
              <w:jc w:val="left"/>
              <w:rPr>
                <w:sz w:val="20"/>
              </w:rPr>
            </w:pPr>
            <w:r>
              <w:rPr>
                <w:sz w:val="20"/>
              </w:rPr>
              <w:t>i</w:t>
            </w:r>
            <w:r w:rsidR="00AF3153" w:rsidRPr="00897455">
              <w:rPr>
                <w:sz w:val="20"/>
              </w:rPr>
              <w:t>nne działania / przedsięwzięcia</w:t>
            </w:r>
          </w:p>
        </w:tc>
      </w:tr>
      <w:tr w:rsidR="00AF3153" w:rsidRPr="00897455" w14:paraId="1826F7E7" w14:textId="77777777" w:rsidTr="00897455">
        <w:tc>
          <w:tcPr>
            <w:tcW w:w="2943" w:type="dxa"/>
            <w:shd w:val="clear" w:color="auto" w:fill="FFF2C5" w:themeFill="accent3" w:themeFillTint="33"/>
            <w:vAlign w:val="center"/>
          </w:tcPr>
          <w:p w14:paraId="60628666"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2.3.</w:t>
            </w:r>
          </w:p>
          <w:p w14:paraId="3ECAF336"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Poprawa dostępu mieszkańców do usług kultury, sportu i rekreacji</w:t>
            </w:r>
          </w:p>
        </w:tc>
        <w:tc>
          <w:tcPr>
            <w:tcW w:w="6269" w:type="dxa"/>
          </w:tcPr>
          <w:p w14:paraId="0AE137A3" w14:textId="503050D2" w:rsidR="00AF3153" w:rsidRPr="00897455" w:rsidRDefault="00811E12" w:rsidP="00082D3F">
            <w:pPr>
              <w:pStyle w:val="Akapitzlist"/>
              <w:numPr>
                <w:ilvl w:val="0"/>
                <w:numId w:val="34"/>
              </w:numPr>
              <w:spacing w:before="0"/>
              <w:jc w:val="left"/>
              <w:rPr>
                <w:sz w:val="20"/>
              </w:rPr>
            </w:pPr>
            <w:r>
              <w:rPr>
                <w:sz w:val="20"/>
              </w:rPr>
              <w:t>i</w:t>
            </w:r>
            <w:r w:rsidR="00AF3153" w:rsidRPr="00897455">
              <w:rPr>
                <w:sz w:val="20"/>
              </w:rPr>
              <w:t>nicjatywy zwiększające dostępność dóbr kultury oraz obiektów sportowo-rekreacyjnych dla osób wykluczonych społecznie, w tym osób z niepełnosprawnościami</w:t>
            </w:r>
            <w:r>
              <w:rPr>
                <w:sz w:val="20"/>
              </w:rPr>
              <w:t>,</w:t>
            </w:r>
          </w:p>
          <w:p w14:paraId="7D201398" w14:textId="68996C51" w:rsidR="00AF3153" w:rsidRPr="00897455" w:rsidRDefault="00811E12" w:rsidP="006863C1">
            <w:pPr>
              <w:pStyle w:val="Akapitzlist"/>
              <w:numPr>
                <w:ilvl w:val="0"/>
                <w:numId w:val="34"/>
              </w:numPr>
              <w:jc w:val="left"/>
              <w:rPr>
                <w:sz w:val="20"/>
              </w:rPr>
            </w:pPr>
            <w:r>
              <w:rPr>
                <w:sz w:val="20"/>
              </w:rPr>
              <w:t>w</w:t>
            </w:r>
            <w:r w:rsidR="00AF3153" w:rsidRPr="00897455">
              <w:rPr>
                <w:sz w:val="20"/>
              </w:rPr>
              <w:t>iększa aktywność powiatu w zakresie upowszechniani</w:t>
            </w:r>
            <w:r w:rsidR="00A763C3">
              <w:rPr>
                <w:sz w:val="20"/>
              </w:rPr>
              <w:t>a</w:t>
            </w:r>
            <w:r w:rsidR="00AF3153" w:rsidRPr="00897455">
              <w:rPr>
                <w:sz w:val="20"/>
              </w:rPr>
              <w:t xml:space="preserve"> usług kultury, sportu i rekreacji, m.in. poprzez organizację </w:t>
            </w:r>
            <w:r w:rsidR="00AF3153" w:rsidRPr="00897455">
              <w:rPr>
                <w:sz w:val="20"/>
              </w:rPr>
              <w:lastRenderedPageBreak/>
              <w:t>różnego rodzaju imprez i wydarzeń</w:t>
            </w:r>
            <w:r>
              <w:rPr>
                <w:sz w:val="20"/>
              </w:rPr>
              <w:t>,</w:t>
            </w:r>
          </w:p>
          <w:p w14:paraId="529CB4F0" w14:textId="60DD4C12" w:rsidR="00AF3153" w:rsidRPr="00897455" w:rsidRDefault="00811E12" w:rsidP="006863C1">
            <w:pPr>
              <w:pStyle w:val="Akapitzlist"/>
              <w:numPr>
                <w:ilvl w:val="0"/>
                <w:numId w:val="34"/>
              </w:numPr>
              <w:jc w:val="left"/>
              <w:rPr>
                <w:sz w:val="20"/>
              </w:rPr>
            </w:pPr>
            <w:r>
              <w:rPr>
                <w:sz w:val="20"/>
              </w:rPr>
              <w:t>w</w:t>
            </w:r>
            <w:r w:rsidR="00AF3153" w:rsidRPr="00897455">
              <w:rPr>
                <w:sz w:val="20"/>
              </w:rPr>
              <w:t>spółpraca z samorządami gminnymi w zakresie opracowania i wdrożeni</w:t>
            </w:r>
            <w:r w:rsidR="001C6234">
              <w:rPr>
                <w:sz w:val="20"/>
              </w:rPr>
              <w:t>a spójnego systemu informacji i </w:t>
            </w:r>
            <w:r w:rsidR="00AF3153" w:rsidRPr="00897455">
              <w:rPr>
                <w:sz w:val="20"/>
              </w:rPr>
              <w:t>promocji wydarzeń kulturalno-rekreacyjnych na terenie powiatu</w:t>
            </w:r>
            <w:r>
              <w:rPr>
                <w:sz w:val="20"/>
              </w:rPr>
              <w:t>,</w:t>
            </w:r>
          </w:p>
          <w:p w14:paraId="60D64BCE" w14:textId="47C5280E" w:rsidR="00AF3153" w:rsidRPr="00897455" w:rsidRDefault="00811E12" w:rsidP="00082D3F">
            <w:pPr>
              <w:pStyle w:val="Akapitzlist"/>
              <w:numPr>
                <w:ilvl w:val="0"/>
                <w:numId w:val="34"/>
              </w:numPr>
              <w:spacing w:after="0"/>
              <w:jc w:val="left"/>
              <w:rPr>
                <w:sz w:val="20"/>
              </w:rPr>
            </w:pPr>
            <w:r>
              <w:rPr>
                <w:sz w:val="20"/>
              </w:rPr>
              <w:t>i</w:t>
            </w:r>
            <w:r w:rsidR="00AF3153" w:rsidRPr="00897455">
              <w:rPr>
                <w:sz w:val="20"/>
              </w:rPr>
              <w:t>nne działania / przedsięwzięcia</w:t>
            </w:r>
          </w:p>
        </w:tc>
      </w:tr>
      <w:tr w:rsidR="00AF3153" w:rsidRPr="00897455" w14:paraId="56C2319E" w14:textId="77777777" w:rsidTr="00897455">
        <w:tc>
          <w:tcPr>
            <w:tcW w:w="2943" w:type="dxa"/>
            <w:shd w:val="clear" w:color="auto" w:fill="FFF2C5" w:themeFill="accent3" w:themeFillTint="33"/>
            <w:vAlign w:val="center"/>
          </w:tcPr>
          <w:p w14:paraId="2A011922" w14:textId="77777777" w:rsidR="00AF3153" w:rsidRPr="00897455" w:rsidRDefault="00AF3153" w:rsidP="00897455">
            <w:pPr>
              <w:spacing w:after="0"/>
              <w:jc w:val="left"/>
              <w:rPr>
                <w:rFonts w:ascii="Arial" w:hAnsi="Arial" w:cs="Arial"/>
                <w:b/>
                <w:sz w:val="20"/>
              </w:rPr>
            </w:pPr>
            <w:r w:rsidRPr="00897455">
              <w:rPr>
                <w:rFonts w:ascii="Arial" w:hAnsi="Arial" w:cs="Arial"/>
                <w:b/>
                <w:sz w:val="20"/>
              </w:rPr>
              <w:lastRenderedPageBreak/>
              <w:t>Cel operacyjny 2.4.</w:t>
            </w:r>
          </w:p>
          <w:p w14:paraId="072DFA62"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Zapewnienie odpowiedniego bezpieczeństwa publicznego w powiecie</w:t>
            </w:r>
          </w:p>
        </w:tc>
        <w:tc>
          <w:tcPr>
            <w:tcW w:w="6269" w:type="dxa"/>
          </w:tcPr>
          <w:p w14:paraId="09EB2A97" w14:textId="24BC36EB" w:rsidR="00AF3153" w:rsidRPr="00897455" w:rsidRDefault="00811E12" w:rsidP="00082D3F">
            <w:pPr>
              <w:pStyle w:val="Akapitzlist"/>
              <w:numPr>
                <w:ilvl w:val="0"/>
                <w:numId w:val="35"/>
              </w:numPr>
              <w:spacing w:before="0"/>
              <w:jc w:val="left"/>
              <w:rPr>
                <w:sz w:val="20"/>
              </w:rPr>
            </w:pPr>
            <w:r>
              <w:rPr>
                <w:sz w:val="20"/>
              </w:rPr>
              <w:t>p</w:t>
            </w:r>
            <w:r w:rsidR="00AF3153" w:rsidRPr="00897455">
              <w:rPr>
                <w:sz w:val="20"/>
              </w:rPr>
              <w:t>oprawa infrastruktury i w</w:t>
            </w:r>
            <w:r w:rsidR="001C6234">
              <w:rPr>
                <w:sz w:val="20"/>
              </w:rPr>
              <w:t>yposażenia służb publicznych, w </w:t>
            </w:r>
            <w:r w:rsidR="00AF3153" w:rsidRPr="00897455">
              <w:rPr>
                <w:sz w:val="20"/>
              </w:rPr>
              <w:t>tym jednostek straży pożarnej, policji, służb granicznych itp.</w:t>
            </w:r>
            <w:r>
              <w:rPr>
                <w:sz w:val="20"/>
              </w:rPr>
              <w:t>,</w:t>
            </w:r>
            <w:r w:rsidR="00AF3153" w:rsidRPr="00897455">
              <w:rPr>
                <w:sz w:val="20"/>
              </w:rPr>
              <w:t xml:space="preserve"> </w:t>
            </w:r>
          </w:p>
          <w:p w14:paraId="1DCDA40C" w14:textId="2F2067AF" w:rsidR="00AF3153" w:rsidRPr="00897455" w:rsidRDefault="00811E12" w:rsidP="006863C1">
            <w:pPr>
              <w:pStyle w:val="Akapitzlist"/>
              <w:numPr>
                <w:ilvl w:val="0"/>
                <w:numId w:val="35"/>
              </w:numPr>
              <w:jc w:val="left"/>
              <w:rPr>
                <w:sz w:val="20"/>
              </w:rPr>
            </w:pPr>
            <w:r>
              <w:rPr>
                <w:sz w:val="20"/>
              </w:rPr>
              <w:t>z</w:t>
            </w:r>
            <w:r w:rsidR="00AF3153" w:rsidRPr="00897455">
              <w:rPr>
                <w:sz w:val="20"/>
              </w:rPr>
              <w:t>większenie bezpie</w:t>
            </w:r>
            <w:r w:rsidR="001C6234">
              <w:rPr>
                <w:sz w:val="20"/>
              </w:rPr>
              <w:t>czeństwa ruchu drogowego, m.in. </w:t>
            </w:r>
            <w:r w:rsidR="00AF3153" w:rsidRPr="00897455">
              <w:rPr>
                <w:sz w:val="20"/>
              </w:rPr>
              <w:t xml:space="preserve">poprzez poprawę stanu infrastruktury </w:t>
            </w:r>
            <w:r w:rsidRPr="00897455">
              <w:rPr>
                <w:sz w:val="20"/>
              </w:rPr>
              <w:t>drogowej</w:t>
            </w:r>
            <w:r w:rsidR="00AF3153" w:rsidRPr="00897455">
              <w:rPr>
                <w:sz w:val="20"/>
              </w:rPr>
              <w:t xml:space="preserve"> (chodniki, przejścia, pobocza, ścieżki rowerowe itp.)</w:t>
            </w:r>
            <w:r>
              <w:rPr>
                <w:sz w:val="20"/>
              </w:rPr>
              <w:t>,</w:t>
            </w:r>
          </w:p>
          <w:p w14:paraId="751B14E2" w14:textId="2E1B1CD3" w:rsidR="00AF3153" w:rsidRPr="00897455" w:rsidRDefault="00811E12" w:rsidP="006863C1">
            <w:pPr>
              <w:pStyle w:val="Akapitzlist"/>
              <w:numPr>
                <w:ilvl w:val="0"/>
                <w:numId w:val="35"/>
              </w:numPr>
              <w:jc w:val="left"/>
              <w:rPr>
                <w:sz w:val="20"/>
              </w:rPr>
            </w:pPr>
            <w:r>
              <w:rPr>
                <w:sz w:val="20"/>
              </w:rPr>
              <w:t>r</w:t>
            </w:r>
            <w:r w:rsidR="00AF3153" w:rsidRPr="00897455">
              <w:rPr>
                <w:sz w:val="20"/>
              </w:rPr>
              <w:t>ozwój systemów komunikacji i powiadamiania pomiędzy służbami mundurowymi działającymi na terenie powiatów</w:t>
            </w:r>
            <w:r>
              <w:rPr>
                <w:sz w:val="20"/>
              </w:rPr>
              <w:t>,</w:t>
            </w:r>
          </w:p>
          <w:p w14:paraId="2AFD089B" w14:textId="09367786" w:rsidR="00AF3153" w:rsidRPr="00897455" w:rsidRDefault="00811E12" w:rsidP="006863C1">
            <w:pPr>
              <w:pStyle w:val="Akapitzlist"/>
              <w:numPr>
                <w:ilvl w:val="0"/>
                <w:numId w:val="35"/>
              </w:numPr>
              <w:jc w:val="left"/>
              <w:rPr>
                <w:sz w:val="20"/>
              </w:rPr>
            </w:pPr>
            <w:r>
              <w:rPr>
                <w:sz w:val="20"/>
              </w:rPr>
              <w:t>r</w:t>
            </w:r>
            <w:r w:rsidR="00AF3153" w:rsidRPr="00897455">
              <w:rPr>
                <w:sz w:val="20"/>
              </w:rPr>
              <w:t>ealizacja akcji informacyjno-promocyjnych dotyczących bezpieczeństwa publicznego w powiecie</w:t>
            </w:r>
            <w:r>
              <w:rPr>
                <w:sz w:val="20"/>
              </w:rPr>
              <w:t>,</w:t>
            </w:r>
          </w:p>
          <w:p w14:paraId="483FE85E" w14:textId="494825F6" w:rsidR="00AF3153" w:rsidRPr="00897455" w:rsidRDefault="00811E12" w:rsidP="00082D3F">
            <w:pPr>
              <w:pStyle w:val="Akapitzlist"/>
              <w:numPr>
                <w:ilvl w:val="0"/>
                <w:numId w:val="35"/>
              </w:numPr>
              <w:spacing w:after="0"/>
              <w:jc w:val="left"/>
              <w:rPr>
                <w:sz w:val="20"/>
              </w:rPr>
            </w:pPr>
            <w:r>
              <w:rPr>
                <w:sz w:val="20"/>
              </w:rPr>
              <w:t>i</w:t>
            </w:r>
            <w:r w:rsidR="00AF3153" w:rsidRPr="00897455">
              <w:rPr>
                <w:sz w:val="20"/>
              </w:rPr>
              <w:t>nne działania / przedsięwzięcia</w:t>
            </w:r>
          </w:p>
        </w:tc>
      </w:tr>
      <w:tr w:rsidR="00AF3153" w:rsidRPr="00897455" w14:paraId="5DB1B23D" w14:textId="77777777" w:rsidTr="00897455">
        <w:tc>
          <w:tcPr>
            <w:tcW w:w="2943" w:type="dxa"/>
            <w:shd w:val="clear" w:color="auto" w:fill="FFF2C5" w:themeFill="accent3" w:themeFillTint="33"/>
            <w:vAlign w:val="center"/>
          </w:tcPr>
          <w:p w14:paraId="72F66192"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2.5.</w:t>
            </w:r>
          </w:p>
          <w:p w14:paraId="710A22CF"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Rozwój sfery usług społecznych oraz integracja osób wykluczonych</w:t>
            </w:r>
          </w:p>
        </w:tc>
        <w:tc>
          <w:tcPr>
            <w:tcW w:w="6269" w:type="dxa"/>
          </w:tcPr>
          <w:p w14:paraId="2CE65A4F" w14:textId="10F1B105" w:rsidR="00AF3153" w:rsidRPr="00897455" w:rsidRDefault="00811E12" w:rsidP="00082D3F">
            <w:pPr>
              <w:pStyle w:val="Akapitzlist"/>
              <w:numPr>
                <w:ilvl w:val="0"/>
                <w:numId w:val="36"/>
              </w:numPr>
              <w:spacing w:before="0"/>
              <w:jc w:val="left"/>
              <w:rPr>
                <w:sz w:val="20"/>
              </w:rPr>
            </w:pPr>
            <w:r>
              <w:rPr>
                <w:sz w:val="20"/>
              </w:rPr>
              <w:t>p</w:t>
            </w:r>
            <w:r w:rsidR="00AF3153" w:rsidRPr="00897455">
              <w:rPr>
                <w:sz w:val="20"/>
              </w:rPr>
              <w:t>oprawa stanu infrastruktury i wyposażenia placówek świadczących usługi społeczne dla mieszkańców powiatu</w:t>
            </w:r>
            <w:r>
              <w:rPr>
                <w:sz w:val="20"/>
              </w:rPr>
              <w:t>,</w:t>
            </w:r>
          </w:p>
          <w:p w14:paraId="1C234CF6" w14:textId="2320C34B" w:rsidR="00AF3153" w:rsidRPr="00897455" w:rsidRDefault="00811E12" w:rsidP="006863C1">
            <w:pPr>
              <w:pStyle w:val="Akapitzlist"/>
              <w:numPr>
                <w:ilvl w:val="0"/>
                <w:numId w:val="36"/>
              </w:numPr>
              <w:jc w:val="left"/>
              <w:rPr>
                <w:sz w:val="20"/>
              </w:rPr>
            </w:pPr>
            <w:r>
              <w:rPr>
                <w:sz w:val="20"/>
              </w:rPr>
              <w:t>r</w:t>
            </w:r>
            <w:r w:rsidR="00AF3153" w:rsidRPr="00897455">
              <w:rPr>
                <w:sz w:val="20"/>
              </w:rPr>
              <w:t>ozwój systemu usług opieki nad dzi</w:t>
            </w:r>
            <w:r w:rsidR="001C6234">
              <w:rPr>
                <w:sz w:val="20"/>
              </w:rPr>
              <w:t>eckiem i rodziną, w </w:t>
            </w:r>
            <w:r w:rsidR="00AF3153" w:rsidRPr="00897455">
              <w:rPr>
                <w:sz w:val="20"/>
              </w:rPr>
              <w:t>tym usług rodzinnej i instytucjonalnej pieczy zastępczej</w:t>
            </w:r>
            <w:r>
              <w:rPr>
                <w:sz w:val="20"/>
              </w:rPr>
              <w:t>,</w:t>
            </w:r>
            <w:r w:rsidR="00AF3153" w:rsidRPr="00897455">
              <w:rPr>
                <w:sz w:val="20"/>
              </w:rPr>
              <w:t xml:space="preserve"> </w:t>
            </w:r>
          </w:p>
          <w:p w14:paraId="114C3F0E" w14:textId="3AF0C9BF" w:rsidR="00AF3153" w:rsidRPr="00897455" w:rsidRDefault="00811E12" w:rsidP="006863C1">
            <w:pPr>
              <w:pStyle w:val="Akapitzlist"/>
              <w:numPr>
                <w:ilvl w:val="0"/>
                <w:numId w:val="36"/>
              </w:numPr>
              <w:jc w:val="left"/>
              <w:rPr>
                <w:sz w:val="20"/>
              </w:rPr>
            </w:pPr>
            <w:r>
              <w:rPr>
                <w:sz w:val="20"/>
              </w:rPr>
              <w:t>r</w:t>
            </w:r>
            <w:r w:rsidR="00AF3153" w:rsidRPr="00897455">
              <w:rPr>
                <w:sz w:val="20"/>
              </w:rPr>
              <w:t>ozwijanie aktywn</w:t>
            </w:r>
            <w:r w:rsidR="001C6234">
              <w:rPr>
                <w:sz w:val="20"/>
              </w:rPr>
              <w:t>ych form integracji zawodowej i </w:t>
            </w:r>
            <w:r w:rsidR="00AF3153" w:rsidRPr="00897455">
              <w:rPr>
                <w:sz w:val="20"/>
              </w:rPr>
              <w:t>społecznej osób niepełnosprawnych</w:t>
            </w:r>
            <w:r>
              <w:rPr>
                <w:sz w:val="20"/>
              </w:rPr>
              <w:t>,</w:t>
            </w:r>
          </w:p>
          <w:p w14:paraId="351BACB7" w14:textId="42787263" w:rsidR="00AF3153" w:rsidRPr="00897455" w:rsidRDefault="00811E12" w:rsidP="006863C1">
            <w:pPr>
              <w:pStyle w:val="Akapitzlist"/>
              <w:numPr>
                <w:ilvl w:val="0"/>
                <w:numId w:val="36"/>
              </w:numPr>
              <w:jc w:val="left"/>
              <w:rPr>
                <w:sz w:val="20"/>
              </w:rPr>
            </w:pPr>
            <w:r>
              <w:rPr>
                <w:sz w:val="20"/>
              </w:rPr>
              <w:t>z</w:t>
            </w:r>
            <w:r w:rsidR="00AF3153" w:rsidRPr="00897455">
              <w:rPr>
                <w:sz w:val="20"/>
              </w:rPr>
              <w:t>większenie oferty usług społecznych dla osób starszych, niepełnosprawnych oraz z zaburzeniami psychicznymi</w:t>
            </w:r>
            <w:r>
              <w:rPr>
                <w:sz w:val="20"/>
              </w:rPr>
              <w:t>,</w:t>
            </w:r>
          </w:p>
          <w:p w14:paraId="01BDBDE7" w14:textId="21C91D2E" w:rsidR="00AF3153" w:rsidRPr="00897455" w:rsidRDefault="00811E12" w:rsidP="006863C1">
            <w:pPr>
              <w:pStyle w:val="Akapitzlist"/>
              <w:numPr>
                <w:ilvl w:val="0"/>
                <w:numId w:val="36"/>
              </w:numPr>
              <w:jc w:val="left"/>
              <w:rPr>
                <w:sz w:val="20"/>
              </w:rPr>
            </w:pPr>
            <w:r>
              <w:rPr>
                <w:sz w:val="20"/>
              </w:rPr>
              <w:t>w</w:t>
            </w:r>
            <w:r w:rsidR="00AF3153" w:rsidRPr="00897455">
              <w:rPr>
                <w:sz w:val="20"/>
              </w:rPr>
              <w:t>spieranie i promowa</w:t>
            </w:r>
            <w:r w:rsidR="001C6234">
              <w:rPr>
                <w:sz w:val="20"/>
              </w:rPr>
              <w:t>nie idei wsparcia społecznego i </w:t>
            </w:r>
            <w:r w:rsidR="00AF3153" w:rsidRPr="00897455">
              <w:rPr>
                <w:sz w:val="20"/>
              </w:rPr>
              <w:t>samopomocy</w:t>
            </w:r>
            <w:r>
              <w:rPr>
                <w:sz w:val="20"/>
              </w:rPr>
              <w:t>,</w:t>
            </w:r>
          </w:p>
          <w:p w14:paraId="672AFD17" w14:textId="3B711FB0" w:rsidR="00AF3153" w:rsidRPr="00897455" w:rsidRDefault="00811E12" w:rsidP="006863C1">
            <w:pPr>
              <w:pStyle w:val="Akapitzlist"/>
              <w:numPr>
                <w:ilvl w:val="0"/>
                <w:numId w:val="36"/>
              </w:numPr>
              <w:jc w:val="left"/>
              <w:rPr>
                <w:sz w:val="20"/>
              </w:rPr>
            </w:pPr>
            <w:r>
              <w:rPr>
                <w:sz w:val="20"/>
              </w:rPr>
              <w:t>r</w:t>
            </w:r>
            <w:r w:rsidR="00AF3153" w:rsidRPr="00897455">
              <w:rPr>
                <w:sz w:val="20"/>
              </w:rPr>
              <w:t>ealizacja i wspieranie inicjatyw służących integracji społecznej mieszkańców powiatu</w:t>
            </w:r>
            <w:r>
              <w:rPr>
                <w:sz w:val="20"/>
              </w:rPr>
              <w:t>,</w:t>
            </w:r>
            <w:r w:rsidR="00AF3153" w:rsidRPr="00897455">
              <w:rPr>
                <w:sz w:val="20"/>
              </w:rPr>
              <w:t xml:space="preserve"> </w:t>
            </w:r>
          </w:p>
          <w:p w14:paraId="773C41B5" w14:textId="19981362" w:rsidR="00AF3153" w:rsidRPr="00897455" w:rsidRDefault="00811E12" w:rsidP="00082D3F">
            <w:pPr>
              <w:pStyle w:val="Akapitzlist"/>
              <w:keepNext/>
              <w:numPr>
                <w:ilvl w:val="0"/>
                <w:numId w:val="36"/>
              </w:numPr>
              <w:spacing w:after="0"/>
              <w:jc w:val="left"/>
              <w:rPr>
                <w:sz w:val="20"/>
              </w:rPr>
            </w:pPr>
            <w:r>
              <w:rPr>
                <w:sz w:val="20"/>
              </w:rPr>
              <w:t>i</w:t>
            </w:r>
            <w:r w:rsidR="00AF3153" w:rsidRPr="00897455">
              <w:rPr>
                <w:sz w:val="20"/>
              </w:rPr>
              <w:t>nne działania / przedsięwzięcia</w:t>
            </w:r>
          </w:p>
        </w:tc>
      </w:tr>
    </w:tbl>
    <w:p w14:paraId="050FC72C" w14:textId="77777777" w:rsidR="00462899" w:rsidRDefault="001C6234" w:rsidP="001C6234">
      <w:pPr>
        <w:pStyle w:val="Legenda"/>
        <w:jc w:val="right"/>
      </w:pPr>
      <w:r>
        <w:t>Źródło: opracowanie własne</w:t>
      </w:r>
    </w:p>
    <w:p w14:paraId="4958A3DF" w14:textId="3C507668" w:rsidR="001C6234" w:rsidRDefault="001C6234" w:rsidP="001C6234">
      <w:r w:rsidRPr="00897455">
        <w:t xml:space="preserve">W ramach </w:t>
      </w:r>
      <w:r>
        <w:t>trzeciego</w:t>
      </w:r>
      <w:r w:rsidRPr="00897455">
        <w:t xml:space="preserve"> celu strategicznego wyznaczono </w:t>
      </w:r>
      <w:r>
        <w:t>4</w:t>
      </w:r>
      <w:r w:rsidRPr="00897455">
        <w:t xml:space="preserve"> cel</w:t>
      </w:r>
      <w:r>
        <w:t>e</w:t>
      </w:r>
      <w:r w:rsidRPr="00897455">
        <w:t xml:space="preserve"> operacyjn</w:t>
      </w:r>
      <w:r>
        <w:t>e</w:t>
      </w:r>
      <w:r w:rsidRPr="00897455">
        <w:t xml:space="preserve">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_Ref55901164 \h </w:instrText>
      </w:r>
      <w:r w:rsidR="002A70A2">
        <w:fldChar w:fldCharType="separate"/>
      </w:r>
      <w:r w:rsidR="00C545AA">
        <w:t xml:space="preserve">Tabela </w:t>
      </w:r>
      <w:r w:rsidR="00C545AA">
        <w:rPr>
          <w:noProof/>
        </w:rPr>
        <w:t>34</w:t>
      </w:r>
      <w:r w:rsidR="002A70A2">
        <w:fldChar w:fldCharType="end"/>
      </w:r>
      <w:r w:rsidR="002A70A2">
        <w:t xml:space="preserve">. </w:t>
      </w:r>
    </w:p>
    <w:p w14:paraId="68938763" w14:textId="4644A1A5" w:rsidR="002A70A2" w:rsidRDefault="002A70A2" w:rsidP="002A70A2">
      <w:pPr>
        <w:pStyle w:val="Legenda"/>
        <w:keepNext/>
      </w:pPr>
      <w:bookmarkStart w:id="108" w:name="_Ref55901164"/>
      <w:bookmarkStart w:id="109" w:name="_Toc67904164"/>
      <w:r>
        <w:t xml:space="preserve">Tabela </w:t>
      </w:r>
      <w:r w:rsidR="00884E56">
        <w:fldChar w:fldCharType="begin"/>
      </w:r>
      <w:r w:rsidR="00884E56">
        <w:instrText xml:space="preserve"> SEQ Tabela \* ARABIC </w:instrText>
      </w:r>
      <w:r w:rsidR="00884E56">
        <w:fldChar w:fldCharType="separate"/>
      </w:r>
      <w:r w:rsidR="00C545AA">
        <w:rPr>
          <w:noProof/>
        </w:rPr>
        <w:t>34</w:t>
      </w:r>
      <w:r w:rsidR="00884E56">
        <w:rPr>
          <w:noProof/>
        </w:rPr>
        <w:fldChar w:fldCharType="end"/>
      </w:r>
      <w:bookmarkEnd w:id="108"/>
      <w:r>
        <w:t xml:space="preserve">. </w:t>
      </w:r>
      <w:r w:rsidRPr="002A70A2">
        <w:t>Cele operacyjne wyznaczone w ramach celu strategicznego 3. Czyste środowisko naturalne oraz uporządkowana przestrzeń do życia wraz z przykładowymi kierunkami działań (interwencji)</w:t>
      </w:r>
      <w:bookmarkEnd w:id="109"/>
    </w:p>
    <w:tbl>
      <w:tblPr>
        <w:tblStyle w:val="Tabela-Siatka"/>
        <w:tblW w:w="0" w:type="auto"/>
        <w:tblBorders>
          <w:top w:val="dotDash" w:sz="4" w:space="0" w:color="59B0B9" w:themeColor="accent2"/>
          <w:left w:val="dotDash" w:sz="4" w:space="0" w:color="59B0B9" w:themeColor="accent2"/>
          <w:bottom w:val="dotDash" w:sz="4" w:space="0" w:color="59B0B9" w:themeColor="accent2"/>
          <w:right w:val="dotDash" w:sz="4" w:space="0" w:color="59B0B9" w:themeColor="accent2"/>
          <w:insideH w:val="dotDash" w:sz="4" w:space="0" w:color="59B0B9" w:themeColor="accent2"/>
          <w:insideV w:val="dotDash" w:sz="4" w:space="0" w:color="59B0B9" w:themeColor="accent2"/>
        </w:tblBorders>
        <w:tblLook w:val="04A0" w:firstRow="1" w:lastRow="0" w:firstColumn="1" w:lastColumn="0" w:noHBand="0" w:noVBand="1"/>
      </w:tblPr>
      <w:tblGrid>
        <w:gridCol w:w="2943"/>
        <w:gridCol w:w="6269"/>
      </w:tblGrid>
      <w:tr w:rsidR="001C6234" w:rsidRPr="00897455" w14:paraId="54127033" w14:textId="77777777" w:rsidTr="001C6234">
        <w:tc>
          <w:tcPr>
            <w:tcW w:w="9212" w:type="dxa"/>
            <w:gridSpan w:val="2"/>
          </w:tcPr>
          <w:p w14:paraId="7EBDD7F3" w14:textId="77777777" w:rsidR="001C6234" w:rsidRPr="00897455" w:rsidRDefault="001C6234" w:rsidP="00297BE9">
            <w:pPr>
              <w:jc w:val="center"/>
              <w:rPr>
                <w:sz w:val="20"/>
              </w:rPr>
            </w:pPr>
            <w:r w:rsidRPr="001C6234">
              <w:rPr>
                <w:b/>
                <w:i/>
                <w:sz w:val="20"/>
              </w:rPr>
              <w:t>Cel strategiczny 3. Czyste środowisko naturalne oraz uporządkowana przestrzeń do życia</w:t>
            </w:r>
          </w:p>
        </w:tc>
      </w:tr>
      <w:tr w:rsidR="001C6234" w:rsidRPr="00897455" w14:paraId="00D05F50" w14:textId="77777777" w:rsidTr="001C6234">
        <w:tc>
          <w:tcPr>
            <w:tcW w:w="2943" w:type="dxa"/>
            <w:shd w:val="clear" w:color="auto" w:fill="9BCFD5" w:themeFill="accent2" w:themeFillTint="99"/>
          </w:tcPr>
          <w:p w14:paraId="62673628" w14:textId="77777777" w:rsidR="001C6234" w:rsidRPr="00897455" w:rsidRDefault="001C6234" w:rsidP="00297BE9">
            <w:pPr>
              <w:jc w:val="center"/>
              <w:rPr>
                <w:i/>
                <w:sz w:val="20"/>
              </w:rPr>
            </w:pPr>
            <w:r w:rsidRPr="00897455">
              <w:rPr>
                <w:i/>
                <w:sz w:val="20"/>
              </w:rPr>
              <w:t>Nazwa celu operacyjnego</w:t>
            </w:r>
          </w:p>
        </w:tc>
        <w:tc>
          <w:tcPr>
            <w:tcW w:w="6269" w:type="dxa"/>
            <w:shd w:val="clear" w:color="auto" w:fill="9BCFD5" w:themeFill="accent2" w:themeFillTint="99"/>
          </w:tcPr>
          <w:p w14:paraId="2C95905F" w14:textId="77777777" w:rsidR="001C6234" w:rsidRPr="00897455" w:rsidRDefault="001C6234" w:rsidP="00297BE9">
            <w:pPr>
              <w:jc w:val="center"/>
              <w:rPr>
                <w:i/>
                <w:sz w:val="20"/>
              </w:rPr>
            </w:pPr>
            <w:r w:rsidRPr="00897455">
              <w:rPr>
                <w:i/>
                <w:sz w:val="20"/>
              </w:rPr>
              <w:t>Kierunki działań (interwencji)</w:t>
            </w:r>
          </w:p>
        </w:tc>
      </w:tr>
      <w:tr w:rsidR="001C6234" w:rsidRPr="00897455" w14:paraId="672C6642" w14:textId="77777777" w:rsidTr="001C6234">
        <w:tc>
          <w:tcPr>
            <w:tcW w:w="2943" w:type="dxa"/>
            <w:shd w:val="clear" w:color="auto" w:fill="DDEFF1" w:themeFill="accent2" w:themeFillTint="33"/>
            <w:vAlign w:val="center"/>
          </w:tcPr>
          <w:p w14:paraId="54E52886"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3</w:t>
            </w:r>
            <w:r w:rsidRPr="00897455">
              <w:rPr>
                <w:rFonts w:ascii="Arial" w:hAnsi="Arial" w:cs="Arial"/>
                <w:b/>
                <w:sz w:val="20"/>
              </w:rPr>
              <w:t>.1.</w:t>
            </w:r>
          </w:p>
          <w:p w14:paraId="765079D0" w14:textId="77777777" w:rsidR="001C6234" w:rsidRPr="00897455" w:rsidRDefault="001C6234" w:rsidP="00297BE9">
            <w:pPr>
              <w:spacing w:after="0"/>
              <w:jc w:val="left"/>
              <w:rPr>
                <w:rFonts w:ascii="Arial" w:hAnsi="Arial" w:cs="Arial"/>
                <w:b/>
                <w:sz w:val="20"/>
              </w:rPr>
            </w:pPr>
            <w:r>
              <w:rPr>
                <w:rFonts w:ascii="Arial" w:hAnsi="Arial" w:cs="Arial"/>
                <w:b/>
                <w:sz w:val="20"/>
              </w:rPr>
              <w:t>Rozwój infrastruktury i </w:t>
            </w:r>
            <w:r w:rsidRPr="001C6234">
              <w:rPr>
                <w:rFonts w:ascii="Arial" w:hAnsi="Arial" w:cs="Arial"/>
                <w:b/>
                <w:sz w:val="20"/>
              </w:rPr>
              <w:t>inicjatyw w zakresie gospodarki wodno-ściekowej i odpadowej</w:t>
            </w:r>
          </w:p>
        </w:tc>
        <w:tc>
          <w:tcPr>
            <w:tcW w:w="6269" w:type="dxa"/>
          </w:tcPr>
          <w:p w14:paraId="085E23C4" w14:textId="4DC8B6F2" w:rsidR="00082D3F" w:rsidRPr="00082D3F" w:rsidRDefault="00811E12" w:rsidP="00082D3F">
            <w:pPr>
              <w:pStyle w:val="Akapitzlist"/>
              <w:numPr>
                <w:ilvl w:val="0"/>
                <w:numId w:val="32"/>
              </w:numPr>
              <w:rPr>
                <w:sz w:val="20"/>
              </w:rPr>
            </w:pPr>
            <w:r>
              <w:rPr>
                <w:sz w:val="20"/>
              </w:rPr>
              <w:t>z</w:t>
            </w:r>
            <w:r w:rsidR="00082D3F" w:rsidRPr="00082D3F">
              <w:rPr>
                <w:sz w:val="20"/>
              </w:rPr>
              <w:t>apewnienie prawidłowej gospodarki odpadami poprzez wydawanie stosownych</w:t>
            </w:r>
            <w:r w:rsidR="00F30735">
              <w:rPr>
                <w:sz w:val="20"/>
              </w:rPr>
              <w:t xml:space="preserve"> zezwoleń i pozwoleń będących w </w:t>
            </w:r>
            <w:r w:rsidR="00082D3F" w:rsidRPr="00082D3F">
              <w:rPr>
                <w:sz w:val="20"/>
              </w:rPr>
              <w:t>kompetencjach Starosty</w:t>
            </w:r>
            <w:r>
              <w:rPr>
                <w:sz w:val="20"/>
              </w:rPr>
              <w:t>,</w:t>
            </w:r>
          </w:p>
          <w:p w14:paraId="1E8ECBC7" w14:textId="7E601E33" w:rsidR="001C6234" w:rsidRPr="001C6234" w:rsidRDefault="00811E12" w:rsidP="006863C1">
            <w:pPr>
              <w:pStyle w:val="Akapitzlist"/>
              <w:numPr>
                <w:ilvl w:val="0"/>
                <w:numId w:val="32"/>
              </w:numPr>
              <w:jc w:val="left"/>
              <w:rPr>
                <w:sz w:val="20"/>
              </w:rPr>
            </w:pPr>
            <w:r>
              <w:rPr>
                <w:sz w:val="20"/>
              </w:rPr>
              <w:t>i</w:t>
            </w:r>
            <w:r w:rsidR="001C6234" w:rsidRPr="001C6234">
              <w:rPr>
                <w:sz w:val="20"/>
              </w:rPr>
              <w:t>nne działania / przedsięwzięcia</w:t>
            </w:r>
          </w:p>
        </w:tc>
      </w:tr>
      <w:tr w:rsidR="001C6234" w:rsidRPr="00897455" w14:paraId="789A7BF2" w14:textId="77777777" w:rsidTr="001C6234">
        <w:tc>
          <w:tcPr>
            <w:tcW w:w="2943" w:type="dxa"/>
            <w:shd w:val="clear" w:color="auto" w:fill="DDEFF1" w:themeFill="accent2" w:themeFillTint="33"/>
            <w:vAlign w:val="center"/>
          </w:tcPr>
          <w:p w14:paraId="2D5BF16E"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3</w:t>
            </w:r>
            <w:r w:rsidRPr="00897455">
              <w:rPr>
                <w:rFonts w:ascii="Arial" w:hAnsi="Arial" w:cs="Arial"/>
                <w:b/>
                <w:sz w:val="20"/>
              </w:rPr>
              <w:t>.2.</w:t>
            </w:r>
          </w:p>
          <w:p w14:paraId="3B49E1AD" w14:textId="7DD982B1" w:rsidR="001C6234" w:rsidRPr="00897455" w:rsidRDefault="001C6234" w:rsidP="00297BE9">
            <w:pPr>
              <w:spacing w:after="0"/>
              <w:jc w:val="left"/>
              <w:rPr>
                <w:rFonts w:ascii="Arial" w:hAnsi="Arial" w:cs="Arial"/>
                <w:b/>
                <w:sz w:val="20"/>
              </w:rPr>
            </w:pPr>
            <w:r w:rsidRPr="001C6234">
              <w:rPr>
                <w:rFonts w:ascii="Arial" w:hAnsi="Arial" w:cs="Arial"/>
                <w:b/>
                <w:sz w:val="20"/>
              </w:rPr>
              <w:t xml:space="preserve">Ochrona oraz zrównoważone korzystanie z zasobów dziedzictwa przyrodniczego </w:t>
            </w:r>
            <w:r w:rsidR="00811E12">
              <w:rPr>
                <w:rFonts w:ascii="Arial" w:hAnsi="Arial" w:cs="Arial"/>
                <w:b/>
                <w:sz w:val="20"/>
              </w:rPr>
              <w:br/>
            </w:r>
            <w:r w:rsidRPr="001C6234">
              <w:rPr>
                <w:rFonts w:ascii="Arial" w:hAnsi="Arial" w:cs="Arial"/>
                <w:b/>
                <w:sz w:val="20"/>
              </w:rPr>
              <w:t>i kulturowego w powiecie</w:t>
            </w:r>
          </w:p>
        </w:tc>
        <w:tc>
          <w:tcPr>
            <w:tcW w:w="6269" w:type="dxa"/>
          </w:tcPr>
          <w:p w14:paraId="1C638616" w14:textId="281F3756" w:rsidR="00082D3F" w:rsidRDefault="00811E12" w:rsidP="006863C1">
            <w:pPr>
              <w:pStyle w:val="Akapitzlist"/>
              <w:numPr>
                <w:ilvl w:val="0"/>
                <w:numId w:val="33"/>
              </w:numPr>
              <w:jc w:val="left"/>
              <w:rPr>
                <w:sz w:val="20"/>
              </w:rPr>
            </w:pPr>
            <w:r>
              <w:rPr>
                <w:sz w:val="20"/>
              </w:rPr>
              <w:t>w</w:t>
            </w:r>
            <w:r w:rsidR="00082D3F">
              <w:rPr>
                <w:sz w:val="20"/>
              </w:rPr>
              <w:t>spieranie ochrony zabytków</w:t>
            </w:r>
            <w:r>
              <w:rPr>
                <w:sz w:val="20"/>
              </w:rPr>
              <w:t>,</w:t>
            </w:r>
          </w:p>
          <w:p w14:paraId="311BC479" w14:textId="509A946A" w:rsidR="00082D3F" w:rsidRPr="00082D3F" w:rsidRDefault="00811E12" w:rsidP="00082D3F">
            <w:pPr>
              <w:pStyle w:val="Akapitzlist"/>
              <w:numPr>
                <w:ilvl w:val="0"/>
                <w:numId w:val="33"/>
              </w:numPr>
              <w:rPr>
                <w:sz w:val="20"/>
              </w:rPr>
            </w:pPr>
            <w:r>
              <w:rPr>
                <w:sz w:val="20"/>
              </w:rPr>
              <w:t>o</w:t>
            </w:r>
            <w:r w:rsidR="00082D3F" w:rsidRPr="00082D3F">
              <w:rPr>
                <w:sz w:val="20"/>
              </w:rPr>
              <w:t>rganizacja akcji ekologicznych mających na celu podnoszenie świadomości mieszkańców z racjonalnego korzystania ze środowiska</w:t>
            </w:r>
            <w:r>
              <w:rPr>
                <w:sz w:val="20"/>
              </w:rPr>
              <w:t>,</w:t>
            </w:r>
          </w:p>
          <w:p w14:paraId="114D1E91" w14:textId="553C8CDC" w:rsidR="001C6234" w:rsidRPr="001C6234" w:rsidRDefault="00811E12" w:rsidP="006863C1">
            <w:pPr>
              <w:pStyle w:val="Akapitzlist"/>
              <w:numPr>
                <w:ilvl w:val="0"/>
                <w:numId w:val="33"/>
              </w:numPr>
              <w:jc w:val="left"/>
              <w:rPr>
                <w:sz w:val="20"/>
              </w:rPr>
            </w:pPr>
            <w:r>
              <w:rPr>
                <w:sz w:val="20"/>
              </w:rPr>
              <w:t>r</w:t>
            </w:r>
            <w:r w:rsidR="001C6234" w:rsidRPr="001C6234">
              <w:rPr>
                <w:sz w:val="20"/>
              </w:rPr>
              <w:t>ozwój inicjatyw w zakresie ochrony i propagowania dziedzictwa kulturowego powiatu</w:t>
            </w:r>
            <w:r>
              <w:rPr>
                <w:sz w:val="20"/>
              </w:rPr>
              <w:t>,</w:t>
            </w:r>
          </w:p>
          <w:p w14:paraId="569A5486" w14:textId="0EF4B269" w:rsidR="001C6234" w:rsidRPr="001C6234" w:rsidRDefault="00811E12" w:rsidP="006863C1">
            <w:pPr>
              <w:pStyle w:val="Akapitzlist"/>
              <w:numPr>
                <w:ilvl w:val="0"/>
                <w:numId w:val="33"/>
              </w:numPr>
              <w:jc w:val="left"/>
              <w:rPr>
                <w:sz w:val="20"/>
              </w:rPr>
            </w:pPr>
            <w:r>
              <w:rPr>
                <w:sz w:val="20"/>
              </w:rPr>
              <w:t>w</w:t>
            </w:r>
            <w:r w:rsidR="001C6234" w:rsidRPr="001C6234">
              <w:rPr>
                <w:sz w:val="20"/>
              </w:rPr>
              <w:t>spieranie i promocja proekologicznych rozwiązań i</w:t>
            </w:r>
            <w:r w:rsidR="001C6234">
              <w:rPr>
                <w:sz w:val="20"/>
              </w:rPr>
              <w:t> </w:t>
            </w:r>
            <w:r w:rsidR="001C6234" w:rsidRPr="001C6234">
              <w:rPr>
                <w:sz w:val="20"/>
              </w:rPr>
              <w:t>programów edukacyjnych</w:t>
            </w:r>
            <w:r>
              <w:rPr>
                <w:sz w:val="20"/>
              </w:rPr>
              <w:t>,</w:t>
            </w:r>
          </w:p>
          <w:p w14:paraId="79A98D31" w14:textId="5DB220EC" w:rsidR="001C6234" w:rsidRPr="00897455" w:rsidRDefault="00811E12" w:rsidP="006863C1">
            <w:pPr>
              <w:pStyle w:val="Akapitzlist"/>
              <w:numPr>
                <w:ilvl w:val="0"/>
                <w:numId w:val="33"/>
              </w:numPr>
              <w:jc w:val="left"/>
              <w:rPr>
                <w:sz w:val="20"/>
              </w:rPr>
            </w:pPr>
            <w:r>
              <w:rPr>
                <w:sz w:val="20"/>
              </w:rPr>
              <w:t>i</w:t>
            </w:r>
            <w:r w:rsidR="001C6234" w:rsidRPr="001C6234">
              <w:rPr>
                <w:sz w:val="20"/>
              </w:rPr>
              <w:t>nne działania / przedsięwzięcia</w:t>
            </w:r>
          </w:p>
        </w:tc>
      </w:tr>
      <w:tr w:rsidR="001C6234" w:rsidRPr="00897455" w14:paraId="75385562" w14:textId="77777777" w:rsidTr="001C6234">
        <w:tc>
          <w:tcPr>
            <w:tcW w:w="2943" w:type="dxa"/>
            <w:shd w:val="clear" w:color="auto" w:fill="DDEFF1" w:themeFill="accent2" w:themeFillTint="33"/>
            <w:vAlign w:val="center"/>
          </w:tcPr>
          <w:p w14:paraId="5991E986" w14:textId="77777777" w:rsidR="001C6234" w:rsidRPr="00897455" w:rsidRDefault="001C6234" w:rsidP="00297BE9">
            <w:pPr>
              <w:spacing w:after="0"/>
              <w:jc w:val="left"/>
              <w:rPr>
                <w:rFonts w:ascii="Arial" w:hAnsi="Arial" w:cs="Arial"/>
                <w:b/>
                <w:sz w:val="20"/>
              </w:rPr>
            </w:pPr>
            <w:r>
              <w:rPr>
                <w:rFonts w:ascii="Arial" w:hAnsi="Arial" w:cs="Arial"/>
                <w:b/>
                <w:sz w:val="20"/>
              </w:rPr>
              <w:lastRenderedPageBreak/>
              <w:t>Cel operacyjny 3</w:t>
            </w:r>
            <w:r w:rsidRPr="00897455">
              <w:rPr>
                <w:rFonts w:ascii="Arial" w:hAnsi="Arial" w:cs="Arial"/>
                <w:b/>
                <w:sz w:val="20"/>
              </w:rPr>
              <w:t>.3.</w:t>
            </w:r>
          </w:p>
          <w:p w14:paraId="4DB8A833"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Zmniejszenie poziomu zanieczyszczeń powietrza na terenie powiatu</w:t>
            </w:r>
          </w:p>
        </w:tc>
        <w:tc>
          <w:tcPr>
            <w:tcW w:w="6269" w:type="dxa"/>
          </w:tcPr>
          <w:p w14:paraId="4019834B" w14:textId="5C6D1B7E" w:rsidR="00082D3F" w:rsidRDefault="00811E12" w:rsidP="006863C1">
            <w:pPr>
              <w:pStyle w:val="Akapitzlist"/>
              <w:numPr>
                <w:ilvl w:val="0"/>
                <w:numId w:val="34"/>
              </w:numPr>
              <w:jc w:val="left"/>
              <w:rPr>
                <w:sz w:val="20"/>
              </w:rPr>
            </w:pPr>
            <w:r>
              <w:rPr>
                <w:sz w:val="20"/>
              </w:rPr>
              <w:t>p</w:t>
            </w:r>
            <w:r w:rsidR="00082D3F">
              <w:rPr>
                <w:sz w:val="20"/>
              </w:rPr>
              <w:t>oprawa efektywności energetycznej w obiektach zarządzanych przez Starostę</w:t>
            </w:r>
            <w:r>
              <w:rPr>
                <w:sz w:val="20"/>
              </w:rPr>
              <w:t>,</w:t>
            </w:r>
          </w:p>
          <w:p w14:paraId="2DCEBB20" w14:textId="41BCD5B1" w:rsidR="00E83E51" w:rsidRPr="00E83E51" w:rsidRDefault="00811E12" w:rsidP="00E83E51">
            <w:pPr>
              <w:pStyle w:val="Akapitzlist"/>
              <w:numPr>
                <w:ilvl w:val="0"/>
                <w:numId w:val="34"/>
              </w:numPr>
              <w:jc w:val="left"/>
              <w:rPr>
                <w:sz w:val="20"/>
              </w:rPr>
            </w:pPr>
            <w:r>
              <w:rPr>
                <w:sz w:val="20"/>
              </w:rPr>
              <w:t>z</w:t>
            </w:r>
            <w:r w:rsidR="00E83E51" w:rsidRPr="00E83E51">
              <w:rPr>
                <w:sz w:val="20"/>
              </w:rPr>
              <w:t>mniejszenie emisji spalin do atmosfery poprzez rozbudowę infrastruktury pieszej i rowerowej, prowadzącej do zmniejszenia ruchu pojazdów mechanicznych</w:t>
            </w:r>
            <w:r w:rsidR="00B352C3">
              <w:rPr>
                <w:sz w:val="20"/>
              </w:rPr>
              <w:t>,</w:t>
            </w:r>
            <w:r w:rsidR="00E83E51" w:rsidRPr="00E83E51">
              <w:rPr>
                <w:sz w:val="20"/>
              </w:rPr>
              <w:t xml:space="preserve"> </w:t>
            </w:r>
          </w:p>
          <w:p w14:paraId="6EED7D29" w14:textId="77578885" w:rsidR="00E83E51" w:rsidRPr="00E83E51" w:rsidRDefault="00811E12" w:rsidP="00E83E51">
            <w:pPr>
              <w:pStyle w:val="Akapitzlist"/>
              <w:numPr>
                <w:ilvl w:val="0"/>
                <w:numId w:val="34"/>
              </w:numPr>
              <w:jc w:val="left"/>
              <w:rPr>
                <w:sz w:val="20"/>
              </w:rPr>
            </w:pPr>
            <w:r>
              <w:rPr>
                <w:sz w:val="20"/>
              </w:rPr>
              <w:t>z</w:t>
            </w:r>
            <w:r w:rsidR="00E83E51" w:rsidRPr="00E83E51">
              <w:rPr>
                <w:sz w:val="20"/>
              </w:rPr>
              <w:t>minimalizowanie emisji spalin do atmosfery przez pojazdy mechaniczne poprzez przebudowy/remonty dróg powiatowych usprawniając ruch komunikacyjny</w:t>
            </w:r>
            <w:r w:rsidR="00B352C3">
              <w:rPr>
                <w:sz w:val="20"/>
              </w:rPr>
              <w:t>,</w:t>
            </w:r>
          </w:p>
          <w:p w14:paraId="27E77320" w14:textId="07A13216" w:rsidR="001C6234" w:rsidRPr="00897455" w:rsidRDefault="00811E12" w:rsidP="006863C1">
            <w:pPr>
              <w:pStyle w:val="Akapitzlist"/>
              <w:numPr>
                <w:ilvl w:val="0"/>
                <w:numId w:val="34"/>
              </w:numPr>
              <w:jc w:val="left"/>
              <w:rPr>
                <w:sz w:val="20"/>
              </w:rPr>
            </w:pPr>
            <w:r>
              <w:rPr>
                <w:sz w:val="20"/>
              </w:rPr>
              <w:t>i</w:t>
            </w:r>
            <w:r w:rsidR="001C6234" w:rsidRPr="001C6234">
              <w:rPr>
                <w:sz w:val="20"/>
              </w:rPr>
              <w:t>nne działania / przedsięwzięcia</w:t>
            </w:r>
          </w:p>
        </w:tc>
      </w:tr>
      <w:tr w:rsidR="001C6234" w:rsidRPr="00897455" w14:paraId="1C93CF09" w14:textId="77777777" w:rsidTr="001C6234">
        <w:tc>
          <w:tcPr>
            <w:tcW w:w="2943" w:type="dxa"/>
            <w:shd w:val="clear" w:color="auto" w:fill="DDEFF1" w:themeFill="accent2" w:themeFillTint="33"/>
            <w:vAlign w:val="center"/>
          </w:tcPr>
          <w:p w14:paraId="0D308ABD" w14:textId="77777777" w:rsidR="001C6234" w:rsidRPr="00897455" w:rsidRDefault="001C6234" w:rsidP="00297BE9">
            <w:pPr>
              <w:spacing w:after="0"/>
              <w:jc w:val="left"/>
              <w:rPr>
                <w:rFonts w:ascii="Arial" w:hAnsi="Arial" w:cs="Arial"/>
                <w:b/>
                <w:sz w:val="20"/>
              </w:rPr>
            </w:pPr>
            <w:r>
              <w:rPr>
                <w:rFonts w:ascii="Arial" w:hAnsi="Arial" w:cs="Arial"/>
                <w:b/>
                <w:sz w:val="20"/>
              </w:rPr>
              <w:t>Cel operacyjny 3</w:t>
            </w:r>
            <w:r w:rsidRPr="00897455">
              <w:rPr>
                <w:rFonts w:ascii="Arial" w:hAnsi="Arial" w:cs="Arial"/>
                <w:b/>
                <w:sz w:val="20"/>
              </w:rPr>
              <w:t>.4.</w:t>
            </w:r>
          </w:p>
          <w:p w14:paraId="1A472B23" w14:textId="77777777" w:rsidR="001C6234" w:rsidRPr="00897455" w:rsidRDefault="001C6234" w:rsidP="00297BE9">
            <w:pPr>
              <w:spacing w:after="0"/>
              <w:jc w:val="left"/>
              <w:rPr>
                <w:rFonts w:ascii="Arial" w:hAnsi="Arial" w:cs="Arial"/>
                <w:b/>
                <w:sz w:val="20"/>
              </w:rPr>
            </w:pPr>
            <w:r>
              <w:rPr>
                <w:rFonts w:ascii="Arial" w:hAnsi="Arial" w:cs="Arial"/>
                <w:b/>
                <w:sz w:val="20"/>
              </w:rPr>
              <w:t>Wspieranie działań w </w:t>
            </w:r>
            <w:r w:rsidRPr="001C6234">
              <w:rPr>
                <w:rFonts w:ascii="Arial" w:hAnsi="Arial" w:cs="Arial"/>
                <w:b/>
                <w:sz w:val="20"/>
              </w:rPr>
              <w:t xml:space="preserve">zakresie przeciwdziałania zmianom </w:t>
            </w:r>
            <w:r>
              <w:rPr>
                <w:rFonts w:ascii="Arial" w:hAnsi="Arial" w:cs="Arial"/>
                <w:b/>
                <w:sz w:val="20"/>
              </w:rPr>
              <w:t>klimatycznym w </w:t>
            </w:r>
            <w:r w:rsidRPr="001C6234">
              <w:rPr>
                <w:rFonts w:ascii="Arial" w:hAnsi="Arial" w:cs="Arial"/>
                <w:b/>
                <w:sz w:val="20"/>
              </w:rPr>
              <w:t>powiecie</w:t>
            </w:r>
          </w:p>
        </w:tc>
        <w:tc>
          <w:tcPr>
            <w:tcW w:w="6269" w:type="dxa"/>
          </w:tcPr>
          <w:p w14:paraId="374E9337" w14:textId="741D4415" w:rsidR="00E83E51" w:rsidRPr="00E83E51" w:rsidRDefault="00811E12" w:rsidP="00E83E51">
            <w:pPr>
              <w:pStyle w:val="Akapitzlist"/>
              <w:numPr>
                <w:ilvl w:val="0"/>
                <w:numId w:val="35"/>
              </w:numPr>
              <w:jc w:val="left"/>
              <w:rPr>
                <w:sz w:val="20"/>
              </w:rPr>
            </w:pPr>
            <w:r>
              <w:rPr>
                <w:sz w:val="20"/>
              </w:rPr>
              <w:t>d</w:t>
            </w:r>
            <w:r w:rsidR="00E83E51" w:rsidRPr="00E83E51">
              <w:rPr>
                <w:sz w:val="20"/>
              </w:rPr>
              <w:t>ziałania inwestycyj</w:t>
            </w:r>
            <w:r w:rsidR="00E83E51">
              <w:rPr>
                <w:sz w:val="20"/>
              </w:rPr>
              <w:t>ne o charakterze adaptacyjnym w </w:t>
            </w:r>
            <w:r w:rsidR="00E83E51" w:rsidRPr="00E83E51">
              <w:rPr>
                <w:sz w:val="20"/>
              </w:rPr>
              <w:t>obiektach zarządzanych przez Starostę</w:t>
            </w:r>
            <w:r w:rsidR="00B352C3">
              <w:rPr>
                <w:sz w:val="20"/>
              </w:rPr>
              <w:t>,</w:t>
            </w:r>
          </w:p>
          <w:p w14:paraId="5C7272FB" w14:textId="21C9DDE1" w:rsidR="00E83E51" w:rsidRPr="00E83E51" w:rsidRDefault="00811E12" w:rsidP="00E83E51">
            <w:pPr>
              <w:pStyle w:val="Akapitzlist"/>
              <w:numPr>
                <w:ilvl w:val="0"/>
                <w:numId w:val="35"/>
              </w:numPr>
              <w:jc w:val="left"/>
              <w:rPr>
                <w:sz w:val="20"/>
              </w:rPr>
            </w:pPr>
            <w:r>
              <w:rPr>
                <w:sz w:val="20"/>
              </w:rPr>
              <w:t>k</w:t>
            </w:r>
            <w:r w:rsidR="00E83E51" w:rsidRPr="00E83E51">
              <w:rPr>
                <w:sz w:val="20"/>
              </w:rPr>
              <w:t>ampanie informacyjno-edukacyjne</w:t>
            </w:r>
            <w:r w:rsidR="00B352C3">
              <w:rPr>
                <w:sz w:val="20"/>
              </w:rPr>
              <w:t>,</w:t>
            </w:r>
          </w:p>
          <w:p w14:paraId="2DB1E465" w14:textId="2F96F884" w:rsidR="001C6234" w:rsidRPr="00897455" w:rsidRDefault="00811E12" w:rsidP="006863C1">
            <w:pPr>
              <w:pStyle w:val="Akapitzlist"/>
              <w:keepNext/>
              <w:numPr>
                <w:ilvl w:val="0"/>
                <w:numId w:val="35"/>
              </w:numPr>
              <w:jc w:val="left"/>
              <w:rPr>
                <w:sz w:val="20"/>
              </w:rPr>
            </w:pPr>
            <w:r>
              <w:rPr>
                <w:sz w:val="20"/>
              </w:rPr>
              <w:t>i</w:t>
            </w:r>
            <w:r w:rsidR="001C6234" w:rsidRPr="001C6234">
              <w:rPr>
                <w:sz w:val="20"/>
              </w:rPr>
              <w:t>nne działania / przedsięwzięcia</w:t>
            </w:r>
          </w:p>
        </w:tc>
      </w:tr>
    </w:tbl>
    <w:p w14:paraId="6D7A45AA" w14:textId="77777777" w:rsidR="001C6234" w:rsidRDefault="002A70A2" w:rsidP="002A70A2">
      <w:pPr>
        <w:pStyle w:val="Legenda"/>
        <w:jc w:val="right"/>
      </w:pPr>
      <w:r>
        <w:t>Źródło: opracowanie własny</w:t>
      </w:r>
    </w:p>
    <w:p w14:paraId="06CF69D8" w14:textId="2497B7F3" w:rsidR="001C6234" w:rsidRDefault="001C6234" w:rsidP="001C6234">
      <w:r w:rsidRPr="00897455">
        <w:t xml:space="preserve">W ramach </w:t>
      </w:r>
      <w:r>
        <w:t>czwartego</w:t>
      </w:r>
      <w:r w:rsidRPr="00897455">
        <w:t xml:space="preserve"> celu strategicznego wyznaczono </w:t>
      </w:r>
      <w:r>
        <w:t>4</w:t>
      </w:r>
      <w:r w:rsidRPr="00897455">
        <w:t xml:space="preserve"> cel</w:t>
      </w:r>
      <w:r>
        <w:t>e</w:t>
      </w:r>
      <w:r w:rsidRPr="00897455">
        <w:t xml:space="preserve"> operacyjn</w:t>
      </w:r>
      <w:r>
        <w:t>e</w:t>
      </w:r>
      <w:r w:rsidRPr="00897455">
        <w:t xml:space="preserve">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_Ref55901254 \h </w:instrText>
      </w:r>
      <w:r w:rsidR="002A70A2">
        <w:fldChar w:fldCharType="separate"/>
      </w:r>
      <w:r w:rsidR="00C545AA">
        <w:t xml:space="preserve">Tabela </w:t>
      </w:r>
      <w:r w:rsidR="00C545AA">
        <w:rPr>
          <w:noProof/>
        </w:rPr>
        <w:t>35</w:t>
      </w:r>
      <w:r w:rsidR="002A70A2">
        <w:fldChar w:fldCharType="end"/>
      </w:r>
      <w:r w:rsidR="002A70A2">
        <w:t>.</w:t>
      </w:r>
    </w:p>
    <w:p w14:paraId="5E1C4A46" w14:textId="58585EEE" w:rsidR="002A70A2" w:rsidRDefault="002A70A2" w:rsidP="002A70A2">
      <w:pPr>
        <w:pStyle w:val="Legenda"/>
        <w:keepNext/>
      </w:pPr>
      <w:bookmarkStart w:id="110" w:name="_Ref55901254"/>
      <w:bookmarkStart w:id="111" w:name="_Toc67904165"/>
      <w:r>
        <w:t xml:space="preserve">Tabela </w:t>
      </w:r>
      <w:r w:rsidR="00884E56">
        <w:fldChar w:fldCharType="begin"/>
      </w:r>
      <w:r w:rsidR="00884E56">
        <w:instrText xml:space="preserve"> SEQ Tabela \* ARABIC </w:instrText>
      </w:r>
      <w:r w:rsidR="00884E56">
        <w:fldChar w:fldCharType="separate"/>
      </w:r>
      <w:r w:rsidR="00C545AA">
        <w:rPr>
          <w:noProof/>
        </w:rPr>
        <w:t>35</w:t>
      </w:r>
      <w:r w:rsidR="00884E56">
        <w:rPr>
          <w:noProof/>
        </w:rPr>
        <w:fldChar w:fldCharType="end"/>
      </w:r>
      <w:bookmarkEnd w:id="110"/>
      <w:r>
        <w:t xml:space="preserve">. </w:t>
      </w:r>
      <w:r w:rsidRPr="002A70A2">
        <w:t xml:space="preserve">Cele operacyjne wyznaczone w ramach celu strategicznego </w:t>
      </w:r>
      <w:r>
        <w:t>4. Sprawna i </w:t>
      </w:r>
      <w:r w:rsidRPr="002A70A2">
        <w:t>otwarta na współpracę administracja publiczna wraz z przykładowymi kierunkami działań (interwencji)</w:t>
      </w:r>
      <w:bookmarkEnd w:id="111"/>
    </w:p>
    <w:tbl>
      <w:tblPr>
        <w:tblStyle w:val="Tabela-Siatka"/>
        <w:tblW w:w="0" w:type="auto"/>
        <w:tblBorders>
          <w:top w:val="dotDash" w:sz="4" w:space="0" w:color="B77BB4" w:themeColor="accent4"/>
          <w:left w:val="dotDash" w:sz="4" w:space="0" w:color="B77BB4" w:themeColor="accent4"/>
          <w:bottom w:val="dotDash" w:sz="4" w:space="0" w:color="B77BB4" w:themeColor="accent4"/>
          <w:right w:val="dotDash" w:sz="4" w:space="0" w:color="B77BB4" w:themeColor="accent4"/>
          <w:insideH w:val="dotDash" w:sz="4" w:space="0" w:color="B77BB4" w:themeColor="accent4"/>
          <w:insideV w:val="dotDash" w:sz="4" w:space="0" w:color="B77BB4" w:themeColor="accent4"/>
        </w:tblBorders>
        <w:tblLook w:val="04A0" w:firstRow="1" w:lastRow="0" w:firstColumn="1" w:lastColumn="0" w:noHBand="0" w:noVBand="1"/>
      </w:tblPr>
      <w:tblGrid>
        <w:gridCol w:w="2943"/>
        <w:gridCol w:w="6269"/>
      </w:tblGrid>
      <w:tr w:rsidR="001C6234" w:rsidRPr="00897455" w14:paraId="6A1112AC" w14:textId="77777777" w:rsidTr="001C6234">
        <w:tc>
          <w:tcPr>
            <w:tcW w:w="9212" w:type="dxa"/>
            <w:gridSpan w:val="2"/>
          </w:tcPr>
          <w:p w14:paraId="7E5A5237" w14:textId="77777777" w:rsidR="001C6234" w:rsidRPr="00897455" w:rsidRDefault="001C6234" w:rsidP="00297BE9">
            <w:pPr>
              <w:jc w:val="center"/>
              <w:rPr>
                <w:sz w:val="20"/>
              </w:rPr>
            </w:pPr>
            <w:r w:rsidRPr="001C6234">
              <w:rPr>
                <w:b/>
                <w:i/>
                <w:sz w:val="20"/>
              </w:rPr>
              <w:t>Cel strategiczny 4. Sprawna i otwarta na współpracę administracja publiczna</w:t>
            </w:r>
          </w:p>
        </w:tc>
      </w:tr>
      <w:tr w:rsidR="001C6234" w:rsidRPr="00897455" w14:paraId="65A662CB" w14:textId="77777777" w:rsidTr="001C6234">
        <w:tc>
          <w:tcPr>
            <w:tcW w:w="2943" w:type="dxa"/>
            <w:shd w:val="clear" w:color="auto" w:fill="D3AFD1" w:themeFill="accent4" w:themeFillTint="99"/>
          </w:tcPr>
          <w:p w14:paraId="2C0632B8" w14:textId="77777777" w:rsidR="001C6234" w:rsidRPr="00897455" w:rsidRDefault="001C6234" w:rsidP="00297BE9">
            <w:pPr>
              <w:jc w:val="center"/>
              <w:rPr>
                <w:i/>
                <w:sz w:val="20"/>
              </w:rPr>
            </w:pPr>
            <w:r w:rsidRPr="00897455">
              <w:rPr>
                <w:i/>
                <w:sz w:val="20"/>
              </w:rPr>
              <w:t>Nazwa celu operacyjnego</w:t>
            </w:r>
          </w:p>
        </w:tc>
        <w:tc>
          <w:tcPr>
            <w:tcW w:w="6269" w:type="dxa"/>
            <w:shd w:val="clear" w:color="auto" w:fill="D3AFD1" w:themeFill="accent4" w:themeFillTint="99"/>
          </w:tcPr>
          <w:p w14:paraId="04D47558" w14:textId="77777777" w:rsidR="001C6234" w:rsidRPr="00897455" w:rsidRDefault="001C6234" w:rsidP="00297BE9">
            <w:pPr>
              <w:jc w:val="center"/>
              <w:rPr>
                <w:i/>
                <w:sz w:val="20"/>
              </w:rPr>
            </w:pPr>
            <w:r w:rsidRPr="00897455">
              <w:rPr>
                <w:i/>
                <w:sz w:val="20"/>
              </w:rPr>
              <w:t>Kierunki działań (interwencji)</w:t>
            </w:r>
          </w:p>
        </w:tc>
      </w:tr>
      <w:tr w:rsidR="001C6234" w:rsidRPr="00897455" w14:paraId="42810D76" w14:textId="77777777" w:rsidTr="001C6234">
        <w:tc>
          <w:tcPr>
            <w:tcW w:w="2943" w:type="dxa"/>
            <w:shd w:val="clear" w:color="auto" w:fill="F0E4F0" w:themeFill="accent4" w:themeFillTint="33"/>
            <w:vAlign w:val="center"/>
          </w:tcPr>
          <w:p w14:paraId="3B28FDEF"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4</w:t>
            </w:r>
            <w:r w:rsidRPr="00897455">
              <w:rPr>
                <w:rFonts w:ascii="Arial" w:hAnsi="Arial" w:cs="Arial"/>
                <w:b/>
                <w:sz w:val="20"/>
              </w:rPr>
              <w:t>.1.</w:t>
            </w:r>
          </w:p>
          <w:p w14:paraId="2EA27ACA"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Poprawa efektywności administracji oraz jakości oferowanych przez nią usług</w:t>
            </w:r>
          </w:p>
        </w:tc>
        <w:tc>
          <w:tcPr>
            <w:tcW w:w="6269" w:type="dxa"/>
          </w:tcPr>
          <w:p w14:paraId="2A4D5D5E" w14:textId="55BBF819" w:rsidR="001C6234" w:rsidRPr="001C6234" w:rsidRDefault="00B352C3" w:rsidP="006863C1">
            <w:pPr>
              <w:pStyle w:val="Akapitzlist"/>
              <w:numPr>
                <w:ilvl w:val="0"/>
                <w:numId w:val="32"/>
              </w:numPr>
              <w:jc w:val="left"/>
              <w:rPr>
                <w:sz w:val="20"/>
              </w:rPr>
            </w:pPr>
            <w:r>
              <w:rPr>
                <w:sz w:val="20"/>
              </w:rPr>
              <w:t>p</w:t>
            </w:r>
            <w:r w:rsidR="001C6234" w:rsidRPr="001C6234">
              <w:rPr>
                <w:sz w:val="20"/>
              </w:rPr>
              <w:t>odniesienie jakości obsługi interesantów w Starostwie Powiatowym i w jednostkach organizacyjnych powiatu</w:t>
            </w:r>
            <w:r>
              <w:rPr>
                <w:sz w:val="20"/>
              </w:rPr>
              <w:t>,</w:t>
            </w:r>
          </w:p>
          <w:p w14:paraId="7503ABA6" w14:textId="2729C4B4" w:rsidR="001C6234" w:rsidRPr="001C6234" w:rsidRDefault="00B352C3" w:rsidP="006863C1">
            <w:pPr>
              <w:pStyle w:val="Akapitzlist"/>
              <w:numPr>
                <w:ilvl w:val="0"/>
                <w:numId w:val="32"/>
              </w:numPr>
              <w:jc w:val="left"/>
              <w:rPr>
                <w:sz w:val="20"/>
              </w:rPr>
            </w:pPr>
            <w:r>
              <w:rPr>
                <w:sz w:val="20"/>
              </w:rPr>
              <w:t>p</w:t>
            </w:r>
            <w:r w:rsidR="001C6234" w:rsidRPr="001C6234">
              <w:rPr>
                <w:sz w:val="20"/>
              </w:rPr>
              <w:t>odniesienie poziomu wiedzy i kwalifikacji kadr w zakresie zarzadzania strategicznego i operacyjnego w powiecie</w:t>
            </w:r>
            <w:r>
              <w:rPr>
                <w:sz w:val="20"/>
              </w:rPr>
              <w:t>,</w:t>
            </w:r>
          </w:p>
          <w:p w14:paraId="28DCEA9B" w14:textId="086BFD45" w:rsidR="001C6234" w:rsidRDefault="00B352C3" w:rsidP="006863C1">
            <w:pPr>
              <w:pStyle w:val="Akapitzlist"/>
              <w:numPr>
                <w:ilvl w:val="0"/>
                <w:numId w:val="32"/>
              </w:numPr>
              <w:jc w:val="left"/>
              <w:rPr>
                <w:sz w:val="20"/>
              </w:rPr>
            </w:pPr>
            <w:r>
              <w:rPr>
                <w:sz w:val="20"/>
              </w:rPr>
              <w:t>s</w:t>
            </w:r>
            <w:r w:rsidR="001C6234" w:rsidRPr="001C6234">
              <w:rPr>
                <w:sz w:val="20"/>
              </w:rPr>
              <w:t>tworzenie systemu monitorowania jakości oferowanych usług</w:t>
            </w:r>
            <w:r>
              <w:rPr>
                <w:sz w:val="20"/>
              </w:rPr>
              <w:t>,</w:t>
            </w:r>
            <w:r w:rsidR="001C6234" w:rsidRPr="001C6234">
              <w:rPr>
                <w:sz w:val="20"/>
              </w:rPr>
              <w:t xml:space="preserve"> </w:t>
            </w:r>
          </w:p>
          <w:p w14:paraId="3E20F3FB" w14:textId="31DFE54F" w:rsidR="00E83E51" w:rsidRPr="00E83E51" w:rsidRDefault="00B352C3" w:rsidP="00E83E51">
            <w:pPr>
              <w:pStyle w:val="Akapitzlist"/>
              <w:numPr>
                <w:ilvl w:val="0"/>
                <w:numId w:val="32"/>
              </w:numPr>
              <w:jc w:val="left"/>
              <w:rPr>
                <w:sz w:val="20"/>
              </w:rPr>
            </w:pPr>
            <w:r>
              <w:rPr>
                <w:sz w:val="20"/>
              </w:rPr>
              <w:t>a</w:t>
            </w:r>
            <w:r w:rsidR="00E83E51" w:rsidRPr="00E83E51">
              <w:rPr>
                <w:sz w:val="20"/>
              </w:rPr>
              <w:t>udyty w zakresie oceny funkcjonowania Starostwa Powiatowego i jednostek organizacyjnych</w:t>
            </w:r>
            <w:r>
              <w:rPr>
                <w:sz w:val="20"/>
              </w:rPr>
              <w:t>,</w:t>
            </w:r>
          </w:p>
          <w:p w14:paraId="113CBC74" w14:textId="19A5112F" w:rsidR="00E83E51" w:rsidRPr="00E83E51" w:rsidRDefault="00B352C3" w:rsidP="00E83E51">
            <w:pPr>
              <w:pStyle w:val="Akapitzlist"/>
              <w:numPr>
                <w:ilvl w:val="0"/>
                <w:numId w:val="32"/>
              </w:numPr>
              <w:jc w:val="left"/>
              <w:rPr>
                <w:sz w:val="20"/>
              </w:rPr>
            </w:pPr>
            <w:r>
              <w:rPr>
                <w:sz w:val="20"/>
              </w:rPr>
              <w:t>s</w:t>
            </w:r>
            <w:r w:rsidR="00E83E51" w:rsidRPr="00E83E51">
              <w:rPr>
                <w:sz w:val="20"/>
              </w:rPr>
              <w:t>tudia podyplomowe dla pracowników i kadry zarządzającej</w:t>
            </w:r>
          </w:p>
          <w:p w14:paraId="62166091" w14:textId="756CC5BD" w:rsidR="00E83E51" w:rsidRPr="00E83E51" w:rsidRDefault="00B352C3" w:rsidP="00E83E51">
            <w:pPr>
              <w:pStyle w:val="Akapitzlist"/>
              <w:numPr>
                <w:ilvl w:val="0"/>
                <w:numId w:val="32"/>
              </w:numPr>
              <w:jc w:val="left"/>
              <w:rPr>
                <w:sz w:val="20"/>
              </w:rPr>
            </w:pPr>
            <w:r>
              <w:rPr>
                <w:sz w:val="20"/>
              </w:rPr>
              <w:t>p</w:t>
            </w:r>
            <w:r w:rsidR="00E83E51" w:rsidRPr="00E83E51">
              <w:rPr>
                <w:sz w:val="20"/>
              </w:rPr>
              <w:t>rzeprowadzenie Samooceny JST</w:t>
            </w:r>
            <w:r>
              <w:rPr>
                <w:sz w:val="20"/>
              </w:rPr>
              <w:t>,</w:t>
            </w:r>
          </w:p>
          <w:p w14:paraId="0F837DE2" w14:textId="7DF6DD89" w:rsidR="001C6234" w:rsidRPr="001C6234" w:rsidRDefault="00B352C3" w:rsidP="006863C1">
            <w:pPr>
              <w:pStyle w:val="Akapitzlist"/>
              <w:numPr>
                <w:ilvl w:val="0"/>
                <w:numId w:val="32"/>
              </w:numPr>
              <w:jc w:val="left"/>
              <w:rPr>
                <w:sz w:val="20"/>
              </w:rPr>
            </w:pPr>
            <w:r>
              <w:rPr>
                <w:sz w:val="20"/>
              </w:rPr>
              <w:t>i</w:t>
            </w:r>
            <w:r w:rsidR="001C6234" w:rsidRPr="001C6234">
              <w:rPr>
                <w:sz w:val="20"/>
              </w:rPr>
              <w:t>nne działania / przedsięwzięcia</w:t>
            </w:r>
          </w:p>
        </w:tc>
      </w:tr>
      <w:tr w:rsidR="001C6234" w:rsidRPr="00897455" w14:paraId="61E1B376" w14:textId="77777777" w:rsidTr="001C6234">
        <w:tc>
          <w:tcPr>
            <w:tcW w:w="2943" w:type="dxa"/>
            <w:shd w:val="clear" w:color="auto" w:fill="F0E4F0" w:themeFill="accent4" w:themeFillTint="33"/>
            <w:vAlign w:val="center"/>
          </w:tcPr>
          <w:p w14:paraId="6BEE30D8"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4</w:t>
            </w:r>
            <w:r w:rsidRPr="00897455">
              <w:rPr>
                <w:rFonts w:ascii="Arial" w:hAnsi="Arial" w:cs="Arial"/>
                <w:b/>
                <w:sz w:val="20"/>
              </w:rPr>
              <w:t>.2.</w:t>
            </w:r>
          </w:p>
          <w:p w14:paraId="2BD4CB87"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Cyfryzacja jedn</w:t>
            </w:r>
            <w:r>
              <w:rPr>
                <w:rFonts w:ascii="Arial" w:hAnsi="Arial" w:cs="Arial"/>
                <w:b/>
                <w:sz w:val="20"/>
              </w:rPr>
              <w:t>ostek organizacyjnych powiatu i </w:t>
            </w:r>
            <w:r w:rsidRPr="001C6234">
              <w:rPr>
                <w:rFonts w:ascii="Arial" w:hAnsi="Arial" w:cs="Arial"/>
                <w:b/>
                <w:sz w:val="20"/>
              </w:rPr>
              <w:t>ich zasobów</w:t>
            </w:r>
          </w:p>
        </w:tc>
        <w:tc>
          <w:tcPr>
            <w:tcW w:w="6269" w:type="dxa"/>
          </w:tcPr>
          <w:p w14:paraId="1D90B3AA" w14:textId="68EACCC8" w:rsidR="001C6234" w:rsidRPr="001C6234" w:rsidRDefault="00B352C3" w:rsidP="006863C1">
            <w:pPr>
              <w:pStyle w:val="Akapitzlist"/>
              <w:numPr>
                <w:ilvl w:val="0"/>
                <w:numId w:val="33"/>
              </w:numPr>
              <w:jc w:val="left"/>
              <w:rPr>
                <w:sz w:val="20"/>
              </w:rPr>
            </w:pPr>
            <w:r>
              <w:rPr>
                <w:sz w:val="20"/>
              </w:rPr>
              <w:t>r</w:t>
            </w:r>
            <w:r w:rsidR="001C6234" w:rsidRPr="001C6234">
              <w:rPr>
                <w:sz w:val="20"/>
              </w:rPr>
              <w:t>ozwój zintegrowanych systemów do zarządzania operacyjnego w powiecie</w:t>
            </w:r>
            <w:r>
              <w:rPr>
                <w:sz w:val="20"/>
              </w:rPr>
              <w:t>,</w:t>
            </w:r>
            <w:r w:rsidR="001C6234" w:rsidRPr="001C6234">
              <w:rPr>
                <w:sz w:val="20"/>
              </w:rPr>
              <w:t xml:space="preserve"> </w:t>
            </w:r>
          </w:p>
          <w:p w14:paraId="53494E62" w14:textId="12BF0EDE" w:rsidR="001C6234" w:rsidRPr="001C6234" w:rsidRDefault="00B352C3" w:rsidP="006863C1">
            <w:pPr>
              <w:pStyle w:val="Akapitzlist"/>
              <w:numPr>
                <w:ilvl w:val="0"/>
                <w:numId w:val="33"/>
              </w:numPr>
              <w:jc w:val="left"/>
              <w:rPr>
                <w:sz w:val="20"/>
              </w:rPr>
            </w:pPr>
            <w:r>
              <w:rPr>
                <w:sz w:val="20"/>
              </w:rPr>
              <w:t>c</w:t>
            </w:r>
            <w:r w:rsidR="001C6234" w:rsidRPr="001C6234">
              <w:rPr>
                <w:sz w:val="20"/>
              </w:rPr>
              <w:t>yfryzacja i tworzenie zbiorów danych, w tym geodezyjnych i archiwalnych</w:t>
            </w:r>
            <w:r>
              <w:rPr>
                <w:sz w:val="20"/>
              </w:rPr>
              <w:t>,</w:t>
            </w:r>
            <w:r w:rsidR="001C6234" w:rsidRPr="001C6234">
              <w:rPr>
                <w:sz w:val="20"/>
              </w:rPr>
              <w:t xml:space="preserve"> </w:t>
            </w:r>
          </w:p>
          <w:p w14:paraId="3E50E656" w14:textId="46AA17F1" w:rsidR="001C6234" w:rsidRDefault="00B352C3" w:rsidP="006863C1">
            <w:pPr>
              <w:pStyle w:val="Akapitzlist"/>
              <w:numPr>
                <w:ilvl w:val="0"/>
                <w:numId w:val="33"/>
              </w:numPr>
              <w:jc w:val="left"/>
              <w:rPr>
                <w:sz w:val="20"/>
              </w:rPr>
            </w:pPr>
            <w:r>
              <w:rPr>
                <w:sz w:val="20"/>
              </w:rPr>
              <w:t>r</w:t>
            </w:r>
            <w:r w:rsidR="001C6234" w:rsidRPr="001C6234">
              <w:rPr>
                <w:sz w:val="20"/>
              </w:rPr>
              <w:t>ozwój kompetencji cyfrowych pracowników jednostek organizacyjnych powiatu</w:t>
            </w:r>
            <w:r>
              <w:rPr>
                <w:sz w:val="20"/>
              </w:rPr>
              <w:t>,</w:t>
            </w:r>
          </w:p>
          <w:p w14:paraId="40A137D3" w14:textId="0665425C" w:rsidR="00E83E51" w:rsidRPr="00E83E51" w:rsidRDefault="00B352C3" w:rsidP="00E83E51">
            <w:pPr>
              <w:pStyle w:val="Akapitzlist"/>
              <w:numPr>
                <w:ilvl w:val="0"/>
                <w:numId w:val="33"/>
              </w:numPr>
              <w:rPr>
                <w:sz w:val="20"/>
              </w:rPr>
            </w:pPr>
            <w:r>
              <w:rPr>
                <w:sz w:val="20"/>
              </w:rPr>
              <w:t>w</w:t>
            </w:r>
            <w:r w:rsidR="00E83E51" w:rsidRPr="00E83E51">
              <w:rPr>
                <w:sz w:val="20"/>
              </w:rPr>
              <w:t>drożenie rozwiązań wpierających jakość świadczenia usług publicznych</w:t>
            </w:r>
            <w:r>
              <w:rPr>
                <w:sz w:val="20"/>
              </w:rPr>
              <w:t>,</w:t>
            </w:r>
          </w:p>
          <w:p w14:paraId="03E7778B" w14:textId="7043B66F" w:rsidR="001C6234" w:rsidRPr="00897455" w:rsidRDefault="00B352C3" w:rsidP="006863C1">
            <w:pPr>
              <w:pStyle w:val="Akapitzlist"/>
              <w:numPr>
                <w:ilvl w:val="0"/>
                <w:numId w:val="33"/>
              </w:numPr>
              <w:jc w:val="left"/>
              <w:rPr>
                <w:sz w:val="20"/>
              </w:rPr>
            </w:pPr>
            <w:r>
              <w:rPr>
                <w:sz w:val="20"/>
              </w:rPr>
              <w:t>i</w:t>
            </w:r>
            <w:r w:rsidR="001C6234" w:rsidRPr="001C6234">
              <w:rPr>
                <w:sz w:val="20"/>
              </w:rPr>
              <w:t>nne działania / przedsięwzięcia</w:t>
            </w:r>
          </w:p>
        </w:tc>
      </w:tr>
      <w:tr w:rsidR="001C6234" w:rsidRPr="00897455" w14:paraId="36016A9D" w14:textId="77777777" w:rsidTr="001C6234">
        <w:tc>
          <w:tcPr>
            <w:tcW w:w="2943" w:type="dxa"/>
            <w:shd w:val="clear" w:color="auto" w:fill="F0E4F0" w:themeFill="accent4" w:themeFillTint="33"/>
            <w:vAlign w:val="center"/>
          </w:tcPr>
          <w:p w14:paraId="2AAE96E7" w14:textId="77777777" w:rsidR="001C6234" w:rsidRPr="00897455" w:rsidRDefault="001C6234" w:rsidP="00297BE9">
            <w:pPr>
              <w:spacing w:after="0"/>
              <w:jc w:val="left"/>
              <w:rPr>
                <w:rFonts w:ascii="Arial" w:hAnsi="Arial" w:cs="Arial"/>
                <w:b/>
                <w:sz w:val="20"/>
              </w:rPr>
            </w:pPr>
            <w:r>
              <w:rPr>
                <w:rFonts w:ascii="Arial" w:hAnsi="Arial" w:cs="Arial"/>
                <w:b/>
                <w:sz w:val="20"/>
              </w:rPr>
              <w:t>Cel operacyjny 4</w:t>
            </w:r>
            <w:r w:rsidRPr="00897455">
              <w:rPr>
                <w:rFonts w:ascii="Arial" w:hAnsi="Arial" w:cs="Arial"/>
                <w:b/>
                <w:sz w:val="20"/>
              </w:rPr>
              <w:t>.3.</w:t>
            </w:r>
          </w:p>
          <w:p w14:paraId="06DFD804"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Poprawa skuteczności działań promocyjnych powiatu</w:t>
            </w:r>
          </w:p>
        </w:tc>
        <w:tc>
          <w:tcPr>
            <w:tcW w:w="6269" w:type="dxa"/>
          </w:tcPr>
          <w:p w14:paraId="546EB87D" w14:textId="75AF73AC" w:rsidR="001C6234" w:rsidRPr="001C6234" w:rsidRDefault="00B352C3" w:rsidP="006863C1">
            <w:pPr>
              <w:pStyle w:val="Akapitzlist"/>
              <w:numPr>
                <w:ilvl w:val="0"/>
                <w:numId w:val="34"/>
              </w:numPr>
              <w:jc w:val="left"/>
              <w:rPr>
                <w:sz w:val="20"/>
              </w:rPr>
            </w:pPr>
            <w:r>
              <w:rPr>
                <w:sz w:val="20"/>
              </w:rPr>
              <w:t>m</w:t>
            </w:r>
            <w:r w:rsidR="001C6234" w:rsidRPr="001C6234">
              <w:rPr>
                <w:sz w:val="20"/>
              </w:rPr>
              <w:t>arketing Powiatu Chełmskiego poprzez działania informacyjno</w:t>
            </w:r>
            <w:r w:rsidR="000834A2">
              <w:rPr>
                <w:sz w:val="20"/>
              </w:rPr>
              <w:t>-</w:t>
            </w:r>
            <w:r w:rsidR="001C6234" w:rsidRPr="001C6234">
              <w:rPr>
                <w:sz w:val="20"/>
              </w:rPr>
              <w:t>promocyjne</w:t>
            </w:r>
            <w:r>
              <w:rPr>
                <w:sz w:val="20"/>
              </w:rPr>
              <w:t>,</w:t>
            </w:r>
          </w:p>
          <w:p w14:paraId="36A8859A" w14:textId="66F58CC9" w:rsidR="001C6234" w:rsidRPr="001C6234" w:rsidRDefault="00B352C3" w:rsidP="006863C1">
            <w:pPr>
              <w:pStyle w:val="Akapitzlist"/>
              <w:numPr>
                <w:ilvl w:val="0"/>
                <w:numId w:val="34"/>
              </w:numPr>
              <w:jc w:val="left"/>
              <w:rPr>
                <w:sz w:val="20"/>
              </w:rPr>
            </w:pPr>
            <w:r>
              <w:rPr>
                <w:sz w:val="20"/>
              </w:rPr>
              <w:t>p</w:t>
            </w:r>
            <w:r w:rsidR="001C6234" w:rsidRPr="001C6234">
              <w:rPr>
                <w:sz w:val="20"/>
              </w:rPr>
              <w:t>oprawa kontaktu z mieszkańcami Powiatu Chełmskiego poprzez aplikację mobilną</w:t>
            </w:r>
            <w:r>
              <w:rPr>
                <w:sz w:val="20"/>
              </w:rPr>
              <w:t>,</w:t>
            </w:r>
          </w:p>
          <w:p w14:paraId="7A1A37E3" w14:textId="7526EC3C" w:rsidR="001C6234" w:rsidRPr="001C6234" w:rsidRDefault="00B352C3" w:rsidP="006863C1">
            <w:pPr>
              <w:pStyle w:val="Akapitzlist"/>
              <w:numPr>
                <w:ilvl w:val="0"/>
                <w:numId w:val="34"/>
              </w:numPr>
              <w:jc w:val="left"/>
              <w:rPr>
                <w:sz w:val="20"/>
              </w:rPr>
            </w:pPr>
            <w:r>
              <w:rPr>
                <w:sz w:val="20"/>
              </w:rPr>
              <w:t>i</w:t>
            </w:r>
            <w:r w:rsidR="001C6234" w:rsidRPr="001C6234">
              <w:rPr>
                <w:sz w:val="20"/>
              </w:rPr>
              <w:t>nicjowanie i prowadzenie partnerskiej współpracy na rzecz rozwoju Powiatu Chełmskiego</w:t>
            </w:r>
            <w:r>
              <w:rPr>
                <w:sz w:val="20"/>
              </w:rPr>
              <w:t>,</w:t>
            </w:r>
          </w:p>
          <w:p w14:paraId="5ADF0297" w14:textId="7141A53E" w:rsidR="001C6234" w:rsidRPr="001C6234" w:rsidRDefault="00B352C3" w:rsidP="006863C1">
            <w:pPr>
              <w:pStyle w:val="Akapitzlist"/>
              <w:numPr>
                <w:ilvl w:val="0"/>
                <w:numId w:val="34"/>
              </w:numPr>
              <w:jc w:val="left"/>
              <w:rPr>
                <w:sz w:val="20"/>
              </w:rPr>
            </w:pPr>
            <w:r>
              <w:rPr>
                <w:sz w:val="20"/>
              </w:rPr>
              <w:t>o</w:t>
            </w:r>
            <w:r w:rsidR="001C6234" w:rsidRPr="001C6234">
              <w:rPr>
                <w:sz w:val="20"/>
              </w:rPr>
              <w:t>pracowanie skutecznych metod i narzędzi promocji powiatu w kraju i za granicą</w:t>
            </w:r>
            <w:r>
              <w:rPr>
                <w:sz w:val="20"/>
              </w:rPr>
              <w:t>,</w:t>
            </w:r>
          </w:p>
          <w:p w14:paraId="38732FE6" w14:textId="0F925363" w:rsidR="001C6234" w:rsidRPr="00897455" w:rsidRDefault="00B352C3" w:rsidP="006863C1">
            <w:pPr>
              <w:pStyle w:val="Akapitzlist"/>
              <w:numPr>
                <w:ilvl w:val="0"/>
                <w:numId w:val="34"/>
              </w:numPr>
              <w:jc w:val="left"/>
              <w:rPr>
                <w:sz w:val="20"/>
              </w:rPr>
            </w:pPr>
            <w:r>
              <w:rPr>
                <w:sz w:val="20"/>
              </w:rPr>
              <w:lastRenderedPageBreak/>
              <w:t>i</w:t>
            </w:r>
            <w:r w:rsidR="001C6234" w:rsidRPr="001C6234">
              <w:rPr>
                <w:sz w:val="20"/>
              </w:rPr>
              <w:t>nne działania / przedsięwzięcia</w:t>
            </w:r>
          </w:p>
        </w:tc>
      </w:tr>
      <w:tr w:rsidR="001C6234" w:rsidRPr="00897455" w14:paraId="6B9DA54E" w14:textId="77777777" w:rsidTr="001C6234">
        <w:tc>
          <w:tcPr>
            <w:tcW w:w="2943" w:type="dxa"/>
            <w:shd w:val="clear" w:color="auto" w:fill="F0E4F0" w:themeFill="accent4" w:themeFillTint="33"/>
            <w:vAlign w:val="center"/>
          </w:tcPr>
          <w:p w14:paraId="6F63DDA0" w14:textId="77777777" w:rsidR="001C6234" w:rsidRPr="00897455" w:rsidRDefault="001C6234" w:rsidP="00297BE9">
            <w:pPr>
              <w:spacing w:after="0"/>
              <w:jc w:val="left"/>
              <w:rPr>
                <w:rFonts w:ascii="Arial" w:hAnsi="Arial" w:cs="Arial"/>
                <w:b/>
                <w:sz w:val="20"/>
              </w:rPr>
            </w:pPr>
            <w:r>
              <w:rPr>
                <w:rFonts w:ascii="Arial" w:hAnsi="Arial" w:cs="Arial"/>
                <w:b/>
                <w:sz w:val="20"/>
              </w:rPr>
              <w:lastRenderedPageBreak/>
              <w:t>Cel operacyjny 4</w:t>
            </w:r>
            <w:r w:rsidRPr="00897455">
              <w:rPr>
                <w:rFonts w:ascii="Arial" w:hAnsi="Arial" w:cs="Arial"/>
                <w:b/>
                <w:sz w:val="20"/>
              </w:rPr>
              <w:t>.4.</w:t>
            </w:r>
          </w:p>
          <w:p w14:paraId="653A4619" w14:textId="5851CB24" w:rsidR="001C6234" w:rsidRPr="00897455" w:rsidRDefault="001C6234" w:rsidP="00297BE9">
            <w:pPr>
              <w:spacing w:after="0"/>
              <w:jc w:val="left"/>
              <w:rPr>
                <w:rFonts w:ascii="Arial" w:hAnsi="Arial" w:cs="Arial"/>
                <w:b/>
                <w:sz w:val="20"/>
              </w:rPr>
            </w:pPr>
            <w:r w:rsidRPr="001C6234">
              <w:rPr>
                <w:rFonts w:ascii="Arial" w:hAnsi="Arial" w:cs="Arial"/>
                <w:b/>
                <w:sz w:val="20"/>
              </w:rPr>
              <w:t>Rozwój współp</w:t>
            </w:r>
            <w:r>
              <w:rPr>
                <w:rFonts w:ascii="Arial" w:hAnsi="Arial" w:cs="Arial"/>
                <w:b/>
                <w:sz w:val="20"/>
              </w:rPr>
              <w:t>racy instytucjonalnej powiatu w </w:t>
            </w:r>
            <w:r w:rsidRPr="001C6234">
              <w:rPr>
                <w:rFonts w:ascii="Arial" w:hAnsi="Arial" w:cs="Arial"/>
                <w:b/>
                <w:sz w:val="20"/>
              </w:rPr>
              <w:t xml:space="preserve">wymiarze lokalnym, krajowym </w:t>
            </w:r>
            <w:r w:rsidR="00B352C3">
              <w:rPr>
                <w:rFonts w:ascii="Arial" w:hAnsi="Arial" w:cs="Arial"/>
                <w:b/>
                <w:sz w:val="20"/>
              </w:rPr>
              <w:br/>
            </w:r>
            <w:r w:rsidRPr="001C6234">
              <w:rPr>
                <w:rFonts w:ascii="Arial" w:hAnsi="Arial" w:cs="Arial"/>
                <w:b/>
                <w:sz w:val="20"/>
              </w:rPr>
              <w:t>i międzynarodowym</w:t>
            </w:r>
          </w:p>
        </w:tc>
        <w:tc>
          <w:tcPr>
            <w:tcW w:w="6269" w:type="dxa"/>
          </w:tcPr>
          <w:p w14:paraId="07A01A68" w14:textId="7E6D27A4" w:rsidR="001C6234" w:rsidRPr="001C6234" w:rsidRDefault="00B352C3" w:rsidP="006863C1">
            <w:pPr>
              <w:pStyle w:val="Akapitzlist"/>
              <w:numPr>
                <w:ilvl w:val="0"/>
                <w:numId w:val="35"/>
              </w:numPr>
              <w:jc w:val="left"/>
              <w:rPr>
                <w:sz w:val="20"/>
              </w:rPr>
            </w:pPr>
            <w:r>
              <w:rPr>
                <w:sz w:val="20"/>
              </w:rPr>
              <w:t>r</w:t>
            </w:r>
            <w:r w:rsidR="001C6234" w:rsidRPr="001C6234">
              <w:rPr>
                <w:sz w:val="20"/>
              </w:rPr>
              <w:t>ozwój współpracy p</w:t>
            </w:r>
            <w:r w:rsidR="001C6234">
              <w:rPr>
                <w:sz w:val="20"/>
              </w:rPr>
              <w:t>owiatu z samorządami gminnymi w </w:t>
            </w:r>
            <w:r w:rsidR="001C6234" w:rsidRPr="001C6234">
              <w:rPr>
                <w:sz w:val="20"/>
              </w:rPr>
              <w:t>zakresie realizacji wspólnych usług i zadań inwestycyjnych</w:t>
            </w:r>
            <w:r>
              <w:rPr>
                <w:sz w:val="20"/>
              </w:rPr>
              <w:t>,</w:t>
            </w:r>
          </w:p>
          <w:p w14:paraId="2421BBC9" w14:textId="3C96C2FA" w:rsidR="001C6234" w:rsidRPr="001C6234" w:rsidRDefault="00B352C3" w:rsidP="006863C1">
            <w:pPr>
              <w:pStyle w:val="Akapitzlist"/>
              <w:numPr>
                <w:ilvl w:val="0"/>
                <w:numId w:val="35"/>
              </w:numPr>
              <w:jc w:val="left"/>
              <w:rPr>
                <w:sz w:val="20"/>
              </w:rPr>
            </w:pPr>
            <w:r>
              <w:rPr>
                <w:sz w:val="20"/>
              </w:rPr>
              <w:t>r</w:t>
            </w:r>
            <w:r w:rsidR="001C6234" w:rsidRPr="001C6234">
              <w:rPr>
                <w:sz w:val="20"/>
              </w:rPr>
              <w:t>ozwój współpracy powiatu z innymi jednostkami samorządowymi w kraju i za granicą w zakresie wymiany dobrych praktyk i wiedzy</w:t>
            </w:r>
            <w:r>
              <w:rPr>
                <w:sz w:val="20"/>
              </w:rPr>
              <w:t>,</w:t>
            </w:r>
          </w:p>
          <w:p w14:paraId="3D2DC3BE" w14:textId="7EC2C928" w:rsidR="001C6234" w:rsidRPr="001C6234" w:rsidRDefault="00B352C3" w:rsidP="006863C1">
            <w:pPr>
              <w:pStyle w:val="Akapitzlist"/>
              <w:numPr>
                <w:ilvl w:val="0"/>
                <w:numId w:val="35"/>
              </w:numPr>
              <w:jc w:val="left"/>
              <w:rPr>
                <w:sz w:val="20"/>
              </w:rPr>
            </w:pPr>
            <w:r>
              <w:rPr>
                <w:sz w:val="20"/>
              </w:rPr>
              <w:t>w</w:t>
            </w:r>
            <w:r w:rsidR="001C6234" w:rsidRPr="001C6234">
              <w:rPr>
                <w:sz w:val="20"/>
              </w:rPr>
              <w:t>spółpraca powiatu w</w:t>
            </w:r>
            <w:r w:rsidR="001C6234">
              <w:rPr>
                <w:sz w:val="20"/>
              </w:rPr>
              <w:t xml:space="preserve"> wymiarze transgranicznym z </w:t>
            </w:r>
            <w:r w:rsidR="001C6234" w:rsidRPr="001C6234">
              <w:rPr>
                <w:sz w:val="20"/>
              </w:rPr>
              <w:t>partnerami z Ukrainy (np. w zakresie rozwoju turystyki, małego ruchu granicznego, rozwoju lokalnego rynku pracy itp.).</w:t>
            </w:r>
            <w:r>
              <w:rPr>
                <w:sz w:val="20"/>
              </w:rPr>
              <w:t>,</w:t>
            </w:r>
          </w:p>
          <w:p w14:paraId="1FBB32EE" w14:textId="6DAB0A6D" w:rsidR="001C6234" w:rsidRPr="00897455" w:rsidRDefault="00B352C3" w:rsidP="006863C1">
            <w:pPr>
              <w:pStyle w:val="Akapitzlist"/>
              <w:keepNext/>
              <w:numPr>
                <w:ilvl w:val="0"/>
                <w:numId w:val="35"/>
              </w:numPr>
              <w:jc w:val="left"/>
              <w:rPr>
                <w:sz w:val="20"/>
              </w:rPr>
            </w:pPr>
            <w:r>
              <w:rPr>
                <w:sz w:val="20"/>
              </w:rPr>
              <w:t>i</w:t>
            </w:r>
            <w:r w:rsidR="001C6234" w:rsidRPr="001C6234">
              <w:rPr>
                <w:sz w:val="20"/>
              </w:rPr>
              <w:t>nne działania / przedsięwzięcia</w:t>
            </w:r>
          </w:p>
        </w:tc>
      </w:tr>
    </w:tbl>
    <w:p w14:paraId="19DBA12B" w14:textId="77777777" w:rsidR="008258E3" w:rsidRDefault="002A70A2" w:rsidP="008258E3">
      <w:pPr>
        <w:pStyle w:val="Legenda"/>
        <w:jc w:val="right"/>
      </w:pPr>
      <w:r>
        <w:t>Źródło: opracowanie własne</w:t>
      </w:r>
    </w:p>
    <w:p w14:paraId="19C29D9B" w14:textId="77777777" w:rsidR="008258E3" w:rsidRPr="008258E3" w:rsidRDefault="008258E3" w:rsidP="008258E3">
      <w:pPr>
        <w:sectPr w:rsidR="008258E3" w:rsidRPr="008258E3" w:rsidSect="00F57C3A">
          <w:pgSz w:w="11906" w:h="16838"/>
          <w:pgMar w:top="1418" w:right="1418" w:bottom="1418" w:left="1418" w:header="709" w:footer="709" w:gutter="0"/>
          <w:cols w:space="708"/>
          <w:titlePg/>
          <w:docGrid w:linePitch="360"/>
        </w:sectPr>
      </w:pPr>
      <w:r w:rsidRPr="008258E3">
        <w:t xml:space="preserve">Stopień osiągnięcia przyjętych </w:t>
      </w:r>
      <w:r>
        <w:t>celów strategicznych</w:t>
      </w:r>
      <w:r w:rsidRPr="008258E3">
        <w:t xml:space="preserve"> będzie monitorowany przez pryzmat realizacji celów operacyjnych, których </w:t>
      </w:r>
      <w:r>
        <w:t xml:space="preserve">poglądową </w:t>
      </w:r>
      <w:r w:rsidRPr="008258E3">
        <w:t>strukturę</w:t>
      </w:r>
      <w:r>
        <w:t xml:space="preserve"> </w:t>
      </w:r>
      <w:r w:rsidRPr="008258E3">
        <w:t>przedstawiono poniżej.</w:t>
      </w:r>
    </w:p>
    <w:p w14:paraId="5A24F283" w14:textId="77777777" w:rsidR="008258E3" w:rsidRDefault="00884E56" w:rsidP="008258E3">
      <w:r>
        <w:rPr>
          <w:noProof/>
          <w:lang w:eastAsia="pl-PL"/>
        </w:rPr>
        <w:lastRenderedPageBreak/>
        <w:pict w14:anchorId="3D4FCD05">
          <v:group id="_x0000_s1072" style="position:absolute;left:0;text-align:left;margin-left:1.1pt;margin-top:-50.35pt;width:684.8pt;height:442.55pt;z-index:251688960" coordorigin="1440,411" coordsize="13696,8851">
            <v:rect id="_x0000_s1049" style="position:absolute;left:1478;top:411;width:13606;height:860" fillcolor="#dce1e4 [671]" strokecolor="#5b6973 [3215]" strokeweight="10pt">
              <v:stroke linestyle="thinThin"/>
              <v:shadow color="#868686"/>
              <v:textbox style="mso-next-textbox:#_x0000_s1049">
                <w:txbxContent>
                  <w:p w14:paraId="70237636" w14:textId="77777777" w:rsidR="002F1685" w:rsidRPr="00573711" w:rsidRDefault="002F1685" w:rsidP="008258E3">
                    <w:pPr>
                      <w:spacing w:after="0"/>
                      <w:jc w:val="center"/>
                      <w:rPr>
                        <w:rFonts w:asciiTheme="majorHAnsi" w:hAnsiTheme="majorHAnsi"/>
                        <w:b/>
                        <w:i/>
                        <w:sz w:val="24"/>
                      </w:rPr>
                    </w:pPr>
                    <w:r w:rsidRPr="00573711">
                      <w:rPr>
                        <w:rFonts w:asciiTheme="majorHAnsi" w:hAnsiTheme="majorHAnsi"/>
                        <w:b/>
                        <w:i/>
                        <w:sz w:val="24"/>
                      </w:rPr>
                      <w:t xml:space="preserve">CELE STRATEGICZNE </w:t>
                    </w:r>
                  </w:p>
                </w:txbxContent>
              </v:textbox>
            </v:rect>
            <v:rect id="_x0000_s1050" style="position:absolute;left:1478;top:1496;width:3231;height:1422" fillcolor="#f8e3d7 [664]" strokecolor="#e0773c [3208]" strokeweight="10pt">
              <v:stroke linestyle="thinThin"/>
              <v:shadow color="#868686"/>
              <v:textbox style="mso-next-textbox:#_x0000_s1050">
                <w:txbxContent>
                  <w:p w14:paraId="56271731" w14:textId="77777777" w:rsidR="002F1685" w:rsidRDefault="002F1685"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1. </w:t>
                    </w:r>
                  </w:p>
                  <w:p w14:paraId="34B196E8" w14:textId="77777777" w:rsidR="002F1685" w:rsidRPr="007804F8" w:rsidRDefault="002F1685" w:rsidP="00E83E51">
                    <w:pPr>
                      <w:jc w:val="center"/>
                      <w:rPr>
                        <w:rFonts w:asciiTheme="majorHAnsi" w:hAnsiTheme="majorHAnsi"/>
                        <w:sz w:val="18"/>
                        <w:szCs w:val="18"/>
                      </w:rPr>
                    </w:pPr>
                    <w:r w:rsidRPr="00E83E51">
                      <w:rPr>
                        <w:rFonts w:asciiTheme="majorHAnsi" w:eastAsia="Times New Roman" w:hAnsiTheme="majorHAnsi" w:cs="Tahoma"/>
                        <w:b/>
                        <w:bCs/>
                        <w:sz w:val="18"/>
                        <w:szCs w:val="18"/>
                        <w:lang w:eastAsia="pl-PL"/>
                      </w:rPr>
                      <w:t>Sprawne funkcjonowanie gospodarki oraz lokalnego rynku pracy</w:t>
                    </w:r>
                  </w:p>
                </w:txbxContent>
              </v:textbox>
            </v:rect>
            <v:rect id="_x0000_s1051" style="position:absolute;left:4950;top:1496;width:3220;height:1422" fillcolor="#fff2c5 [662]" strokecolor="#deae00 [3206]" strokeweight="10pt">
              <v:stroke linestyle="thinThin"/>
              <v:shadow color="#868686"/>
              <v:textbox style="mso-next-textbox:#_x0000_s1051">
                <w:txbxContent>
                  <w:p w14:paraId="701BB8A8" w14:textId="77777777" w:rsidR="002F1685" w:rsidRDefault="002F1685"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2. </w:t>
                    </w:r>
                  </w:p>
                  <w:p w14:paraId="72880694" w14:textId="77777777" w:rsidR="002F1685" w:rsidRPr="007804F8" w:rsidRDefault="002F1685" w:rsidP="00573711">
                    <w:pPr>
                      <w:spacing w:after="0"/>
                      <w:jc w:val="center"/>
                      <w:rPr>
                        <w:rFonts w:asciiTheme="majorHAnsi" w:hAnsiTheme="majorHAnsi"/>
                        <w:sz w:val="18"/>
                        <w:szCs w:val="18"/>
                      </w:rPr>
                    </w:pPr>
                    <w:r w:rsidRPr="00573711">
                      <w:rPr>
                        <w:rFonts w:asciiTheme="majorHAnsi" w:eastAsia="Times New Roman" w:hAnsiTheme="majorHAnsi" w:cs="Tahoma"/>
                        <w:b/>
                        <w:bCs/>
                        <w:sz w:val="18"/>
                        <w:szCs w:val="18"/>
                        <w:lang w:eastAsia="pl-PL"/>
                      </w:rPr>
                      <w:t>Aktywne społeczeństwo oraz wyższa jakość życia mieszkańców powiatu</w:t>
                    </w:r>
                  </w:p>
                </w:txbxContent>
              </v:textbox>
            </v:rect>
            <v:rect id="_x0000_s1052" style="position:absolute;left:8398;top:1496;width:3231;height:1422" fillcolor="#ddeff1 [661]" strokecolor="#59b0b9 [3205]" strokeweight="10pt">
              <v:stroke linestyle="thinThin"/>
              <v:shadow color="#868686"/>
              <v:textbox style="mso-next-textbox:#_x0000_s1052">
                <w:txbxContent>
                  <w:p w14:paraId="033846F7" w14:textId="77777777" w:rsidR="002F1685" w:rsidRDefault="002F1685" w:rsidP="00573711">
                    <w:pPr>
                      <w:spacing w:before="0" w:after="0"/>
                      <w:jc w:val="center"/>
                      <w:rPr>
                        <w:b/>
                        <w:sz w:val="18"/>
                      </w:rPr>
                    </w:pPr>
                    <w:r w:rsidRPr="00573711">
                      <w:rPr>
                        <w:b/>
                        <w:sz w:val="18"/>
                      </w:rPr>
                      <w:t xml:space="preserve">Cel strategiczny 3. </w:t>
                    </w:r>
                  </w:p>
                  <w:p w14:paraId="2107232F" w14:textId="77777777" w:rsidR="002F1685" w:rsidRPr="00573711" w:rsidRDefault="002F1685" w:rsidP="008258E3">
                    <w:pPr>
                      <w:jc w:val="center"/>
                      <w:rPr>
                        <w:rFonts w:asciiTheme="majorHAnsi" w:hAnsiTheme="majorHAnsi"/>
                        <w:b/>
                        <w:sz w:val="16"/>
                        <w:szCs w:val="18"/>
                      </w:rPr>
                    </w:pPr>
                    <w:r w:rsidRPr="00573711">
                      <w:rPr>
                        <w:b/>
                        <w:sz w:val="18"/>
                      </w:rPr>
                      <w:t>Czyste środowisko naturalne oraz uporządkowana przestrzeń do życia</w:t>
                    </w:r>
                  </w:p>
                </w:txbxContent>
              </v:textbox>
            </v:rect>
            <v:rect id="_x0000_s1053" style="position:absolute;left:11853;top:1496;width:3231;height:1422" fillcolor="#f0e4f0 [663]" strokecolor="#b77bb4 [3207]" strokeweight="10pt">
              <v:stroke linestyle="thinThin"/>
              <v:shadow color="#868686"/>
              <v:textbox style="mso-next-textbox:#_x0000_s1053">
                <w:txbxContent>
                  <w:p w14:paraId="3506D071" w14:textId="77777777" w:rsidR="002F1685" w:rsidRDefault="002F1685"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4. </w:t>
                    </w:r>
                  </w:p>
                  <w:p w14:paraId="61776075" w14:textId="77777777" w:rsidR="002F1685" w:rsidRPr="007804F8" w:rsidRDefault="002F1685" w:rsidP="008258E3">
                    <w:pPr>
                      <w:jc w:val="center"/>
                      <w:rPr>
                        <w:rFonts w:asciiTheme="majorHAnsi" w:hAnsiTheme="majorHAnsi"/>
                        <w:sz w:val="18"/>
                        <w:szCs w:val="18"/>
                      </w:rPr>
                    </w:pPr>
                    <w:r w:rsidRPr="00573711">
                      <w:rPr>
                        <w:rFonts w:asciiTheme="majorHAnsi" w:eastAsia="Times New Roman" w:hAnsiTheme="majorHAnsi" w:cs="Tahoma"/>
                        <w:b/>
                        <w:bCs/>
                        <w:sz w:val="18"/>
                        <w:szCs w:val="18"/>
                        <w:lang w:eastAsia="pl-PL"/>
                      </w:rPr>
                      <w:t>Sprawna i otwarta na współpracę administracja publiczna</w:t>
                    </w:r>
                  </w:p>
                </w:txbxContent>
              </v:textbox>
            </v:rect>
            <v:rect id="_x0000_s1055" style="position:absolute;left:1478;top:3175;width:13606;height:737" fillcolor="#dce1e4 [671]" strokecolor="#5b6973 [3215]" strokeweight="10pt">
              <v:stroke linestyle="thinThin"/>
              <v:shadow color="#868686"/>
              <v:textbox style="mso-next-textbox:#_x0000_s1055">
                <w:txbxContent>
                  <w:p w14:paraId="410D72D9" w14:textId="77777777" w:rsidR="002F1685" w:rsidRPr="00573711" w:rsidRDefault="002F1685" w:rsidP="008258E3">
                    <w:pPr>
                      <w:spacing w:after="0"/>
                      <w:jc w:val="center"/>
                      <w:rPr>
                        <w:rFonts w:asciiTheme="majorHAnsi" w:hAnsiTheme="majorHAnsi"/>
                        <w:b/>
                        <w:i/>
                      </w:rPr>
                    </w:pPr>
                    <w:r w:rsidRPr="00573711">
                      <w:rPr>
                        <w:rFonts w:asciiTheme="majorHAnsi" w:hAnsiTheme="majorHAnsi"/>
                        <w:b/>
                        <w:i/>
                      </w:rPr>
                      <w:t>CELE OPERACYJNE</w:t>
                    </w:r>
                  </w:p>
                </w:txbxContent>
              </v:textbox>
            </v:rect>
            <v:rect id="_x0000_s1056" style="position:absolute;left:1440;top:4079;width:3342;height:5183" fillcolor="white [3212]" strokecolor="#e0773c [3208]" strokeweight="5pt">
              <v:stroke linestyle="thinThin"/>
              <v:shadow color="#868686"/>
              <v:textbox style="mso-next-textbox:#_x0000_s1056">
                <w:txbxContent>
                  <w:p w14:paraId="437C951B"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1.1. </w:t>
                    </w:r>
                    <w:r w:rsidRPr="00B628CB">
                      <w:rPr>
                        <w:rFonts w:asciiTheme="majorHAnsi" w:eastAsia="Times New Roman" w:hAnsiTheme="majorHAnsi" w:cs="Tahoma"/>
                        <w:b/>
                        <w:bCs/>
                        <w:i/>
                        <w:sz w:val="18"/>
                        <w:szCs w:val="18"/>
                        <w:lang w:eastAsia="pl-PL"/>
                      </w:rPr>
                      <w:t>Rozbudowa oraz modernizacja infrastruktury poprawiającej atrakcyjność inwestycyjną powiatu</w:t>
                    </w:r>
                  </w:p>
                  <w:p w14:paraId="1D7115A3"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1.2. </w:t>
                    </w:r>
                    <w:r w:rsidRPr="00B628CB">
                      <w:rPr>
                        <w:rFonts w:asciiTheme="majorHAnsi" w:hAnsiTheme="majorHAnsi"/>
                        <w:b/>
                        <w:i/>
                        <w:sz w:val="18"/>
                        <w:szCs w:val="18"/>
                      </w:rPr>
                      <w:t>Wspieranie rozwoju przedsiębiorczości i nowych inwestycji w ważnych dla powiatu sektorach gospodarki</w:t>
                    </w:r>
                  </w:p>
                  <w:p w14:paraId="1657C61D"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1.3. </w:t>
                    </w:r>
                    <w:r w:rsidRPr="00B628CB">
                      <w:rPr>
                        <w:rFonts w:asciiTheme="majorHAnsi" w:hAnsiTheme="majorHAnsi"/>
                        <w:b/>
                        <w:i/>
                        <w:sz w:val="18"/>
                        <w:szCs w:val="18"/>
                      </w:rPr>
                      <w:t>Rozwój usług turystycznych w oparciu o zintegrowaną ofertę turystyczną powiatu</w:t>
                    </w:r>
                  </w:p>
                  <w:p w14:paraId="40580D58"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1.4. </w:t>
                    </w:r>
                    <w:r>
                      <w:rPr>
                        <w:rFonts w:asciiTheme="majorHAnsi" w:hAnsiTheme="majorHAnsi"/>
                        <w:b/>
                        <w:i/>
                        <w:sz w:val="18"/>
                        <w:szCs w:val="18"/>
                      </w:rPr>
                      <w:t>Wspieranie procesów w </w:t>
                    </w:r>
                    <w:r w:rsidRPr="00B628CB">
                      <w:rPr>
                        <w:rFonts w:asciiTheme="majorHAnsi" w:hAnsiTheme="majorHAnsi"/>
                        <w:b/>
                        <w:i/>
                        <w:sz w:val="18"/>
                        <w:szCs w:val="18"/>
                      </w:rPr>
                      <w:t>zakresie modernizacji i rozw</w:t>
                    </w:r>
                    <w:r>
                      <w:rPr>
                        <w:rFonts w:asciiTheme="majorHAnsi" w:hAnsiTheme="majorHAnsi"/>
                        <w:b/>
                        <w:i/>
                        <w:sz w:val="18"/>
                        <w:szCs w:val="18"/>
                      </w:rPr>
                      <w:t>oju sektora rolno-spożywczego w </w:t>
                    </w:r>
                    <w:r w:rsidRPr="00B628CB">
                      <w:rPr>
                        <w:rFonts w:asciiTheme="majorHAnsi" w:hAnsiTheme="majorHAnsi"/>
                        <w:b/>
                        <w:i/>
                        <w:sz w:val="18"/>
                        <w:szCs w:val="18"/>
                      </w:rPr>
                      <w:t>powiecie</w:t>
                    </w:r>
                  </w:p>
                  <w:p w14:paraId="0D04B566" w14:textId="77777777" w:rsidR="002F1685" w:rsidRPr="00B628CB"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1.5. </w:t>
                    </w:r>
                    <w:r w:rsidRPr="00B628CB">
                      <w:rPr>
                        <w:rFonts w:asciiTheme="majorHAnsi" w:hAnsiTheme="majorHAnsi"/>
                        <w:b/>
                        <w:i/>
                        <w:sz w:val="18"/>
                        <w:szCs w:val="18"/>
                      </w:rPr>
                      <w:t>Przeciwdziałanie bezrobociu oraz aktywizacja lokalnego rynku pracy</w:t>
                    </w:r>
                  </w:p>
                </w:txbxContent>
              </v:textbox>
            </v:rect>
            <v:rect id="_x0000_s1057" style="position:absolute;left:4906;top:4079;width:3354;height:5183" fillcolor="white [3212]" strokecolor="#deae00 [3206]" strokeweight="5pt">
              <v:stroke linestyle="thinThin"/>
              <v:shadow color="#868686"/>
              <v:textbox style="mso-next-textbox:#_x0000_s1057">
                <w:txbxContent>
                  <w:p w14:paraId="5A9949F9" w14:textId="77777777" w:rsidR="002F1685" w:rsidRDefault="002F1685" w:rsidP="008258E3">
                    <w:pPr>
                      <w:jc w:val="center"/>
                      <w:rPr>
                        <w:rFonts w:asciiTheme="majorHAnsi" w:eastAsia="Times New Roman" w:hAnsiTheme="majorHAnsi" w:cs="Tahoma"/>
                        <w:b/>
                        <w:bCs/>
                        <w:i/>
                        <w:sz w:val="18"/>
                        <w:szCs w:val="18"/>
                        <w:lang w:eastAsia="pl-PL"/>
                      </w:rPr>
                    </w:pPr>
                    <w:r w:rsidRPr="00B628CB">
                      <w:rPr>
                        <w:rFonts w:asciiTheme="majorHAnsi" w:eastAsia="Times New Roman" w:hAnsiTheme="majorHAnsi" w:cs="Tahoma"/>
                        <w:b/>
                        <w:bCs/>
                        <w:i/>
                        <w:sz w:val="18"/>
                        <w:szCs w:val="18"/>
                        <w:lang w:eastAsia="pl-PL"/>
                      </w:rPr>
                      <w:t>2.1. Rozwój nowoczesnych form edukacji i kształcenia w powiecie</w:t>
                    </w:r>
                  </w:p>
                  <w:p w14:paraId="45B7AD59" w14:textId="77777777" w:rsidR="002F1685" w:rsidRDefault="002F1685"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2.2. </w:t>
                    </w:r>
                    <w:r w:rsidRPr="00B628CB">
                      <w:rPr>
                        <w:rFonts w:asciiTheme="majorHAnsi" w:eastAsia="Times New Roman" w:hAnsiTheme="majorHAnsi" w:cs="Tahoma"/>
                        <w:b/>
                        <w:bCs/>
                        <w:i/>
                        <w:sz w:val="18"/>
                        <w:szCs w:val="18"/>
                        <w:lang w:eastAsia="pl-PL"/>
                      </w:rPr>
                      <w:t>Poprawa dostępności mieszkańców do usług ochrony zdrowia i profilaktyki zdrowotnej</w:t>
                    </w:r>
                  </w:p>
                  <w:p w14:paraId="32820BA5" w14:textId="77777777" w:rsidR="002F1685" w:rsidRDefault="002F1685" w:rsidP="008258E3">
                    <w:pPr>
                      <w:jc w:val="center"/>
                      <w:rPr>
                        <w:rFonts w:asciiTheme="majorHAnsi" w:eastAsia="Times New Roman" w:hAnsiTheme="majorHAnsi" w:cs="Tahoma"/>
                        <w:b/>
                        <w:bCs/>
                        <w:i/>
                        <w:sz w:val="18"/>
                        <w:szCs w:val="18"/>
                        <w:lang w:eastAsia="pl-PL"/>
                      </w:rPr>
                    </w:pPr>
                    <w:r w:rsidRPr="00B628CB">
                      <w:rPr>
                        <w:rFonts w:asciiTheme="majorHAnsi" w:eastAsia="Times New Roman" w:hAnsiTheme="majorHAnsi" w:cs="Tahoma"/>
                        <w:b/>
                        <w:bCs/>
                        <w:i/>
                        <w:sz w:val="18"/>
                        <w:szCs w:val="18"/>
                        <w:lang w:eastAsia="pl-PL"/>
                      </w:rPr>
                      <w:t>2.3. Poprawa dostępu mieszkańców do usług kultury, sportu i rekreacji</w:t>
                    </w:r>
                  </w:p>
                  <w:p w14:paraId="42058A63" w14:textId="77777777" w:rsidR="002F1685" w:rsidRDefault="002F1685"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2.4. </w:t>
                    </w:r>
                    <w:r w:rsidRPr="00B628CB">
                      <w:rPr>
                        <w:rFonts w:asciiTheme="majorHAnsi" w:eastAsia="Times New Roman" w:hAnsiTheme="majorHAnsi" w:cs="Tahoma"/>
                        <w:b/>
                        <w:bCs/>
                        <w:i/>
                        <w:sz w:val="18"/>
                        <w:szCs w:val="18"/>
                        <w:lang w:eastAsia="pl-PL"/>
                      </w:rPr>
                      <w:t>Zapewnienie odpowiednie</w:t>
                    </w:r>
                    <w:r>
                      <w:rPr>
                        <w:rFonts w:asciiTheme="majorHAnsi" w:eastAsia="Times New Roman" w:hAnsiTheme="majorHAnsi" w:cs="Tahoma"/>
                        <w:b/>
                        <w:bCs/>
                        <w:i/>
                        <w:sz w:val="18"/>
                        <w:szCs w:val="18"/>
                        <w:lang w:eastAsia="pl-PL"/>
                      </w:rPr>
                      <w:t>go bezpieczeństwa publicznego w </w:t>
                    </w:r>
                    <w:r w:rsidRPr="00B628CB">
                      <w:rPr>
                        <w:rFonts w:asciiTheme="majorHAnsi" w:eastAsia="Times New Roman" w:hAnsiTheme="majorHAnsi" w:cs="Tahoma"/>
                        <w:b/>
                        <w:bCs/>
                        <w:i/>
                        <w:sz w:val="18"/>
                        <w:szCs w:val="18"/>
                        <w:lang w:eastAsia="pl-PL"/>
                      </w:rPr>
                      <w:t>powiecie</w:t>
                    </w:r>
                  </w:p>
                  <w:p w14:paraId="699AE2CF" w14:textId="77777777" w:rsidR="002F1685" w:rsidRPr="00B628CB" w:rsidRDefault="002F1685"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2.5. </w:t>
                    </w:r>
                    <w:r w:rsidRPr="00B628CB">
                      <w:rPr>
                        <w:rFonts w:asciiTheme="majorHAnsi" w:eastAsia="Times New Roman" w:hAnsiTheme="majorHAnsi" w:cs="Tahoma"/>
                        <w:b/>
                        <w:bCs/>
                        <w:i/>
                        <w:sz w:val="18"/>
                        <w:szCs w:val="18"/>
                        <w:lang w:eastAsia="pl-PL"/>
                      </w:rPr>
                      <w:t>Rozwój sfery usług społecznych oraz integracja osób wykluczonych</w:t>
                    </w:r>
                  </w:p>
                </w:txbxContent>
              </v:textbox>
            </v:rect>
            <v:rect id="_x0000_s1058" style="position:absolute;left:8398;top:4079;width:3284;height:5183" fillcolor="white [3212]" strokecolor="#59b0b9 [3205]" strokeweight="5pt">
              <v:stroke linestyle="thinThin"/>
              <v:shadow color="#868686"/>
              <v:textbox style="mso-next-textbox:#_x0000_s1058">
                <w:txbxContent>
                  <w:p w14:paraId="646A42CB"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3</w:t>
                    </w:r>
                    <w:r w:rsidRPr="00B628CB">
                      <w:rPr>
                        <w:rFonts w:asciiTheme="majorHAnsi" w:eastAsia="Times New Roman" w:hAnsiTheme="majorHAnsi" w:cs="Tahoma"/>
                        <w:b/>
                        <w:bCs/>
                        <w:i/>
                        <w:sz w:val="18"/>
                        <w:szCs w:val="18"/>
                        <w:lang w:eastAsia="pl-PL"/>
                      </w:rPr>
                      <w:t xml:space="preserve">.1. </w:t>
                    </w:r>
                    <w:r>
                      <w:rPr>
                        <w:rFonts w:asciiTheme="majorHAnsi" w:eastAsia="Times New Roman" w:hAnsiTheme="majorHAnsi" w:cs="Tahoma"/>
                        <w:b/>
                        <w:bCs/>
                        <w:i/>
                        <w:sz w:val="18"/>
                        <w:szCs w:val="18"/>
                        <w:lang w:eastAsia="pl-PL"/>
                      </w:rPr>
                      <w:t>Rozwój infrastruktury i </w:t>
                    </w:r>
                    <w:r w:rsidRPr="00B628CB">
                      <w:rPr>
                        <w:rFonts w:asciiTheme="majorHAnsi" w:eastAsia="Times New Roman" w:hAnsiTheme="majorHAnsi" w:cs="Tahoma"/>
                        <w:b/>
                        <w:bCs/>
                        <w:i/>
                        <w:sz w:val="18"/>
                        <w:szCs w:val="18"/>
                        <w:lang w:eastAsia="pl-PL"/>
                      </w:rPr>
                      <w:t>inicjatyw w zakresie gospodarki wodno-ściekowej i odpadowej</w:t>
                    </w:r>
                  </w:p>
                  <w:p w14:paraId="5B9162A6"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3.2. </w:t>
                    </w:r>
                    <w:r w:rsidRPr="00B628CB">
                      <w:rPr>
                        <w:rFonts w:asciiTheme="majorHAnsi" w:eastAsia="Times New Roman" w:hAnsiTheme="majorHAnsi" w:cs="Tahoma"/>
                        <w:b/>
                        <w:bCs/>
                        <w:i/>
                        <w:sz w:val="18"/>
                        <w:szCs w:val="18"/>
                        <w:lang w:eastAsia="pl-PL"/>
                      </w:rPr>
                      <w:t>Ochrona oraz zrównoważone korzystanie z zasob</w:t>
                    </w:r>
                    <w:r>
                      <w:rPr>
                        <w:rFonts w:asciiTheme="majorHAnsi" w:eastAsia="Times New Roman" w:hAnsiTheme="majorHAnsi" w:cs="Tahoma"/>
                        <w:b/>
                        <w:bCs/>
                        <w:i/>
                        <w:sz w:val="18"/>
                        <w:szCs w:val="18"/>
                        <w:lang w:eastAsia="pl-PL"/>
                      </w:rPr>
                      <w:t>ów dziedzictwa przyrodniczego i </w:t>
                    </w:r>
                    <w:r w:rsidRPr="00B628CB">
                      <w:rPr>
                        <w:rFonts w:asciiTheme="majorHAnsi" w:eastAsia="Times New Roman" w:hAnsiTheme="majorHAnsi" w:cs="Tahoma"/>
                        <w:b/>
                        <w:bCs/>
                        <w:i/>
                        <w:sz w:val="18"/>
                        <w:szCs w:val="18"/>
                        <w:lang w:eastAsia="pl-PL"/>
                      </w:rPr>
                      <w:t>kulturowego w powiecie</w:t>
                    </w:r>
                  </w:p>
                  <w:p w14:paraId="738272A3"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3.3. </w:t>
                    </w:r>
                    <w:r w:rsidRPr="00B628CB">
                      <w:rPr>
                        <w:rFonts w:asciiTheme="majorHAnsi" w:eastAsia="Times New Roman" w:hAnsiTheme="majorHAnsi" w:cs="Tahoma"/>
                        <w:b/>
                        <w:bCs/>
                        <w:i/>
                        <w:sz w:val="18"/>
                        <w:szCs w:val="18"/>
                        <w:lang w:eastAsia="pl-PL"/>
                      </w:rPr>
                      <w:t>Zmniejszenie poziomu zanieczyszczeń powietrza na terenie powiatu</w:t>
                    </w:r>
                  </w:p>
                  <w:p w14:paraId="6E74CC7A" w14:textId="77777777" w:rsidR="002F1685" w:rsidRPr="00B628CB"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3.4. </w:t>
                    </w:r>
                    <w:r w:rsidRPr="00B628CB">
                      <w:rPr>
                        <w:rFonts w:asciiTheme="majorHAnsi" w:eastAsia="Times New Roman" w:hAnsiTheme="majorHAnsi" w:cs="Tahoma"/>
                        <w:b/>
                        <w:bCs/>
                        <w:i/>
                        <w:sz w:val="18"/>
                        <w:szCs w:val="18"/>
                        <w:lang w:eastAsia="pl-PL"/>
                      </w:rPr>
                      <w:t>Wspieranie</w:t>
                    </w:r>
                    <w:r>
                      <w:rPr>
                        <w:rFonts w:asciiTheme="majorHAnsi" w:eastAsia="Times New Roman" w:hAnsiTheme="majorHAnsi" w:cs="Tahoma"/>
                        <w:b/>
                        <w:bCs/>
                        <w:i/>
                        <w:sz w:val="18"/>
                        <w:szCs w:val="18"/>
                        <w:lang w:eastAsia="pl-PL"/>
                      </w:rPr>
                      <w:t xml:space="preserve"> działań w </w:t>
                    </w:r>
                    <w:r w:rsidRPr="00B628CB">
                      <w:rPr>
                        <w:rFonts w:asciiTheme="majorHAnsi" w:eastAsia="Times New Roman" w:hAnsiTheme="majorHAnsi" w:cs="Tahoma"/>
                        <w:b/>
                        <w:bCs/>
                        <w:i/>
                        <w:sz w:val="18"/>
                        <w:szCs w:val="18"/>
                        <w:lang w:eastAsia="pl-PL"/>
                      </w:rPr>
                      <w:t>zakresie przeciwd</w:t>
                    </w:r>
                    <w:r>
                      <w:rPr>
                        <w:rFonts w:asciiTheme="majorHAnsi" w:eastAsia="Times New Roman" w:hAnsiTheme="majorHAnsi" w:cs="Tahoma"/>
                        <w:b/>
                        <w:bCs/>
                        <w:i/>
                        <w:sz w:val="18"/>
                        <w:szCs w:val="18"/>
                        <w:lang w:eastAsia="pl-PL"/>
                      </w:rPr>
                      <w:t>ziałania zmianom klimatycznym w </w:t>
                    </w:r>
                    <w:r w:rsidRPr="00B628CB">
                      <w:rPr>
                        <w:rFonts w:asciiTheme="majorHAnsi" w:eastAsia="Times New Roman" w:hAnsiTheme="majorHAnsi" w:cs="Tahoma"/>
                        <w:b/>
                        <w:bCs/>
                        <w:i/>
                        <w:sz w:val="18"/>
                        <w:szCs w:val="18"/>
                        <w:lang w:eastAsia="pl-PL"/>
                      </w:rPr>
                      <w:t>powiecie</w:t>
                    </w:r>
                  </w:p>
                </w:txbxContent>
              </v:textbox>
            </v:rect>
            <v:rect id="_x0000_s1059" style="position:absolute;left:11815;top:4079;width:3321;height:5183" fillcolor="white [3212]" strokecolor="#b77bb4 [3207]" strokeweight="5pt">
              <v:stroke linestyle="thinThin"/>
              <v:shadow color="#868686"/>
              <v:textbox style="mso-next-textbox:#_x0000_s1059">
                <w:txbxContent>
                  <w:p w14:paraId="3E4B2ACB"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4</w:t>
                    </w:r>
                    <w:r w:rsidRPr="00B628CB">
                      <w:rPr>
                        <w:rFonts w:asciiTheme="majorHAnsi" w:eastAsia="Times New Roman" w:hAnsiTheme="majorHAnsi" w:cs="Tahoma"/>
                        <w:b/>
                        <w:bCs/>
                        <w:i/>
                        <w:sz w:val="18"/>
                        <w:szCs w:val="18"/>
                        <w:lang w:eastAsia="pl-PL"/>
                      </w:rPr>
                      <w:t>.1. Poprawa efektywności administracji oraz jakości oferowanych przez nią usług</w:t>
                    </w:r>
                  </w:p>
                  <w:p w14:paraId="64B594D8"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4.2. </w:t>
                    </w:r>
                    <w:r w:rsidRPr="00B628CB">
                      <w:rPr>
                        <w:rFonts w:asciiTheme="majorHAnsi" w:eastAsia="Times New Roman" w:hAnsiTheme="majorHAnsi" w:cs="Tahoma"/>
                        <w:b/>
                        <w:bCs/>
                        <w:i/>
                        <w:sz w:val="18"/>
                        <w:szCs w:val="18"/>
                        <w:lang w:eastAsia="pl-PL"/>
                      </w:rPr>
                      <w:t>Cyfryzacja jednostek organizacyjnych powiatu i ich zasobów</w:t>
                    </w:r>
                  </w:p>
                  <w:p w14:paraId="251C2046" w14:textId="77777777" w:rsidR="002F1685"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4.3. </w:t>
                    </w:r>
                    <w:r w:rsidRPr="00B628CB">
                      <w:rPr>
                        <w:rFonts w:asciiTheme="majorHAnsi" w:eastAsia="Times New Roman" w:hAnsiTheme="majorHAnsi" w:cs="Tahoma"/>
                        <w:b/>
                        <w:bCs/>
                        <w:i/>
                        <w:sz w:val="18"/>
                        <w:szCs w:val="18"/>
                        <w:lang w:eastAsia="pl-PL"/>
                      </w:rPr>
                      <w:t>Poprawa skuteczności działań promocyjnych powiatu</w:t>
                    </w:r>
                  </w:p>
                  <w:p w14:paraId="430EF64B" w14:textId="77777777" w:rsidR="002F1685" w:rsidRPr="00B628CB" w:rsidRDefault="002F1685"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4.4. </w:t>
                    </w:r>
                    <w:r w:rsidRPr="00B628CB">
                      <w:rPr>
                        <w:rFonts w:asciiTheme="majorHAnsi" w:eastAsia="Times New Roman" w:hAnsiTheme="majorHAnsi" w:cs="Tahoma"/>
                        <w:b/>
                        <w:bCs/>
                        <w:i/>
                        <w:sz w:val="18"/>
                        <w:szCs w:val="18"/>
                        <w:lang w:eastAsia="pl-PL"/>
                      </w:rPr>
                      <w:t>Rozwój współp</w:t>
                    </w:r>
                    <w:r>
                      <w:rPr>
                        <w:rFonts w:asciiTheme="majorHAnsi" w:eastAsia="Times New Roman" w:hAnsiTheme="majorHAnsi" w:cs="Tahoma"/>
                        <w:b/>
                        <w:bCs/>
                        <w:i/>
                        <w:sz w:val="18"/>
                        <w:szCs w:val="18"/>
                        <w:lang w:eastAsia="pl-PL"/>
                      </w:rPr>
                      <w:t>racy instytucjonalnej powiatu w wymiarze lokalnym, krajowym i </w:t>
                    </w:r>
                    <w:r w:rsidRPr="00B628CB">
                      <w:rPr>
                        <w:rFonts w:asciiTheme="majorHAnsi" w:eastAsia="Times New Roman" w:hAnsiTheme="majorHAnsi" w:cs="Tahoma"/>
                        <w:b/>
                        <w:bCs/>
                        <w:i/>
                        <w:sz w:val="18"/>
                        <w:szCs w:val="18"/>
                        <w:lang w:eastAsia="pl-PL"/>
                      </w:rPr>
                      <w:t>międzynarodowym</w:t>
                    </w:r>
                  </w:p>
                </w:txbxContent>
              </v:textbox>
            </v:rect>
          </v:group>
        </w:pict>
      </w:r>
      <w:r w:rsidR="008258E3">
        <w:t>Kk</w:t>
      </w:r>
    </w:p>
    <w:p w14:paraId="56787610" w14:textId="77777777" w:rsidR="008258E3" w:rsidRDefault="008258E3" w:rsidP="008258E3"/>
    <w:p w14:paraId="665621EC" w14:textId="77777777" w:rsidR="008258E3" w:rsidRDefault="008258E3" w:rsidP="008258E3"/>
    <w:p w14:paraId="116039F9" w14:textId="77777777" w:rsidR="008258E3" w:rsidRDefault="008258E3">
      <w:pPr>
        <w:spacing w:before="0" w:after="200"/>
        <w:jc w:val="left"/>
      </w:pPr>
      <w:r>
        <w:br w:type="page"/>
      </w:r>
    </w:p>
    <w:p w14:paraId="339CB3C4" w14:textId="77777777" w:rsidR="008258E3" w:rsidRDefault="008258E3" w:rsidP="008258E3">
      <w:pPr>
        <w:sectPr w:rsidR="008258E3" w:rsidSect="00F57C3A">
          <w:pgSz w:w="16838" w:h="11906" w:orient="landscape"/>
          <w:pgMar w:top="1418" w:right="1418" w:bottom="1418" w:left="1418" w:header="709" w:footer="709" w:gutter="0"/>
          <w:cols w:space="708"/>
          <w:titlePg/>
          <w:docGrid w:linePitch="360"/>
        </w:sectPr>
      </w:pPr>
    </w:p>
    <w:p w14:paraId="1DA9236C" w14:textId="77777777" w:rsidR="004B3303" w:rsidRDefault="004B3303" w:rsidP="004B3303">
      <w:pPr>
        <w:pStyle w:val="Nagwek4"/>
      </w:pPr>
      <w:r>
        <w:lastRenderedPageBreak/>
        <w:t>Zadania w ramach poszczególnych celów strategicznych i operacyjnych</w:t>
      </w:r>
    </w:p>
    <w:p w14:paraId="7CC0A911" w14:textId="77777777" w:rsidR="00CB5B58" w:rsidRPr="00CB5B58" w:rsidRDefault="002804CC" w:rsidP="002804CC">
      <w:r w:rsidRPr="00CB5B58">
        <w:t xml:space="preserve">Określenie celów </w:t>
      </w:r>
      <w:r w:rsidR="0017161E" w:rsidRPr="00CB5B58">
        <w:t>strategicznych i operacyjnych w ramach niniejszej strategii oraz konsultacje społeczne z s</w:t>
      </w:r>
      <w:r w:rsidRPr="00CB5B58">
        <w:t xml:space="preserve">zeroką grupą interesariuszy pozwoliły na określenie </w:t>
      </w:r>
      <w:r w:rsidR="0017161E" w:rsidRPr="00CB5B58">
        <w:t>zadań/</w:t>
      </w:r>
      <w:r w:rsidR="00CB5B58" w:rsidRPr="00CB5B58">
        <w:t>projektów</w:t>
      </w:r>
      <w:r w:rsidR="0017161E" w:rsidRPr="00CB5B58">
        <w:t xml:space="preserve"> </w:t>
      </w:r>
      <w:r w:rsidR="00CB5B58" w:rsidRPr="00CB5B58">
        <w:t xml:space="preserve">do realizacji. </w:t>
      </w:r>
    </w:p>
    <w:p w14:paraId="0622F248" w14:textId="77777777" w:rsidR="00691F34" w:rsidRPr="00ED50A8" w:rsidRDefault="00691F34" w:rsidP="002804CC">
      <w:r>
        <w:t xml:space="preserve">Załącznik nr 2 do niniejszej strategii stanowi </w:t>
      </w:r>
      <w:r w:rsidR="000921E5">
        <w:t>indykatywny wykaz zadań/projektów planowanych do realizacji w ramach Strategii Rozwoju Powiatu Chełmskiego w ramach poszczególnych celów strategicznych. Każde zadanie/projekt</w:t>
      </w:r>
      <w:r w:rsidR="002804CC" w:rsidRPr="00CB5B58">
        <w:t xml:space="preserve"> zawiera niezbędne informacje</w:t>
      </w:r>
      <w:r w:rsidR="000921E5">
        <w:t xml:space="preserve"> obejmujące: nazwę</w:t>
      </w:r>
      <w:r w:rsidR="002804CC" w:rsidRPr="00CB5B58">
        <w:t>, podmiot realizujący, zakres projektu, lokalizacja, szacowana w</w:t>
      </w:r>
      <w:r w:rsidR="000921E5">
        <w:t xml:space="preserve">artość, prognozowane rezultaty. </w:t>
      </w:r>
      <w:r>
        <w:t xml:space="preserve">Wykaz został sporządzony, przyporządkowując poszczególne zadania/projekty do poszczególnych celów strategicznych, gdyż ich zakres tematyczny pozwoli </w:t>
      </w:r>
      <w:r w:rsidRPr="00ED50A8">
        <w:t xml:space="preserve">na osiągnięcie założonych celów. </w:t>
      </w:r>
    </w:p>
    <w:p w14:paraId="05B56670" w14:textId="77777777" w:rsidR="00691F34" w:rsidRDefault="00691F34" w:rsidP="002804CC">
      <w:r w:rsidRPr="00ED50A8">
        <w:t xml:space="preserve">Łącznie do realizacji zaplanowano </w:t>
      </w:r>
      <w:r w:rsidR="006C68F6">
        <w:t>84 zadania/projekty</w:t>
      </w:r>
      <w:r w:rsidRPr="00ED50A8">
        <w:t xml:space="preserve">, </w:t>
      </w:r>
      <w:r w:rsidR="002E4E4E" w:rsidRPr="00ED50A8">
        <w:t>które są szacowane na kwotę ok. </w:t>
      </w:r>
      <w:r w:rsidR="00CA4F74">
        <w:t>509</w:t>
      </w:r>
      <w:r w:rsidR="00ED50A8" w:rsidRPr="00ED50A8">
        <w:t xml:space="preserve"> 5</w:t>
      </w:r>
      <w:r w:rsidR="00D96D2F">
        <w:t>67</w:t>
      </w:r>
      <w:r w:rsidR="00ED50A8" w:rsidRPr="00ED50A8">
        <w:t xml:space="preserve"> 058,30 </w:t>
      </w:r>
      <w:r w:rsidRPr="00ED50A8">
        <w:t>zł</w:t>
      </w:r>
    </w:p>
    <w:p w14:paraId="1B278598" w14:textId="2ED117BD" w:rsidR="00691F34" w:rsidRDefault="00691F34" w:rsidP="00691F34">
      <w:pPr>
        <w:pStyle w:val="Legenda"/>
        <w:keepNext/>
      </w:pPr>
      <w:bookmarkStart w:id="112" w:name="_Toc67904166"/>
      <w:r>
        <w:t xml:space="preserve">Tabela </w:t>
      </w:r>
      <w:r w:rsidR="00884E56">
        <w:fldChar w:fldCharType="begin"/>
      </w:r>
      <w:r w:rsidR="00884E56">
        <w:instrText xml:space="preserve"> SEQ Tabela \* ARABIC </w:instrText>
      </w:r>
      <w:r w:rsidR="00884E56">
        <w:fldChar w:fldCharType="separate"/>
      </w:r>
      <w:r w:rsidR="00C545AA">
        <w:rPr>
          <w:noProof/>
        </w:rPr>
        <w:t>36</w:t>
      </w:r>
      <w:r w:rsidR="00884E56">
        <w:rPr>
          <w:noProof/>
        </w:rPr>
        <w:fldChar w:fldCharType="end"/>
      </w:r>
      <w:r>
        <w:t xml:space="preserve">. Podsumowanie indykatywnego wykazu </w:t>
      </w:r>
      <w:r w:rsidRPr="00691F34">
        <w:t>zadań/projektów planowanych do realizacji w ramach Strategii Rozwoju Powiatu Chełmskiego</w:t>
      </w:r>
      <w:r>
        <w:t xml:space="preserve"> na lata 2021-2026</w:t>
      </w:r>
      <w:bookmarkEnd w:id="112"/>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3096"/>
        <w:gridCol w:w="3096"/>
        <w:gridCol w:w="3094"/>
      </w:tblGrid>
      <w:tr w:rsidR="00691F34" w:rsidRPr="00691F34" w14:paraId="6A1FAF8D" w14:textId="77777777" w:rsidTr="00691F34">
        <w:tc>
          <w:tcPr>
            <w:tcW w:w="1667" w:type="pct"/>
            <w:shd w:val="clear" w:color="auto" w:fill="98C723" w:themeFill="accent1"/>
          </w:tcPr>
          <w:p w14:paraId="563CE6D1" w14:textId="77777777" w:rsidR="00691F34" w:rsidRPr="00691F34" w:rsidRDefault="00691F34" w:rsidP="002804CC">
            <w:pPr>
              <w:rPr>
                <w:i/>
                <w:sz w:val="20"/>
              </w:rPr>
            </w:pPr>
            <w:r w:rsidRPr="00691F34">
              <w:rPr>
                <w:i/>
                <w:sz w:val="20"/>
              </w:rPr>
              <w:t xml:space="preserve">Nazwa celu strategicznego </w:t>
            </w:r>
          </w:p>
        </w:tc>
        <w:tc>
          <w:tcPr>
            <w:tcW w:w="1667" w:type="pct"/>
            <w:shd w:val="clear" w:color="auto" w:fill="98C723" w:themeFill="accent1"/>
          </w:tcPr>
          <w:p w14:paraId="796FCE84" w14:textId="77777777" w:rsidR="00691F34" w:rsidRPr="00691F34" w:rsidRDefault="00691F34" w:rsidP="002804CC">
            <w:pPr>
              <w:rPr>
                <w:i/>
                <w:sz w:val="20"/>
              </w:rPr>
            </w:pPr>
            <w:r w:rsidRPr="00691F34">
              <w:rPr>
                <w:i/>
                <w:sz w:val="20"/>
              </w:rPr>
              <w:t>Liczba zadań/projektów planowanych do realizacji</w:t>
            </w:r>
          </w:p>
        </w:tc>
        <w:tc>
          <w:tcPr>
            <w:tcW w:w="1666" w:type="pct"/>
            <w:shd w:val="clear" w:color="auto" w:fill="98C723" w:themeFill="accent1"/>
          </w:tcPr>
          <w:p w14:paraId="5152A20D" w14:textId="77777777" w:rsidR="00691F34" w:rsidRPr="00691F34" w:rsidRDefault="00691F34" w:rsidP="002804CC">
            <w:pPr>
              <w:rPr>
                <w:i/>
                <w:sz w:val="20"/>
              </w:rPr>
            </w:pPr>
            <w:r w:rsidRPr="00691F34">
              <w:rPr>
                <w:i/>
                <w:sz w:val="20"/>
              </w:rPr>
              <w:t>Szacowana wartość ogółem (zł)</w:t>
            </w:r>
          </w:p>
        </w:tc>
      </w:tr>
      <w:tr w:rsidR="00691F34" w:rsidRPr="00691F34" w14:paraId="10CA4518" w14:textId="77777777" w:rsidTr="00691F34">
        <w:tc>
          <w:tcPr>
            <w:tcW w:w="1667" w:type="pct"/>
          </w:tcPr>
          <w:p w14:paraId="5C9EA477" w14:textId="77777777" w:rsidR="00691F34" w:rsidRPr="00691F34" w:rsidRDefault="00691F34" w:rsidP="00691F34">
            <w:pPr>
              <w:jc w:val="left"/>
              <w:rPr>
                <w:sz w:val="20"/>
              </w:rPr>
            </w:pPr>
            <w:r w:rsidRPr="00691F34">
              <w:rPr>
                <w:sz w:val="20"/>
              </w:rPr>
              <w:t>Cel strategiczny 1.</w:t>
            </w:r>
          </w:p>
          <w:p w14:paraId="4D1846D1" w14:textId="77777777" w:rsidR="00691F34" w:rsidRPr="00691F34" w:rsidRDefault="00691F34" w:rsidP="00691F34">
            <w:pPr>
              <w:jc w:val="left"/>
              <w:rPr>
                <w:sz w:val="20"/>
              </w:rPr>
            </w:pPr>
            <w:r w:rsidRPr="00691F34">
              <w:rPr>
                <w:sz w:val="20"/>
              </w:rPr>
              <w:t>Sprawne funkcjonowanie gospodarki oraz lokalnego rynku pracy</w:t>
            </w:r>
          </w:p>
        </w:tc>
        <w:tc>
          <w:tcPr>
            <w:tcW w:w="1667" w:type="pct"/>
          </w:tcPr>
          <w:p w14:paraId="376194BF" w14:textId="77777777" w:rsidR="00691F34" w:rsidRPr="00691F34" w:rsidRDefault="00D96D2F" w:rsidP="002804CC">
            <w:pPr>
              <w:rPr>
                <w:sz w:val="20"/>
              </w:rPr>
            </w:pPr>
            <w:r>
              <w:rPr>
                <w:sz w:val="20"/>
              </w:rPr>
              <w:t>44</w:t>
            </w:r>
          </w:p>
        </w:tc>
        <w:tc>
          <w:tcPr>
            <w:tcW w:w="1666" w:type="pct"/>
          </w:tcPr>
          <w:p w14:paraId="35942E8A" w14:textId="77777777" w:rsidR="00691F34" w:rsidRPr="00691F34" w:rsidRDefault="00CA4F74" w:rsidP="002804CC">
            <w:pPr>
              <w:rPr>
                <w:sz w:val="20"/>
              </w:rPr>
            </w:pPr>
            <w:r>
              <w:rPr>
                <w:sz w:val="20"/>
              </w:rPr>
              <w:t>387</w:t>
            </w:r>
            <w:r w:rsidR="00D96D2F">
              <w:rPr>
                <w:sz w:val="20"/>
              </w:rPr>
              <w:t xml:space="preserve"> 552</w:t>
            </w:r>
            <w:r w:rsidR="00ED50A8">
              <w:rPr>
                <w:sz w:val="20"/>
              </w:rPr>
              <w:t xml:space="preserve"> 910,68</w:t>
            </w:r>
          </w:p>
        </w:tc>
      </w:tr>
      <w:tr w:rsidR="00691F34" w:rsidRPr="00691F34" w14:paraId="244B04A3" w14:textId="77777777" w:rsidTr="00691F34">
        <w:tc>
          <w:tcPr>
            <w:tcW w:w="1667" w:type="pct"/>
          </w:tcPr>
          <w:p w14:paraId="3AC95ED8" w14:textId="77777777" w:rsidR="00691F34" w:rsidRPr="00691F34" w:rsidRDefault="00691F34" w:rsidP="00691F34">
            <w:pPr>
              <w:jc w:val="left"/>
              <w:rPr>
                <w:sz w:val="20"/>
              </w:rPr>
            </w:pPr>
            <w:r w:rsidRPr="00691F34">
              <w:rPr>
                <w:sz w:val="20"/>
              </w:rPr>
              <w:t xml:space="preserve">Cel strategiczny 2. </w:t>
            </w:r>
          </w:p>
          <w:p w14:paraId="5A4855FD" w14:textId="77777777" w:rsidR="00691F34" w:rsidRPr="00691F34" w:rsidRDefault="00691F34" w:rsidP="00691F34">
            <w:pPr>
              <w:jc w:val="left"/>
              <w:rPr>
                <w:sz w:val="20"/>
              </w:rPr>
            </w:pPr>
            <w:r w:rsidRPr="00691F34">
              <w:rPr>
                <w:sz w:val="20"/>
              </w:rPr>
              <w:t>Aktywne społeczeństwo oraz wyższa jakość życia mieszkańców powiatu</w:t>
            </w:r>
          </w:p>
        </w:tc>
        <w:tc>
          <w:tcPr>
            <w:tcW w:w="1667" w:type="pct"/>
          </w:tcPr>
          <w:p w14:paraId="2417BCBA" w14:textId="77777777" w:rsidR="00691F34" w:rsidRPr="00691F34" w:rsidRDefault="00ED50A8" w:rsidP="002804CC">
            <w:pPr>
              <w:rPr>
                <w:sz w:val="20"/>
              </w:rPr>
            </w:pPr>
            <w:r>
              <w:rPr>
                <w:sz w:val="20"/>
              </w:rPr>
              <w:t>14</w:t>
            </w:r>
          </w:p>
        </w:tc>
        <w:tc>
          <w:tcPr>
            <w:tcW w:w="1666" w:type="pct"/>
          </w:tcPr>
          <w:p w14:paraId="3DB0020A" w14:textId="77777777" w:rsidR="00691F34" w:rsidRPr="00691F34" w:rsidRDefault="00ED50A8" w:rsidP="002804CC">
            <w:pPr>
              <w:rPr>
                <w:sz w:val="20"/>
              </w:rPr>
            </w:pPr>
            <w:r w:rsidRPr="00ED50A8">
              <w:rPr>
                <w:sz w:val="20"/>
              </w:rPr>
              <w:t>56 090 866,62</w:t>
            </w:r>
          </w:p>
        </w:tc>
      </w:tr>
      <w:tr w:rsidR="00691F34" w:rsidRPr="00691F34" w14:paraId="7D968270" w14:textId="77777777" w:rsidTr="00691F34">
        <w:tc>
          <w:tcPr>
            <w:tcW w:w="1667" w:type="pct"/>
          </w:tcPr>
          <w:p w14:paraId="6CFDB43C" w14:textId="77777777" w:rsidR="00691F34" w:rsidRPr="00691F34" w:rsidRDefault="00691F34" w:rsidP="00691F34">
            <w:pPr>
              <w:jc w:val="left"/>
              <w:rPr>
                <w:sz w:val="20"/>
              </w:rPr>
            </w:pPr>
            <w:r w:rsidRPr="00691F34">
              <w:rPr>
                <w:sz w:val="20"/>
              </w:rPr>
              <w:t>Cel strategiczny 3.</w:t>
            </w:r>
          </w:p>
          <w:p w14:paraId="5BF84586" w14:textId="77777777" w:rsidR="00691F34" w:rsidRPr="00691F34" w:rsidRDefault="00691F34" w:rsidP="00691F34">
            <w:pPr>
              <w:jc w:val="left"/>
              <w:rPr>
                <w:sz w:val="20"/>
              </w:rPr>
            </w:pPr>
            <w:r w:rsidRPr="00691F34">
              <w:rPr>
                <w:sz w:val="20"/>
              </w:rPr>
              <w:t>Czyste środowisko naturalne oraz uporządkowana przestrzeń do życia</w:t>
            </w:r>
          </w:p>
        </w:tc>
        <w:tc>
          <w:tcPr>
            <w:tcW w:w="1667" w:type="pct"/>
          </w:tcPr>
          <w:p w14:paraId="5E901CE4" w14:textId="77777777" w:rsidR="00691F34" w:rsidRPr="00691F34" w:rsidRDefault="00ED50A8" w:rsidP="002804CC">
            <w:pPr>
              <w:rPr>
                <w:sz w:val="20"/>
              </w:rPr>
            </w:pPr>
            <w:r>
              <w:rPr>
                <w:sz w:val="20"/>
              </w:rPr>
              <w:t>19</w:t>
            </w:r>
          </w:p>
        </w:tc>
        <w:tc>
          <w:tcPr>
            <w:tcW w:w="1666" w:type="pct"/>
          </w:tcPr>
          <w:p w14:paraId="59B1304B" w14:textId="77777777" w:rsidR="00691F34" w:rsidRPr="00691F34" w:rsidRDefault="00ED50A8" w:rsidP="002804CC">
            <w:pPr>
              <w:rPr>
                <w:sz w:val="20"/>
              </w:rPr>
            </w:pPr>
            <w:r w:rsidRPr="00ED50A8">
              <w:rPr>
                <w:sz w:val="20"/>
              </w:rPr>
              <w:t>64 116 000,00</w:t>
            </w:r>
          </w:p>
        </w:tc>
      </w:tr>
      <w:tr w:rsidR="00691F34" w:rsidRPr="00691F34" w14:paraId="0B1AF840" w14:textId="77777777" w:rsidTr="00691F34">
        <w:tc>
          <w:tcPr>
            <w:tcW w:w="1667" w:type="pct"/>
          </w:tcPr>
          <w:p w14:paraId="1216F0AF" w14:textId="77777777" w:rsidR="00691F34" w:rsidRPr="00691F34" w:rsidRDefault="00691F34" w:rsidP="00691F34">
            <w:pPr>
              <w:jc w:val="left"/>
              <w:rPr>
                <w:sz w:val="20"/>
              </w:rPr>
            </w:pPr>
            <w:r w:rsidRPr="00691F34">
              <w:rPr>
                <w:sz w:val="20"/>
              </w:rPr>
              <w:t xml:space="preserve">Cel strategiczny 4. </w:t>
            </w:r>
          </w:p>
          <w:p w14:paraId="151C35EE" w14:textId="77777777" w:rsidR="00691F34" w:rsidRPr="00691F34" w:rsidRDefault="00691F34" w:rsidP="00691F34">
            <w:pPr>
              <w:jc w:val="left"/>
              <w:rPr>
                <w:sz w:val="20"/>
              </w:rPr>
            </w:pPr>
            <w:r w:rsidRPr="00691F34">
              <w:rPr>
                <w:sz w:val="20"/>
              </w:rPr>
              <w:t>Sprawna i otwarta na współpracę administracja publiczna</w:t>
            </w:r>
          </w:p>
        </w:tc>
        <w:tc>
          <w:tcPr>
            <w:tcW w:w="1667" w:type="pct"/>
          </w:tcPr>
          <w:p w14:paraId="764DA275" w14:textId="77777777" w:rsidR="00691F34" w:rsidRPr="00691F34" w:rsidRDefault="00691F34" w:rsidP="002804CC">
            <w:pPr>
              <w:rPr>
                <w:sz w:val="20"/>
              </w:rPr>
            </w:pPr>
            <w:r w:rsidRPr="00691F34">
              <w:rPr>
                <w:sz w:val="20"/>
              </w:rPr>
              <w:t>7</w:t>
            </w:r>
          </w:p>
        </w:tc>
        <w:tc>
          <w:tcPr>
            <w:tcW w:w="1666" w:type="pct"/>
          </w:tcPr>
          <w:p w14:paraId="1B5E48C9" w14:textId="77777777" w:rsidR="00691F34" w:rsidRPr="00691F34" w:rsidRDefault="00691F34" w:rsidP="002804CC">
            <w:pPr>
              <w:rPr>
                <w:sz w:val="20"/>
              </w:rPr>
            </w:pPr>
            <w:r w:rsidRPr="00691F34">
              <w:rPr>
                <w:sz w:val="20"/>
              </w:rPr>
              <w:t>1 807 281,00</w:t>
            </w:r>
          </w:p>
        </w:tc>
      </w:tr>
      <w:tr w:rsidR="00691F34" w:rsidRPr="00691F34" w14:paraId="3CAAAC76" w14:textId="77777777" w:rsidTr="00691F34">
        <w:tc>
          <w:tcPr>
            <w:tcW w:w="1667" w:type="pct"/>
          </w:tcPr>
          <w:p w14:paraId="24B26FB1" w14:textId="77777777" w:rsidR="00691F34" w:rsidRPr="00691F34" w:rsidRDefault="00691F34" w:rsidP="002804CC">
            <w:pPr>
              <w:rPr>
                <w:sz w:val="20"/>
              </w:rPr>
            </w:pPr>
            <w:r w:rsidRPr="00691F34">
              <w:rPr>
                <w:sz w:val="20"/>
              </w:rPr>
              <w:t>RAZEM</w:t>
            </w:r>
          </w:p>
        </w:tc>
        <w:tc>
          <w:tcPr>
            <w:tcW w:w="1667" w:type="pct"/>
          </w:tcPr>
          <w:p w14:paraId="6C7394DE" w14:textId="77777777" w:rsidR="00691F34" w:rsidRPr="00691F34" w:rsidRDefault="006C68F6" w:rsidP="002804CC">
            <w:pPr>
              <w:rPr>
                <w:sz w:val="20"/>
              </w:rPr>
            </w:pPr>
            <w:r>
              <w:rPr>
                <w:sz w:val="20"/>
              </w:rPr>
              <w:t>84</w:t>
            </w:r>
          </w:p>
        </w:tc>
        <w:tc>
          <w:tcPr>
            <w:tcW w:w="1666" w:type="pct"/>
          </w:tcPr>
          <w:p w14:paraId="2922F200" w14:textId="77777777" w:rsidR="00691F34" w:rsidRPr="00691F34" w:rsidRDefault="00CA4F74" w:rsidP="00D96D2F">
            <w:pPr>
              <w:keepNext/>
              <w:rPr>
                <w:sz w:val="20"/>
              </w:rPr>
            </w:pPr>
            <w:r>
              <w:rPr>
                <w:sz w:val="20"/>
              </w:rPr>
              <w:t>509</w:t>
            </w:r>
            <w:r w:rsidR="00ED50A8">
              <w:rPr>
                <w:sz w:val="20"/>
              </w:rPr>
              <w:t> </w:t>
            </w:r>
            <w:r w:rsidR="00D96D2F">
              <w:rPr>
                <w:sz w:val="20"/>
              </w:rPr>
              <w:t>567</w:t>
            </w:r>
            <w:r w:rsidR="00ED50A8">
              <w:rPr>
                <w:sz w:val="20"/>
              </w:rPr>
              <w:t> 058,30</w:t>
            </w:r>
          </w:p>
        </w:tc>
      </w:tr>
    </w:tbl>
    <w:p w14:paraId="7AA70920" w14:textId="77777777" w:rsidR="00691F34" w:rsidRDefault="00691F34" w:rsidP="00691F34">
      <w:pPr>
        <w:pStyle w:val="Legenda"/>
        <w:jc w:val="right"/>
      </w:pPr>
      <w:r>
        <w:t>Źródło: opracowanie własne</w:t>
      </w:r>
    </w:p>
    <w:p w14:paraId="7515FDCB" w14:textId="77777777" w:rsidR="000921E5" w:rsidRDefault="000921E5">
      <w:pPr>
        <w:spacing w:before="0" w:after="200"/>
        <w:jc w:val="left"/>
      </w:pPr>
      <w:r>
        <w:br w:type="page"/>
      </w:r>
    </w:p>
    <w:p w14:paraId="67B6479C" w14:textId="77777777" w:rsidR="000921E5" w:rsidRDefault="000921E5" w:rsidP="002804CC">
      <w:pPr>
        <w:sectPr w:rsidR="000921E5" w:rsidSect="00F57C3A">
          <w:pgSz w:w="11906" w:h="16838"/>
          <w:pgMar w:top="1418" w:right="1418" w:bottom="1418" w:left="1418" w:header="709" w:footer="709" w:gutter="0"/>
          <w:cols w:space="708"/>
          <w:titlePg/>
          <w:docGrid w:linePitch="360"/>
        </w:sectPr>
      </w:pPr>
    </w:p>
    <w:p w14:paraId="56E6170B" w14:textId="77777777" w:rsidR="004B3303" w:rsidRPr="00867833" w:rsidRDefault="004B3303" w:rsidP="004B3303">
      <w:pPr>
        <w:pStyle w:val="Nagwek4"/>
      </w:pPr>
      <w:r>
        <w:lastRenderedPageBreak/>
        <w:t>Analiza WiP: ważności (istotności) i prawdopodobieństwa działań strategicznych</w:t>
      </w:r>
    </w:p>
    <w:p w14:paraId="540EE600" w14:textId="77777777" w:rsidR="004B3303" w:rsidRDefault="00971FE8" w:rsidP="00971FE8">
      <w:r w:rsidRPr="0053397C">
        <w:t>Analiza istotności prawdopodobieństwa działań strategicznych polega na ocenie ważności poszczególnych działań jak i szans na realizację w przyjętym horyzoncie czasowym wdrażania strategii, tj. do roku 2026. Ważność została oceniona w skali od 1 do 7,</w:t>
      </w:r>
      <w:r w:rsidR="0053397C" w:rsidRPr="0053397C">
        <w:t xml:space="preserve"> gdzie 1 </w:t>
      </w:r>
      <w:r w:rsidRPr="0053397C">
        <w:t>oznaczało „mało ważne”, natomiast 7 „bardzo ważne”. Wszystkie działania</w:t>
      </w:r>
      <w:r w:rsidR="0053397C" w:rsidRPr="0053397C">
        <w:t xml:space="preserve"> </w:t>
      </w:r>
      <w:r w:rsidRPr="0053397C">
        <w:t>zostały przedstawion</w:t>
      </w:r>
      <w:r w:rsidR="00EC6BB4">
        <w:t>e</w:t>
      </w:r>
      <w:r w:rsidRPr="0053397C">
        <w:t xml:space="preserve"> zgodnie z rysunkiem poniżej. </w:t>
      </w:r>
      <w:r w:rsidR="00EC6BB4">
        <w:t>W</w:t>
      </w:r>
      <w:r w:rsidRPr="0053397C">
        <w:t xml:space="preserve"> skali procentowej ocenione</w:t>
      </w:r>
      <w:r w:rsidR="0053397C" w:rsidRPr="0053397C">
        <w:t xml:space="preserve"> </w:t>
      </w:r>
      <w:r w:rsidRPr="0053397C">
        <w:t>zostało prawdopodobieństwo realizacji określonych działań, gdzie 0% to zdarzenie</w:t>
      </w:r>
      <w:r w:rsidR="0053397C" w:rsidRPr="0053397C">
        <w:t xml:space="preserve"> </w:t>
      </w:r>
      <w:r w:rsidRPr="0053397C">
        <w:t>niemożliwe do realizacji, a 100% zdarzenie pewne.</w:t>
      </w:r>
    </w:p>
    <w:p w14:paraId="5A9A6225" w14:textId="2E7E0CDD" w:rsidR="00871918" w:rsidRDefault="00871918" w:rsidP="00871918">
      <w:pPr>
        <w:pStyle w:val="Legenda"/>
        <w:keepNext/>
      </w:pPr>
      <w:bookmarkStart w:id="113" w:name="_Toc67904167"/>
      <w:r>
        <w:t xml:space="preserve">Tabela </w:t>
      </w:r>
      <w:r w:rsidR="00884E56">
        <w:fldChar w:fldCharType="begin"/>
      </w:r>
      <w:r w:rsidR="00884E56">
        <w:instrText xml:space="preserve"> SEQ Tabela \* ARABIC </w:instrText>
      </w:r>
      <w:r w:rsidR="00884E56">
        <w:fldChar w:fldCharType="separate"/>
      </w:r>
      <w:r w:rsidR="00C545AA">
        <w:rPr>
          <w:noProof/>
        </w:rPr>
        <w:t>37</w:t>
      </w:r>
      <w:r w:rsidR="00884E56">
        <w:rPr>
          <w:noProof/>
        </w:rPr>
        <w:fldChar w:fldCharType="end"/>
      </w:r>
      <w:r>
        <w:t xml:space="preserve">. </w:t>
      </w:r>
      <w:r w:rsidRPr="00871918">
        <w:t>Dwuwymiarowa macierz z czterema obszarami interpretacyjnym</w:t>
      </w:r>
      <w:r w:rsidR="00EF1018">
        <w:t>i</w:t>
      </w:r>
      <w:r w:rsidRPr="00871918">
        <w:t xml:space="preserve"> analizy WiP</w:t>
      </w:r>
      <w:bookmarkEnd w:id="113"/>
    </w:p>
    <w:tbl>
      <w:tblPr>
        <w:tblStyle w:val="Tabela-Siatka"/>
        <w:tblW w:w="5000" w:type="pct"/>
        <w:tblBorders>
          <w:top w:val="none" w:sz="0" w:space="0" w:color="auto"/>
          <w:bottom w:val="none" w:sz="0" w:space="0" w:color="auto"/>
          <w:right w:val="none" w:sz="0" w:space="0" w:color="auto"/>
        </w:tblBorders>
        <w:tblLook w:val="04A0" w:firstRow="1" w:lastRow="0" w:firstColumn="1" w:lastColumn="0" w:noHBand="0" w:noVBand="1"/>
      </w:tblPr>
      <w:tblGrid>
        <w:gridCol w:w="1289"/>
        <w:gridCol w:w="4000"/>
        <w:gridCol w:w="3997"/>
      </w:tblGrid>
      <w:tr w:rsidR="00871918" w14:paraId="4ECD860D" w14:textId="77777777" w:rsidTr="00871918">
        <w:tc>
          <w:tcPr>
            <w:tcW w:w="694" w:type="pct"/>
            <w:vMerge w:val="restart"/>
            <w:tcBorders>
              <w:left w:val="nil"/>
            </w:tcBorders>
            <w:textDirection w:val="btLr"/>
            <w:vAlign w:val="center"/>
          </w:tcPr>
          <w:p w14:paraId="6FB3FE9A" w14:textId="77777777" w:rsidR="00871918" w:rsidRPr="00871918" w:rsidRDefault="00871918" w:rsidP="00871918">
            <w:pPr>
              <w:spacing w:before="0" w:after="0"/>
              <w:ind w:left="113" w:right="113"/>
              <w:jc w:val="center"/>
              <w:rPr>
                <w:b/>
              </w:rPr>
            </w:pPr>
            <w:r w:rsidRPr="00871918">
              <w:rPr>
                <w:b/>
              </w:rPr>
              <w:t>prawdopodobieństwo</w:t>
            </w:r>
          </w:p>
        </w:tc>
        <w:tc>
          <w:tcPr>
            <w:tcW w:w="2154" w:type="pct"/>
            <w:tcBorders>
              <w:bottom w:val="single" w:sz="24" w:space="0" w:color="98C723" w:themeColor="accent1"/>
              <w:right w:val="single" w:sz="24" w:space="0" w:color="98C723" w:themeColor="accent1"/>
            </w:tcBorders>
            <w:vAlign w:val="center"/>
          </w:tcPr>
          <w:p w14:paraId="673B5FFD" w14:textId="77777777" w:rsidR="00871918" w:rsidRPr="00E852CD" w:rsidRDefault="00871918" w:rsidP="00871918">
            <w:pPr>
              <w:spacing w:before="840" w:after="840"/>
              <w:jc w:val="center"/>
              <w:rPr>
                <w:b/>
                <w:i/>
              </w:rPr>
            </w:pPr>
            <w:r w:rsidRPr="00E852CD">
              <w:rPr>
                <w:b/>
                <w:i/>
              </w:rPr>
              <w:t>OBSZAR A</w:t>
            </w:r>
          </w:p>
        </w:tc>
        <w:tc>
          <w:tcPr>
            <w:tcW w:w="2152" w:type="pct"/>
            <w:tcBorders>
              <w:left w:val="single" w:sz="24" w:space="0" w:color="98C723" w:themeColor="accent1"/>
              <w:bottom w:val="single" w:sz="24" w:space="0" w:color="98C723" w:themeColor="accent1"/>
            </w:tcBorders>
            <w:vAlign w:val="center"/>
          </w:tcPr>
          <w:p w14:paraId="6BDE6B76" w14:textId="77777777" w:rsidR="00871918" w:rsidRPr="00E852CD" w:rsidRDefault="00871918" w:rsidP="00871918">
            <w:pPr>
              <w:jc w:val="center"/>
              <w:rPr>
                <w:b/>
                <w:i/>
              </w:rPr>
            </w:pPr>
            <w:r w:rsidRPr="00E852CD">
              <w:rPr>
                <w:b/>
                <w:i/>
              </w:rPr>
              <w:t>OBSZAR B</w:t>
            </w:r>
          </w:p>
        </w:tc>
      </w:tr>
      <w:tr w:rsidR="00871918" w14:paraId="605484E9" w14:textId="77777777" w:rsidTr="00871918">
        <w:tc>
          <w:tcPr>
            <w:tcW w:w="694" w:type="pct"/>
            <w:vMerge/>
            <w:tcBorders>
              <w:left w:val="nil"/>
            </w:tcBorders>
          </w:tcPr>
          <w:p w14:paraId="3D9C880D" w14:textId="77777777" w:rsidR="00871918" w:rsidRDefault="00871918" w:rsidP="00871918">
            <w:pPr>
              <w:spacing w:before="840" w:after="840"/>
            </w:pPr>
          </w:p>
        </w:tc>
        <w:tc>
          <w:tcPr>
            <w:tcW w:w="2154" w:type="pct"/>
            <w:tcBorders>
              <w:top w:val="single" w:sz="24" w:space="0" w:color="98C723" w:themeColor="accent1"/>
              <w:right w:val="single" w:sz="24" w:space="0" w:color="98C723" w:themeColor="accent1"/>
            </w:tcBorders>
            <w:vAlign w:val="center"/>
          </w:tcPr>
          <w:p w14:paraId="391C20B5" w14:textId="77777777" w:rsidR="00871918" w:rsidRPr="00E852CD" w:rsidRDefault="00871918" w:rsidP="00871918">
            <w:pPr>
              <w:spacing w:before="840" w:after="840"/>
              <w:jc w:val="center"/>
              <w:rPr>
                <w:b/>
                <w:i/>
              </w:rPr>
            </w:pPr>
            <w:r w:rsidRPr="00E852CD">
              <w:rPr>
                <w:b/>
                <w:i/>
              </w:rPr>
              <w:t>OBSZAR C</w:t>
            </w:r>
          </w:p>
        </w:tc>
        <w:tc>
          <w:tcPr>
            <w:tcW w:w="2152" w:type="pct"/>
            <w:tcBorders>
              <w:top w:val="single" w:sz="24" w:space="0" w:color="98C723" w:themeColor="accent1"/>
              <w:left w:val="single" w:sz="24" w:space="0" w:color="98C723" w:themeColor="accent1"/>
            </w:tcBorders>
            <w:vAlign w:val="center"/>
          </w:tcPr>
          <w:p w14:paraId="071F8C42" w14:textId="77777777" w:rsidR="00871918" w:rsidRPr="00E852CD" w:rsidRDefault="00871918" w:rsidP="00871918">
            <w:pPr>
              <w:jc w:val="center"/>
              <w:rPr>
                <w:b/>
                <w:i/>
              </w:rPr>
            </w:pPr>
            <w:r w:rsidRPr="00E852CD">
              <w:rPr>
                <w:b/>
                <w:i/>
              </w:rPr>
              <w:t>OBSZAR D</w:t>
            </w:r>
          </w:p>
        </w:tc>
      </w:tr>
    </w:tbl>
    <w:p w14:paraId="257BBCAE" w14:textId="77777777" w:rsidR="00971FE8" w:rsidRDefault="00871918" w:rsidP="00871918">
      <w:pPr>
        <w:jc w:val="right"/>
        <w:rPr>
          <w:b/>
        </w:rPr>
      </w:pPr>
      <w:r>
        <w:rPr>
          <w:b/>
        </w:rPr>
        <w:t>w</w:t>
      </w:r>
      <w:r w:rsidRPr="00871918">
        <w:rPr>
          <w:b/>
        </w:rPr>
        <w:t>ażność</w:t>
      </w:r>
    </w:p>
    <w:p w14:paraId="1702377B" w14:textId="77777777" w:rsidR="00871918" w:rsidRDefault="00871918" w:rsidP="00871918">
      <w:pPr>
        <w:pStyle w:val="Legenda"/>
        <w:jc w:val="right"/>
      </w:pPr>
      <w:r>
        <w:t>Źródło: opracowanie własne</w:t>
      </w:r>
    </w:p>
    <w:p w14:paraId="4B171C1C" w14:textId="77777777" w:rsidR="00E852CD" w:rsidRDefault="00E852CD" w:rsidP="00E852CD">
      <w:r>
        <w:t>Zielone</w:t>
      </w:r>
      <w:r w:rsidRPr="00E852CD">
        <w:t xml:space="preserve"> linie wewnątrz macierzy wyznaczają cztery obszary o różnej interpretacji analizy WiP</w:t>
      </w:r>
      <w:r>
        <w:t>:</w:t>
      </w:r>
    </w:p>
    <w:p w14:paraId="509E4160" w14:textId="0FFB2AE8" w:rsidR="00E852CD" w:rsidRDefault="00E852CD" w:rsidP="006863C1">
      <w:pPr>
        <w:pStyle w:val="Akapitzlist"/>
        <w:numPr>
          <w:ilvl w:val="0"/>
          <w:numId w:val="37"/>
        </w:numPr>
      </w:pPr>
      <w:r w:rsidRPr="00E852CD">
        <w:rPr>
          <w:b/>
          <w:i/>
        </w:rPr>
        <w:t>OBSZAR A</w:t>
      </w:r>
      <w:r w:rsidRPr="00E852CD">
        <w:t xml:space="preserve"> oznacza duże prawdopodobieństwo realizacji, ale małe z</w:t>
      </w:r>
      <w:r w:rsidR="00EC6BB4">
        <w:t>naczenie dla rozwoju społeczno-</w:t>
      </w:r>
      <w:r w:rsidRPr="00E852CD">
        <w:t>gospodarczego</w:t>
      </w:r>
      <w:r w:rsidR="00B352C3">
        <w:t>,</w:t>
      </w:r>
    </w:p>
    <w:p w14:paraId="623EEC98" w14:textId="5681C212" w:rsidR="00E852CD" w:rsidRDefault="00E852CD" w:rsidP="006863C1">
      <w:pPr>
        <w:pStyle w:val="Akapitzlist"/>
        <w:numPr>
          <w:ilvl w:val="0"/>
          <w:numId w:val="37"/>
        </w:numPr>
      </w:pPr>
      <w:r w:rsidRPr="00E852CD">
        <w:rPr>
          <w:b/>
          <w:i/>
        </w:rPr>
        <w:t>OBSZAR B</w:t>
      </w:r>
      <w:r w:rsidRPr="00E852CD">
        <w:t xml:space="preserve"> </w:t>
      </w:r>
      <w:r w:rsidR="00FB5FD2">
        <w:t xml:space="preserve">oznacza </w:t>
      </w:r>
      <w:r w:rsidRPr="00E852CD">
        <w:t>działania ważne</w:t>
      </w:r>
      <w:r w:rsidR="00FB5FD2">
        <w:t xml:space="preserve"> do realizacji oraz </w:t>
      </w:r>
      <w:r w:rsidRPr="00E852CD">
        <w:t>z dużymi szansami na realizację</w:t>
      </w:r>
      <w:r w:rsidR="00B352C3">
        <w:t>,</w:t>
      </w:r>
    </w:p>
    <w:p w14:paraId="23077290" w14:textId="36F1CE66" w:rsidR="00E852CD" w:rsidRDefault="00E852CD" w:rsidP="006863C1">
      <w:pPr>
        <w:pStyle w:val="Akapitzlist"/>
        <w:numPr>
          <w:ilvl w:val="0"/>
          <w:numId w:val="37"/>
        </w:numPr>
      </w:pPr>
      <w:r>
        <w:rPr>
          <w:b/>
          <w:i/>
        </w:rPr>
        <w:t>OBSZAR C</w:t>
      </w:r>
      <w:r w:rsidRPr="00E852CD">
        <w:t xml:space="preserve"> </w:t>
      </w:r>
      <w:r w:rsidR="00FB5FD2">
        <w:t xml:space="preserve">oznacza małe prawdopodobieństwo realizacji </w:t>
      </w:r>
      <w:r w:rsidRPr="00E852CD">
        <w:t>oraz z niewielkimi szansami na ich wdrożenie</w:t>
      </w:r>
      <w:r w:rsidR="00B352C3">
        <w:t>,</w:t>
      </w:r>
    </w:p>
    <w:p w14:paraId="6FC2D500" w14:textId="77777777" w:rsidR="00E852CD" w:rsidRPr="00E852CD" w:rsidRDefault="00E852CD" w:rsidP="006863C1">
      <w:pPr>
        <w:pStyle w:val="Akapitzlist"/>
        <w:numPr>
          <w:ilvl w:val="0"/>
          <w:numId w:val="37"/>
        </w:numPr>
      </w:pPr>
      <w:r w:rsidRPr="00E852CD">
        <w:rPr>
          <w:b/>
          <w:i/>
        </w:rPr>
        <w:t>OBSZAR D</w:t>
      </w:r>
      <w:r w:rsidRPr="00E852CD">
        <w:t xml:space="preserve"> dotyczy działań bardzo ważnych, ale o małej szansie na realizację.</w:t>
      </w:r>
    </w:p>
    <w:p w14:paraId="20726746" w14:textId="77777777" w:rsidR="00871918" w:rsidRDefault="00E852CD" w:rsidP="00E852CD">
      <w:r w:rsidRPr="00E852CD">
        <w:t>Wyniki analizy WiP przedstawione zostały poniżej.</w:t>
      </w:r>
    </w:p>
    <w:p w14:paraId="5FF0AF16" w14:textId="77777777" w:rsidR="00FB5FD2" w:rsidRDefault="00884E56" w:rsidP="00E852CD">
      <w:r>
        <w:rPr>
          <w:noProof/>
          <w:lang w:eastAsia="pl-PL"/>
        </w:rPr>
        <w:pict w14:anchorId="39791EF2">
          <v:shape id="_x0000_s1074" type="#_x0000_t202" style="position:absolute;left:0;text-align:left;margin-left:1.65pt;margin-top:1.4pt;width:451.7pt;height:48pt;z-index:251689984" fillcolor="#f8e3d7 [664]" strokecolor="#e0773c [3208]" strokeweight="5pt">
            <v:stroke linestyle="thickThin"/>
            <v:shadow color="#868686"/>
            <v:textbox style="mso-next-textbox:#_x0000_s1074">
              <w:txbxContent>
                <w:p w14:paraId="450A4279" w14:textId="77777777" w:rsidR="002F1685" w:rsidRPr="00D84B66" w:rsidRDefault="002F1685" w:rsidP="002F2B6A">
                  <w:pPr>
                    <w:rPr>
                      <w:b/>
                      <w:i/>
                      <w:color w:val="2D3439" w:themeColor="text2" w:themeShade="80"/>
                    </w:rPr>
                  </w:pPr>
                  <w:r w:rsidRPr="00D84B66">
                    <w:rPr>
                      <w:b/>
                      <w:i/>
                      <w:color w:val="2D3439" w:themeColor="text2" w:themeShade="80"/>
                    </w:rPr>
                    <w:t xml:space="preserve">Cel strategiczny 1. </w:t>
                  </w:r>
                  <w:r w:rsidRPr="00EC6BB4">
                    <w:rPr>
                      <w:b/>
                      <w:i/>
                      <w:color w:val="2D3439" w:themeColor="text2" w:themeShade="80"/>
                    </w:rPr>
                    <w:t>Sprawne funkcjonowanie gospodarki oraz lokalnego rynku pracy</w:t>
                  </w:r>
                </w:p>
                <w:p w14:paraId="35A4E550" w14:textId="77777777" w:rsidR="002F1685" w:rsidRPr="00394B11" w:rsidRDefault="002F1685" w:rsidP="002F2B6A">
                  <w:pPr>
                    <w:rPr>
                      <w:b/>
                      <w:i/>
                      <w:color w:val="2D3439" w:themeColor="text2" w:themeShade="80"/>
                    </w:rPr>
                  </w:pPr>
                </w:p>
              </w:txbxContent>
            </v:textbox>
          </v:shape>
        </w:pict>
      </w:r>
    </w:p>
    <w:p w14:paraId="2F79C3D9" w14:textId="77777777" w:rsidR="002F2B6A" w:rsidRDefault="002F2B6A" w:rsidP="00E852CD"/>
    <w:p w14:paraId="6D5B220A" w14:textId="77777777" w:rsidR="002F2B6A" w:rsidRDefault="002F2B6A" w:rsidP="00E852CD"/>
    <w:p w14:paraId="5C35BB0A" w14:textId="77777777" w:rsidR="002F2B6A" w:rsidRDefault="00A34397" w:rsidP="00E852CD">
      <w:r w:rsidRPr="00A34397">
        <w:t xml:space="preserve">W </w:t>
      </w:r>
      <w:r w:rsidR="00F977CE">
        <w:t>przypadku celu strategicznego 1</w:t>
      </w:r>
      <w:r w:rsidRPr="00A34397">
        <w:t xml:space="preserve"> oceny ważnoś</w:t>
      </w:r>
      <w:r w:rsidR="006D7DDA">
        <w:t>ci mieściły się w obszarze od „</w:t>
      </w:r>
      <w:r w:rsidRPr="00A34397">
        <w:t>śre</w:t>
      </w:r>
      <w:r w:rsidR="00F977CE">
        <w:t>dnio ważne” do „bardzo ważne”, n</w:t>
      </w:r>
      <w:r w:rsidRPr="00A34397">
        <w:t>atomiast oceny prawdopodobieństwa w zakresie od „średnio prawdopodobne” do „wysoce prawdopodobne”.</w:t>
      </w:r>
    </w:p>
    <w:p w14:paraId="14554D92" w14:textId="77777777" w:rsidR="00A34397" w:rsidRDefault="00A34397" w:rsidP="00E852CD"/>
    <w:p w14:paraId="278D92D6" w14:textId="77777777" w:rsidR="00A34397" w:rsidRDefault="00A34397" w:rsidP="00E852CD"/>
    <w:p w14:paraId="7D46E970" w14:textId="6D1998D9" w:rsidR="00A34397" w:rsidRDefault="00A34397" w:rsidP="00A34397">
      <w:pPr>
        <w:pStyle w:val="Legenda"/>
        <w:keepNext/>
      </w:pPr>
      <w:bookmarkStart w:id="114" w:name="_Toc67904168"/>
      <w:r>
        <w:lastRenderedPageBreak/>
        <w:t xml:space="preserve">Tabela </w:t>
      </w:r>
      <w:r w:rsidR="00884E56">
        <w:fldChar w:fldCharType="begin"/>
      </w:r>
      <w:r w:rsidR="00884E56">
        <w:instrText xml:space="preserve"> SEQ Tabela \* ARABIC </w:instrText>
      </w:r>
      <w:r w:rsidR="00884E56">
        <w:fldChar w:fldCharType="separate"/>
      </w:r>
      <w:r w:rsidR="00C545AA">
        <w:rPr>
          <w:noProof/>
        </w:rPr>
        <w:t>38</w:t>
      </w:r>
      <w:r w:rsidR="00884E56">
        <w:rPr>
          <w:noProof/>
        </w:rPr>
        <w:fldChar w:fldCharType="end"/>
      </w:r>
      <w:r>
        <w:t xml:space="preserve">. </w:t>
      </w:r>
      <w:r w:rsidRPr="00A34397">
        <w:t>Obszar pokrywający ważność i prawdopodobieństwo poszczególnych działań w ramach celu strategicznego 1</w:t>
      </w:r>
      <w:bookmarkEnd w:id="114"/>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A34397" w14:paraId="14FDA144" w14:textId="77777777" w:rsidTr="00A34397">
        <w:tc>
          <w:tcPr>
            <w:tcW w:w="1795" w:type="dxa"/>
            <w:vMerge w:val="restart"/>
            <w:tcBorders>
              <w:top w:val="nil"/>
              <w:left w:val="nil"/>
            </w:tcBorders>
            <w:vAlign w:val="bottom"/>
          </w:tcPr>
          <w:p w14:paraId="24767BC1" w14:textId="77777777" w:rsidR="00A34397" w:rsidRDefault="00A34397" w:rsidP="00A34397">
            <w:pPr>
              <w:jc w:val="left"/>
            </w:pPr>
            <w:r>
              <w:t>Wysoce prawdopodobne</w:t>
            </w:r>
          </w:p>
        </w:tc>
        <w:tc>
          <w:tcPr>
            <w:tcW w:w="998" w:type="dxa"/>
          </w:tcPr>
          <w:p w14:paraId="70765D92" w14:textId="77777777" w:rsidR="00A34397" w:rsidRDefault="00A34397" w:rsidP="00E852CD">
            <w:r>
              <w:t>100%</w:t>
            </w:r>
          </w:p>
        </w:tc>
        <w:tc>
          <w:tcPr>
            <w:tcW w:w="926" w:type="dxa"/>
          </w:tcPr>
          <w:p w14:paraId="07F0AEAA" w14:textId="77777777" w:rsidR="00A34397" w:rsidRDefault="00A34397" w:rsidP="00E852CD"/>
        </w:tc>
        <w:tc>
          <w:tcPr>
            <w:tcW w:w="927" w:type="dxa"/>
          </w:tcPr>
          <w:p w14:paraId="376976B7" w14:textId="77777777" w:rsidR="00A34397" w:rsidRDefault="00A34397" w:rsidP="00E852CD"/>
        </w:tc>
        <w:tc>
          <w:tcPr>
            <w:tcW w:w="928" w:type="dxa"/>
          </w:tcPr>
          <w:p w14:paraId="63FC24D8" w14:textId="77777777" w:rsidR="00A34397" w:rsidRDefault="00A34397" w:rsidP="00E852CD"/>
        </w:tc>
        <w:tc>
          <w:tcPr>
            <w:tcW w:w="928" w:type="dxa"/>
          </w:tcPr>
          <w:p w14:paraId="5B1E4E8E" w14:textId="77777777" w:rsidR="00A34397" w:rsidRDefault="00A34397" w:rsidP="00E852CD"/>
        </w:tc>
        <w:tc>
          <w:tcPr>
            <w:tcW w:w="928" w:type="dxa"/>
          </w:tcPr>
          <w:p w14:paraId="34B8807E" w14:textId="77777777" w:rsidR="00A34397" w:rsidRDefault="00A34397" w:rsidP="00E852CD"/>
        </w:tc>
        <w:tc>
          <w:tcPr>
            <w:tcW w:w="928" w:type="dxa"/>
          </w:tcPr>
          <w:p w14:paraId="2526329F" w14:textId="77777777" w:rsidR="00A34397" w:rsidRDefault="00A34397" w:rsidP="00E852CD"/>
        </w:tc>
        <w:tc>
          <w:tcPr>
            <w:tcW w:w="928" w:type="dxa"/>
          </w:tcPr>
          <w:p w14:paraId="4570D73A" w14:textId="77777777" w:rsidR="00A34397" w:rsidRDefault="00A34397" w:rsidP="00E852CD"/>
        </w:tc>
      </w:tr>
      <w:tr w:rsidR="00A34397" w14:paraId="536303F7" w14:textId="77777777" w:rsidTr="002D75EC">
        <w:tc>
          <w:tcPr>
            <w:tcW w:w="1795" w:type="dxa"/>
            <w:vMerge/>
            <w:tcBorders>
              <w:left w:val="nil"/>
              <w:bottom w:val="nil"/>
            </w:tcBorders>
          </w:tcPr>
          <w:p w14:paraId="61207555" w14:textId="77777777" w:rsidR="00A34397" w:rsidRDefault="00A34397" w:rsidP="00E852CD"/>
        </w:tc>
        <w:tc>
          <w:tcPr>
            <w:tcW w:w="998" w:type="dxa"/>
          </w:tcPr>
          <w:p w14:paraId="35423098" w14:textId="77777777" w:rsidR="00A34397" w:rsidRDefault="00A34397" w:rsidP="00E852CD">
            <w:r>
              <w:t>80%</w:t>
            </w:r>
          </w:p>
        </w:tc>
        <w:tc>
          <w:tcPr>
            <w:tcW w:w="926" w:type="dxa"/>
          </w:tcPr>
          <w:p w14:paraId="474F1494" w14:textId="77777777" w:rsidR="00A34397" w:rsidRDefault="00A34397" w:rsidP="00E852CD"/>
        </w:tc>
        <w:tc>
          <w:tcPr>
            <w:tcW w:w="927" w:type="dxa"/>
          </w:tcPr>
          <w:p w14:paraId="3FD5580B" w14:textId="77777777" w:rsidR="00A34397" w:rsidRDefault="00A34397" w:rsidP="00E852CD"/>
        </w:tc>
        <w:tc>
          <w:tcPr>
            <w:tcW w:w="928" w:type="dxa"/>
          </w:tcPr>
          <w:p w14:paraId="769F7582" w14:textId="77777777" w:rsidR="00A34397" w:rsidRDefault="00A34397" w:rsidP="00E852CD"/>
        </w:tc>
        <w:tc>
          <w:tcPr>
            <w:tcW w:w="928" w:type="dxa"/>
          </w:tcPr>
          <w:p w14:paraId="5E6C026C" w14:textId="77777777" w:rsidR="00A34397" w:rsidRDefault="00A34397" w:rsidP="00E852CD"/>
        </w:tc>
        <w:tc>
          <w:tcPr>
            <w:tcW w:w="928" w:type="dxa"/>
            <w:shd w:val="clear" w:color="auto" w:fill="98C723" w:themeFill="accent1"/>
          </w:tcPr>
          <w:p w14:paraId="70A5CF5C" w14:textId="77777777" w:rsidR="00A34397" w:rsidRDefault="00A34397" w:rsidP="00E852CD"/>
        </w:tc>
        <w:tc>
          <w:tcPr>
            <w:tcW w:w="928" w:type="dxa"/>
            <w:shd w:val="clear" w:color="auto" w:fill="98C723" w:themeFill="accent1"/>
          </w:tcPr>
          <w:p w14:paraId="2410EC5E" w14:textId="77777777" w:rsidR="00A34397" w:rsidRDefault="00A34397" w:rsidP="00E852CD"/>
        </w:tc>
        <w:tc>
          <w:tcPr>
            <w:tcW w:w="928" w:type="dxa"/>
          </w:tcPr>
          <w:p w14:paraId="38489403" w14:textId="77777777" w:rsidR="00A34397" w:rsidRDefault="00A34397" w:rsidP="00E852CD"/>
        </w:tc>
      </w:tr>
      <w:tr w:rsidR="00A34397" w14:paraId="5194D7C2" w14:textId="77777777" w:rsidTr="00A34397">
        <w:tc>
          <w:tcPr>
            <w:tcW w:w="1795" w:type="dxa"/>
            <w:vMerge w:val="restart"/>
            <w:tcBorders>
              <w:top w:val="nil"/>
              <w:left w:val="nil"/>
            </w:tcBorders>
            <w:vAlign w:val="bottom"/>
          </w:tcPr>
          <w:p w14:paraId="189C0282" w14:textId="77777777" w:rsidR="00A34397" w:rsidRDefault="00A34397" w:rsidP="00A34397">
            <w:pPr>
              <w:jc w:val="left"/>
            </w:pPr>
            <w:r>
              <w:t>Średnio prawdopodobne</w:t>
            </w:r>
          </w:p>
        </w:tc>
        <w:tc>
          <w:tcPr>
            <w:tcW w:w="998" w:type="dxa"/>
          </w:tcPr>
          <w:p w14:paraId="3418FEA8" w14:textId="77777777" w:rsidR="00A34397" w:rsidRDefault="00A34397" w:rsidP="00E852CD">
            <w:r>
              <w:t>60%</w:t>
            </w:r>
          </w:p>
        </w:tc>
        <w:tc>
          <w:tcPr>
            <w:tcW w:w="926" w:type="dxa"/>
          </w:tcPr>
          <w:p w14:paraId="3DEE4D2C" w14:textId="77777777" w:rsidR="00A34397" w:rsidRDefault="00A34397" w:rsidP="00E852CD"/>
        </w:tc>
        <w:tc>
          <w:tcPr>
            <w:tcW w:w="927" w:type="dxa"/>
          </w:tcPr>
          <w:p w14:paraId="7A13582A" w14:textId="77777777" w:rsidR="00A34397" w:rsidRDefault="00A34397" w:rsidP="00E852CD"/>
        </w:tc>
        <w:tc>
          <w:tcPr>
            <w:tcW w:w="928" w:type="dxa"/>
          </w:tcPr>
          <w:p w14:paraId="532A3287" w14:textId="77777777" w:rsidR="00A34397" w:rsidRDefault="00A34397" w:rsidP="00E852CD"/>
        </w:tc>
        <w:tc>
          <w:tcPr>
            <w:tcW w:w="928" w:type="dxa"/>
          </w:tcPr>
          <w:p w14:paraId="14E134D8" w14:textId="77777777" w:rsidR="00A34397" w:rsidRDefault="00A34397" w:rsidP="00E852CD"/>
        </w:tc>
        <w:tc>
          <w:tcPr>
            <w:tcW w:w="928" w:type="dxa"/>
            <w:shd w:val="clear" w:color="auto" w:fill="98C723" w:themeFill="accent1"/>
          </w:tcPr>
          <w:p w14:paraId="1EB5071B" w14:textId="77777777" w:rsidR="00A34397" w:rsidRDefault="00A34397" w:rsidP="00E852CD"/>
        </w:tc>
        <w:tc>
          <w:tcPr>
            <w:tcW w:w="928" w:type="dxa"/>
            <w:shd w:val="clear" w:color="auto" w:fill="98C723" w:themeFill="accent1"/>
          </w:tcPr>
          <w:p w14:paraId="21DE58F9" w14:textId="77777777" w:rsidR="00A34397" w:rsidRDefault="00A34397" w:rsidP="00E852CD"/>
        </w:tc>
        <w:tc>
          <w:tcPr>
            <w:tcW w:w="928" w:type="dxa"/>
          </w:tcPr>
          <w:p w14:paraId="6A080AD7" w14:textId="77777777" w:rsidR="00A34397" w:rsidRDefault="00A34397" w:rsidP="00E852CD"/>
        </w:tc>
      </w:tr>
      <w:tr w:rsidR="00A34397" w14:paraId="496642F0" w14:textId="77777777" w:rsidTr="002D75EC">
        <w:tc>
          <w:tcPr>
            <w:tcW w:w="1795" w:type="dxa"/>
            <w:vMerge/>
            <w:tcBorders>
              <w:left w:val="nil"/>
              <w:bottom w:val="nil"/>
            </w:tcBorders>
          </w:tcPr>
          <w:p w14:paraId="56261EC4" w14:textId="77777777" w:rsidR="00A34397" w:rsidRDefault="00A34397" w:rsidP="00E852CD"/>
        </w:tc>
        <w:tc>
          <w:tcPr>
            <w:tcW w:w="998" w:type="dxa"/>
          </w:tcPr>
          <w:p w14:paraId="0F77379F" w14:textId="77777777" w:rsidR="00A34397" w:rsidRDefault="00A34397" w:rsidP="00E852CD">
            <w:r>
              <w:t>40%</w:t>
            </w:r>
          </w:p>
        </w:tc>
        <w:tc>
          <w:tcPr>
            <w:tcW w:w="926" w:type="dxa"/>
          </w:tcPr>
          <w:p w14:paraId="6B9D903F" w14:textId="77777777" w:rsidR="00A34397" w:rsidRDefault="00A34397" w:rsidP="00E852CD"/>
        </w:tc>
        <w:tc>
          <w:tcPr>
            <w:tcW w:w="927" w:type="dxa"/>
          </w:tcPr>
          <w:p w14:paraId="16B3B7A7" w14:textId="77777777" w:rsidR="00A34397" w:rsidRDefault="00A34397" w:rsidP="00E852CD"/>
        </w:tc>
        <w:tc>
          <w:tcPr>
            <w:tcW w:w="928" w:type="dxa"/>
          </w:tcPr>
          <w:p w14:paraId="07993167" w14:textId="77777777" w:rsidR="00A34397" w:rsidRDefault="00A34397" w:rsidP="00E852CD"/>
        </w:tc>
        <w:tc>
          <w:tcPr>
            <w:tcW w:w="928" w:type="dxa"/>
          </w:tcPr>
          <w:p w14:paraId="1B08E495" w14:textId="77777777" w:rsidR="00A34397" w:rsidRDefault="00A34397" w:rsidP="00E852CD"/>
        </w:tc>
        <w:tc>
          <w:tcPr>
            <w:tcW w:w="928" w:type="dxa"/>
          </w:tcPr>
          <w:p w14:paraId="3F35E964" w14:textId="77777777" w:rsidR="00A34397" w:rsidRDefault="00A34397" w:rsidP="00E852CD"/>
        </w:tc>
        <w:tc>
          <w:tcPr>
            <w:tcW w:w="928" w:type="dxa"/>
          </w:tcPr>
          <w:p w14:paraId="12478330" w14:textId="77777777" w:rsidR="00A34397" w:rsidRDefault="00A34397" w:rsidP="00E852CD"/>
        </w:tc>
        <w:tc>
          <w:tcPr>
            <w:tcW w:w="928" w:type="dxa"/>
          </w:tcPr>
          <w:p w14:paraId="5C808474" w14:textId="77777777" w:rsidR="00A34397" w:rsidRDefault="00A34397" w:rsidP="00E852CD"/>
        </w:tc>
      </w:tr>
      <w:tr w:rsidR="00A34397" w14:paraId="2344F414" w14:textId="77777777" w:rsidTr="00A34397">
        <w:tc>
          <w:tcPr>
            <w:tcW w:w="1795" w:type="dxa"/>
            <w:vMerge w:val="restart"/>
            <w:tcBorders>
              <w:top w:val="nil"/>
              <w:left w:val="nil"/>
            </w:tcBorders>
            <w:vAlign w:val="bottom"/>
          </w:tcPr>
          <w:p w14:paraId="7322C122" w14:textId="77777777" w:rsidR="00A34397" w:rsidRDefault="00A34397" w:rsidP="00A34397">
            <w:pPr>
              <w:jc w:val="left"/>
            </w:pPr>
            <w:r>
              <w:t>Mało prawdopodobne</w:t>
            </w:r>
          </w:p>
        </w:tc>
        <w:tc>
          <w:tcPr>
            <w:tcW w:w="998" w:type="dxa"/>
          </w:tcPr>
          <w:p w14:paraId="17582E4A" w14:textId="77777777" w:rsidR="00A34397" w:rsidRDefault="00A34397" w:rsidP="00E852CD">
            <w:r>
              <w:t>20%</w:t>
            </w:r>
          </w:p>
        </w:tc>
        <w:tc>
          <w:tcPr>
            <w:tcW w:w="926" w:type="dxa"/>
          </w:tcPr>
          <w:p w14:paraId="2CF486F4" w14:textId="77777777" w:rsidR="00A34397" w:rsidRDefault="00A34397" w:rsidP="00E852CD"/>
        </w:tc>
        <w:tc>
          <w:tcPr>
            <w:tcW w:w="927" w:type="dxa"/>
          </w:tcPr>
          <w:p w14:paraId="3BEA0FB7" w14:textId="77777777" w:rsidR="00A34397" w:rsidRDefault="00A34397" w:rsidP="00E852CD"/>
        </w:tc>
        <w:tc>
          <w:tcPr>
            <w:tcW w:w="928" w:type="dxa"/>
          </w:tcPr>
          <w:p w14:paraId="1D69A77D" w14:textId="77777777" w:rsidR="00A34397" w:rsidRDefault="00A34397" w:rsidP="00E852CD"/>
        </w:tc>
        <w:tc>
          <w:tcPr>
            <w:tcW w:w="928" w:type="dxa"/>
          </w:tcPr>
          <w:p w14:paraId="794B2F3D" w14:textId="77777777" w:rsidR="00A34397" w:rsidRDefault="00A34397" w:rsidP="00E852CD"/>
        </w:tc>
        <w:tc>
          <w:tcPr>
            <w:tcW w:w="928" w:type="dxa"/>
          </w:tcPr>
          <w:p w14:paraId="54602647" w14:textId="77777777" w:rsidR="00A34397" w:rsidRDefault="00A34397" w:rsidP="00E852CD"/>
        </w:tc>
        <w:tc>
          <w:tcPr>
            <w:tcW w:w="928" w:type="dxa"/>
          </w:tcPr>
          <w:p w14:paraId="07A95A06" w14:textId="77777777" w:rsidR="00A34397" w:rsidRDefault="00A34397" w:rsidP="00E852CD"/>
        </w:tc>
        <w:tc>
          <w:tcPr>
            <w:tcW w:w="928" w:type="dxa"/>
          </w:tcPr>
          <w:p w14:paraId="06EF3EB2" w14:textId="77777777" w:rsidR="00A34397" w:rsidRDefault="00A34397" w:rsidP="00E852CD"/>
        </w:tc>
      </w:tr>
      <w:tr w:rsidR="00A34397" w14:paraId="0D32070F" w14:textId="77777777" w:rsidTr="002D75EC">
        <w:tc>
          <w:tcPr>
            <w:tcW w:w="1795" w:type="dxa"/>
            <w:vMerge/>
            <w:tcBorders>
              <w:left w:val="nil"/>
              <w:bottom w:val="nil"/>
            </w:tcBorders>
          </w:tcPr>
          <w:p w14:paraId="27546CB2" w14:textId="77777777" w:rsidR="00A34397" w:rsidRDefault="00A34397" w:rsidP="00E852CD"/>
        </w:tc>
        <w:tc>
          <w:tcPr>
            <w:tcW w:w="998" w:type="dxa"/>
          </w:tcPr>
          <w:p w14:paraId="6CDAC2CD" w14:textId="77777777" w:rsidR="00A34397" w:rsidRDefault="00A34397" w:rsidP="00E852CD">
            <w:r>
              <w:t>0%</w:t>
            </w:r>
          </w:p>
        </w:tc>
        <w:tc>
          <w:tcPr>
            <w:tcW w:w="926" w:type="dxa"/>
          </w:tcPr>
          <w:p w14:paraId="1F702005" w14:textId="77777777" w:rsidR="00A34397" w:rsidRDefault="00A34397" w:rsidP="00E852CD"/>
        </w:tc>
        <w:tc>
          <w:tcPr>
            <w:tcW w:w="927" w:type="dxa"/>
          </w:tcPr>
          <w:p w14:paraId="2B8928E0" w14:textId="77777777" w:rsidR="00A34397" w:rsidRDefault="00A34397" w:rsidP="00E852CD"/>
        </w:tc>
        <w:tc>
          <w:tcPr>
            <w:tcW w:w="928" w:type="dxa"/>
          </w:tcPr>
          <w:p w14:paraId="47F1D0AC" w14:textId="77777777" w:rsidR="00A34397" w:rsidRDefault="00A34397" w:rsidP="00E852CD"/>
        </w:tc>
        <w:tc>
          <w:tcPr>
            <w:tcW w:w="928" w:type="dxa"/>
          </w:tcPr>
          <w:p w14:paraId="22DF3246" w14:textId="77777777" w:rsidR="00A34397" w:rsidRDefault="00A34397" w:rsidP="00E852CD"/>
        </w:tc>
        <w:tc>
          <w:tcPr>
            <w:tcW w:w="928" w:type="dxa"/>
          </w:tcPr>
          <w:p w14:paraId="67986E76" w14:textId="77777777" w:rsidR="00A34397" w:rsidRDefault="00A34397" w:rsidP="00E852CD"/>
        </w:tc>
        <w:tc>
          <w:tcPr>
            <w:tcW w:w="928" w:type="dxa"/>
          </w:tcPr>
          <w:p w14:paraId="5DD28633" w14:textId="77777777" w:rsidR="00A34397" w:rsidRDefault="00A34397" w:rsidP="00E852CD"/>
        </w:tc>
        <w:tc>
          <w:tcPr>
            <w:tcW w:w="928" w:type="dxa"/>
          </w:tcPr>
          <w:p w14:paraId="70732A7E" w14:textId="77777777" w:rsidR="00A34397" w:rsidRDefault="00A34397" w:rsidP="00E852CD"/>
        </w:tc>
      </w:tr>
      <w:tr w:rsidR="00A34397" w14:paraId="7939F27A" w14:textId="77777777" w:rsidTr="00A34397">
        <w:tc>
          <w:tcPr>
            <w:tcW w:w="1795" w:type="dxa"/>
            <w:tcBorders>
              <w:top w:val="nil"/>
              <w:left w:val="nil"/>
              <w:bottom w:val="nil"/>
              <w:right w:val="nil"/>
            </w:tcBorders>
          </w:tcPr>
          <w:p w14:paraId="5345717C" w14:textId="77777777" w:rsidR="00A34397" w:rsidRDefault="00A34397" w:rsidP="00E852CD"/>
        </w:tc>
        <w:tc>
          <w:tcPr>
            <w:tcW w:w="998" w:type="dxa"/>
            <w:tcBorders>
              <w:left w:val="nil"/>
              <w:bottom w:val="nil"/>
              <w:right w:val="nil"/>
            </w:tcBorders>
          </w:tcPr>
          <w:p w14:paraId="2A1F943D" w14:textId="77777777" w:rsidR="00A34397" w:rsidRDefault="00A34397" w:rsidP="00E852CD"/>
        </w:tc>
        <w:tc>
          <w:tcPr>
            <w:tcW w:w="926" w:type="dxa"/>
            <w:tcBorders>
              <w:left w:val="nil"/>
              <w:bottom w:val="nil"/>
              <w:right w:val="nil"/>
            </w:tcBorders>
            <w:vAlign w:val="center"/>
          </w:tcPr>
          <w:p w14:paraId="1886BB1C" w14:textId="77777777" w:rsidR="00A34397" w:rsidRDefault="00A34397" w:rsidP="00A34397">
            <w:pPr>
              <w:jc w:val="center"/>
            </w:pPr>
            <w:r>
              <w:t>1</w:t>
            </w:r>
          </w:p>
        </w:tc>
        <w:tc>
          <w:tcPr>
            <w:tcW w:w="927" w:type="dxa"/>
            <w:tcBorders>
              <w:left w:val="nil"/>
              <w:bottom w:val="nil"/>
              <w:right w:val="nil"/>
            </w:tcBorders>
            <w:vAlign w:val="center"/>
          </w:tcPr>
          <w:p w14:paraId="03C4D793" w14:textId="77777777" w:rsidR="00A34397" w:rsidRDefault="00A34397" w:rsidP="00A34397">
            <w:pPr>
              <w:jc w:val="center"/>
            </w:pPr>
            <w:r>
              <w:t>2</w:t>
            </w:r>
          </w:p>
        </w:tc>
        <w:tc>
          <w:tcPr>
            <w:tcW w:w="928" w:type="dxa"/>
            <w:tcBorders>
              <w:left w:val="nil"/>
              <w:bottom w:val="nil"/>
              <w:right w:val="nil"/>
            </w:tcBorders>
            <w:vAlign w:val="center"/>
          </w:tcPr>
          <w:p w14:paraId="318ED0EF" w14:textId="77777777" w:rsidR="00A34397" w:rsidRDefault="00A34397" w:rsidP="00A34397">
            <w:pPr>
              <w:jc w:val="center"/>
            </w:pPr>
            <w:r>
              <w:t>3</w:t>
            </w:r>
          </w:p>
        </w:tc>
        <w:tc>
          <w:tcPr>
            <w:tcW w:w="928" w:type="dxa"/>
            <w:tcBorders>
              <w:left w:val="nil"/>
              <w:bottom w:val="nil"/>
              <w:right w:val="nil"/>
            </w:tcBorders>
            <w:vAlign w:val="center"/>
          </w:tcPr>
          <w:p w14:paraId="4EF232F2" w14:textId="77777777" w:rsidR="00A34397" w:rsidRDefault="00A34397" w:rsidP="00A34397">
            <w:pPr>
              <w:jc w:val="center"/>
            </w:pPr>
            <w:r>
              <w:t>4</w:t>
            </w:r>
          </w:p>
        </w:tc>
        <w:tc>
          <w:tcPr>
            <w:tcW w:w="928" w:type="dxa"/>
            <w:tcBorders>
              <w:left w:val="nil"/>
              <w:bottom w:val="nil"/>
              <w:right w:val="nil"/>
            </w:tcBorders>
            <w:vAlign w:val="center"/>
          </w:tcPr>
          <w:p w14:paraId="3C994AC0" w14:textId="77777777" w:rsidR="00A34397" w:rsidRDefault="00A34397" w:rsidP="00A34397">
            <w:pPr>
              <w:jc w:val="center"/>
            </w:pPr>
            <w:r>
              <w:t>5</w:t>
            </w:r>
          </w:p>
        </w:tc>
        <w:tc>
          <w:tcPr>
            <w:tcW w:w="928" w:type="dxa"/>
            <w:tcBorders>
              <w:left w:val="nil"/>
              <w:bottom w:val="nil"/>
              <w:right w:val="nil"/>
            </w:tcBorders>
            <w:vAlign w:val="center"/>
          </w:tcPr>
          <w:p w14:paraId="5FD5839C" w14:textId="77777777" w:rsidR="00A34397" w:rsidRDefault="00A34397" w:rsidP="00A34397">
            <w:pPr>
              <w:jc w:val="center"/>
            </w:pPr>
            <w:r>
              <w:t>6</w:t>
            </w:r>
          </w:p>
        </w:tc>
        <w:tc>
          <w:tcPr>
            <w:tcW w:w="928" w:type="dxa"/>
            <w:tcBorders>
              <w:left w:val="nil"/>
              <w:bottom w:val="nil"/>
              <w:right w:val="nil"/>
            </w:tcBorders>
            <w:vAlign w:val="center"/>
          </w:tcPr>
          <w:p w14:paraId="1D26EC0A" w14:textId="77777777" w:rsidR="00A34397" w:rsidRDefault="00A34397" w:rsidP="00A34397">
            <w:pPr>
              <w:jc w:val="center"/>
            </w:pPr>
            <w:r>
              <w:t>7</w:t>
            </w:r>
          </w:p>
        </w:tc>
      </w:tr>
      <w:tr w:rsidR="00A34397" w14:paraId="4797A02C" w14:textId="77777777" w:rsidTr="00A34397">
        <w:tc>
          <w:tcPr>
            <w:tcW w:w="1795" w:type="dxa"/>
            <w:tcBorders>
              <w:top w:val="nil"/>
              <w:left w:val="nil"/>
              <w:bottom w:val="nil"/>
              <w:right w:val="nil"/>
            </w:tcBorders>
          </w:tcPr>
          <w:p w14:paraId="3F183106" w14:textId="77777777" w:rsidR="00A34397" w:rsidRDefault="00A34397" w:rsidP="00E852CD"/>
        </w:tc>
        <w:tc>
          <w:tcPr>
            <w:tcW w:w="998" w:type="dxa"/>
            <w:tcBorders>
              <w:top w:val="nil"/>
              <w:left w:val="nil"/>
              <w:bottom w:val="nil"/>
              <w:right w:val="nil"/>
            </w:tcBorders>
          </w:tcPr>
          <w:p w14:paraId="1E1D9304" w14:textId="77777777" w:rsidR="00A34397" w:rsidRDefault="00A34397" w:rsidP="00E852CD"/>
        </w:tc>
        <w:tc>
          <w:tcPr>
            <w:tcW w:w="1853" w:type="dxa"/>
            <w:gridSpan w:val="2"/>
            <w:tcBorders>
              <w:top w:val="nil"/>
              <w:left w:val="nil"/>
              <w:bottom w:val="nil"/>
              <w:right w:val="nil"/>
            </w:tcBorders>
          </w:tcPr>
          <w:p w14:paraId="6F9DC024" w14:textId="77777777" w:rsidR="00A34397" w:rsidRDefault="00A34397" w:rsidP="00E852CD">
            <w:r>
              <w:t>Mało ważne</w:t>
            </w:r>
          </w:p>
        </w:tc>
        <w:tc>
          <w:tcPr>
            <w:tcW w:w="1856" w:type="dxa"/>
            <w:gridSpan w:val="2"/>
            <w:tcBorders>
              <w:top w:val="nil"/>
              <w:left w:val="nil"/>
              <w:bottom w:val="nil"/>
              <w:right w:val="nil"/>
            </w:tcBorders>
          </w:tcPr>
          <w:p w14:paraId="11E10E0E" w14:textId="77777777" w:rsidR="00A34397" w:rsidRDefault="00A34397" w:rsidP="00E852CD">
            <w:r>
              <w:t>Średnio ważne</w:t>
            </w:r>
          </w:p>
        </w:tc>
        <w:tc>
          <w:tcPr>
            <w:tcW w:w="2784" w:type="dxa"/>
            <w:gridSpan w:val="3"/>
            <w:tcBorders>
              <w:top w:val="nil"/>
              <w:left w:val="nil"/>
              <w:bottom w:val="nil"/>
              <w:right w:val="nil"/>
            </w:tcBorders>
          </w:tcPr>
          <w:p w14:paraId="01E4F500" w14:textId="77777777" w:rsidR="00A34397" w:rsidRDefault="00A34397" w:rsidP="00A34397">
            <w:pPr>
              <w:keepNext/>
              <w:jc w:val="right"/>
            </w:pPr>
            <w:r>
              <w:t>Bardzo ważne</w:t>
            </w:r>
          </w:p>
        </w:tc>
      </w:tr>
    </w:tbl>
    <w:p w14:paraId="1EE8810B" w14:textId="77777777" w:rsidR="002F2B6A" w:rsidRDefault="00A34397" w:rsidP="00A34397">
      <w:pPr>
        <w:pStyle w:val="Legenda"/>
        <w:jc w:val="right"/>
      </w:pPr>
      <w:r>
        <w:t>Źródło: opracowanie własne</w:t>
      </w:r>
    </w:p>
    <w:p w14:paraId="58AB514C" w14:textId="77777777" w:rsidR="006C1F3E" w:rsidRDefault="00884E56" w:rsidP="00A34397">
      <w:r>
        <w:rPr>
          <w:noProof/>
          <w:lang w:eastAsia="pl-PL"/>
        </w:rPr>
        <w:pict w14:anchorId="76A4F37E">
          <v:shape id="_x0000_s1076" type="#_x0000_t202" style="position:absolute;left:0;text-align:left;margin-left:2.1pt;margin-top:.8pt;width:451.7pt;height:46.2pt;z-index:251691008" fillcolor="#fff2c5 [662]" strokecolor="#deae00 [3206]" strokeweight="5pt">
            <v:stroke linestyle="thickThin"/>
            <v:shadow color="#868686"/>
            <v:textbox style="mso-next-textbox:#_x0000_s1076">
              <w:txbxContent>
                <w:p w14:paraId="58822619" w14:textId="77777777" w:rsidR="002F1685" w:rsidRPr="00394B11" w:rsidRDefault="002F1685" w:rsidP="006C1F3E">
                  <w:pPr>
                    <w:rPr>
                      <w:b/>
                      <w:i/>
                      <w:color w:val="2D3439" w:themeColor="text2" w:themeShade="80"/>
                    </w:rPr>
                  </w:pPr>
                  <w:r w:rsidRPr="000B3F15">
                    <w:rPr>
                      <w:b/>
                      <w:i/>
                      <w:color w:val="2D3439" w:themeColor="text2" w:themeShade="80"/>
                    </w:rPr>
                    <w:t>Cel strategiczny 2. Aktywne społeczeństwo oraz wyższa jakość życia mieszkańców powiatu</w:t>
                  </w:r>
                </w:p>
              </w:txbxContent>
            </v:textbox>
          </v:shape>
        </w:pict>
      </w:r>
    </w:p>
    <w:p w14:paraId="3F5AA355" w14:textId="77777777" w:rsidR="006C1F3E" w:rsidRDefault="006C1F3E" w:rsidP="00A34397"/>
    <w:p w14:paraId="1338BBBD" w14:textId="77777777" w:rsidR="006C1F3E" w:rsidRDefault="006C1F3E" w:rsidP="006C1F3E"/>
    <w:p w14:paraId="0286FC8F" w14:textId="77777777" w:rsidR="006C1F3E" w:rsidRDefault="006C1F3E" w:rsidP="006C1F3E">
      <w:r w:rsidRPr="00A34397">
        <w:t xml:space="preserve">W przypadku celu strategicznego </w:t>
      </w:r>
      <w:r>
        <w:t>2</w:t>
      </w:r>
      <w:r w:rsidRPr="00A34397">
        <w:t xml:space="preserve"> oceny ważnoś</w:t>
      </w:r>
      <w:r w:rsidR="00F977CE">
        <w:t>ci mieściły się w obszarze od „</w:t>
      </w:r>
      <w:r w:rsidRPr="00A34397">
        <w:t>śre</w:t>
      </w:r>
      <w:r w:rsidR="00F977CE">
        <w:t>dnio ważne” do „bardzo ważne”, n</w:t>
      </w:r>
      <w:r w:rsidRPr="00A34397">
        <w:t>atomiast oceny prawdopodobieństwa w zakresie „wysoce prawdopodobne”.</w:t>
      </w:r>
    </w:p>
    <w:p w14:paraId="0F93A496" w14:textId="40902B88" w:rsidR="006C1F3E" w:rsidRDefault="006C1F3E" w:rsidP="006C1F3E">
      <w:pPr>
        <w:pStyle w:val="Legenda"/>
        <w:keepNext/>
      </w:pPr>
      <w:bookmarkStart w:id="115" w:name="_Toc67904169"/>
      <w:r>
        <w:t xml:space="preserve">Tabela </w:t>
      </w:r>
      <w:r w:rsidR="00884E56">
        <w:fldChar w:fldCharType="begin"/>
      </w:r>
      <w:r w:rsidR="00884E56">
        <w:instrText xml:space="preserve"> SEQ Tabela \* ARABIC </w:instrText>
      </w:r>
      <w:r w:rsidR="00884E56">
        <w:fldChar w:fldCharType="separate"/>
      </w:r>
      <w:r w:rsidR="00C545AA">
        <w:rPr>
          <w:noProof/>
        </w:rPr>
        <w:t>39</w:t>
      </w:r>
      <w:r w:rsidR="00884E56">
        <w:rPr>
          <w:noProof/>
        </w:rPr>
        <w:fldChar w:fldCharType="end"/>
      </w:r>
      <w:r>
        <w:t xml:space="preserve">. </w:t>
      </w:r>
      <w:r w:rsidRPr="00A34397">
        <w:t>Obszar pokrywający ważność i prawdopodobieństwo poszczególnych działa</w:t>
      </w:r>
      <w:r>
        <w:t>ń w ramach celu strategicznego 2</w:t>
      </w:r>
      <w:bookmarkEnd w:id="115"/>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774870C0" w14:textId="77777777" w:rsidTr="006C1F3E">
        <w:tc>
          <w:tcPr>
            <w:tcW w:w="1795" w:type="dxa"/>
            <w:vMerge w:val="restart"/>
            <w:tcBorders>
              <w:top w:val="nil"/>
              <w:left w:val="nil"/>
            </w:tcBorders>
            <w:vAlign w:val="bottom"/>
          </w:tcPr>
          <w:p w14:paraId="2E1DCF89" w14:textId="77777777" w:rsidR="006C1F3E" w:rsidRDefault="006C1F3E" w:rsidP="002D75EC">
            <w:pPr>
              <w:jc w:val="left"/>
            </w:pPr>
            <w:r>
              <w:t>Wysoce prawdopodobne</w:t>
            </w:r>
          </w:p>
        </w:tc>
        <w:tc>
          <w:tcPr>
            <w:tcW w:w="998" w:type="dxa"/>
          </w:tcPr>
          <w:p w14:paraId="48AF785C" w14:textId="77777777" w:rsidR="006C1F3E" w:rsidRDefault="006C1F3E" w:rsidP="002D75EC">
            <w:r>
              <w:t>100%</w:t>
            </w:r>
          </w:p>
        </w:tc>
        <w:tc>
          <w:tcPr>
            <w:tcW w:w="926" w:type="dxa"/>
          </w:tcPr>
          <w:p w14:paraId="0EA9471A" w14:textId="77777777" w:rsidR="006C1F3E" w:rsidRDefault="006C1F3E" w:rsidP="002D75EC"/>
        </w:tc>
        <w:tc>
          <w:tcPr>
            <w:tcW w:w="927" w:type="dxa"/>
          </w:tcPr>
          <w:p w14:paraId="0F197695" w14:textId="77777777" w:rsidR="006C1F3E" w:rsidRDefault="006C1F3E" w:rsidP="002D75EC"/>
        </w:tc>
        <w:tc>
          <w:tcPr>
            <w:tcW w:w="928" w:type="dxa"/>
          </w:tcPr>
          <w:p w14:paraId="5EE6E634" w14:textId="77777777" w:rsidR="006C1F3E" w:rsidRDefault="006C1F3E" w:rsidP="002D75EC"/>
        </w:tc>
        <w:tc>
          <w:tcPr>
            <w:tcW w:w="928" w:type="dxa"/>
          </w:tcPr>
          <w:p w14:paraId="5B1A3BF2" w14:textId="77777777" w:rsidR="006C1F3E" w:rsidRDefault="006C1F3E" w:rsidP="002D75EC"/>
        </w:tc>
        <w:tc>
          <w:tcPr>
            <w:tcW w:w="928" w:type="dxa"/>
            <w:shd w:val="clear" w:color="auto" w:fill="98C723" w:themeFill="accent1"/>
          </w:tcPr>
          <w:p w14:paraId="187A91B3" w14:textId="77777777" w:rsidR="006C1F3E" w:rsidRDefault="006C1F3E" w:rsidP="002D75EC"/>
        </w:tc>
        <w:tc>
          <w:tcPr>
            <w:tcW w:w="928" w:type="dxa"/>
            <w:shd w:val="clear" w:color="auto" w:fill="98C723" w:themeFill="accent1"/>
          </w:tcPr>
          <w:p w14:paraId="31345140" w14:textId="77777777" w:rsidR="006C1F3E" w:rsidRDefault="006C1F3E" w:rsidP="002D75EC"/>
        </w:tc>
        <w:tc>
          <w:tcPr>
            <w:tcW w:w="928" w:type="dxa"/>
          </w:tcPr>
          <w:p w14:paraId="3F1DDA31" w14:textId="77777777" w:rsidR="006C1F3E" w:rsidRDefault="006C1F3E" w:rsidP="002D75EC"/>
        </w:tc>
      </w:tr>
      <w:tr w:rsidR="006C1F3E" w14:paraId="49BF92F9" w14:textId="77777777" w:rsidTr="002D75EC">
        <w:tc>
          <w:tcPr>
            <w:tcW w:w="1795" w:type="dxa"/>
            <w:vMerge/>
            <w:tcBorders>
              <w:left w:val="nil"/>
              <w:bottom w:val="nil"/>
            </w:tcBorders>
          </w:tcPr>
          <w:p w14:paraId="311A659F" w14:textId="77777777" w:rsidR="006C1F3E" w:rsidRDefault="006C1F3E" w:rsidP="002D75EC"/>
        </w:tc>
        <w:tc>
          <w:tcPr>
            <w:tcW w:w="998" w:type="dxa"/>
          </w:tcPr>
          <w:p w14:paraId="5CB93F94" w14:textId="77777777" w:rsidR="006C1F3E" w:rsidRDefault="006C1F3E" w:rsidP="002D75EC">
            <w:r>
              <w:t>80%</w:t>
            </w:r>
          </w:p>
        </w:tc>
        <w:tc>
          <w:tcPr>
            <w:tcW w:w="926" w:type="dxa"/>
          </w:tcPr>
          <w:p w14:paraId="49C90128" w14:textId="77777777" w:rsidR="006C1F3E" w:rsidRDefault="006C1F3E" w:rsidP="002D75EC"/>
        </w:tc>
        <w:tc>
          <w:tcPr>
            <w:tcW w:w="927" w:type="dxa"/>
          </w:tcPr>
          <w:p w14:paraId="3F3E470E" w14:textId="77777777" w:rsidR="006C1F3E" w:rsidRDefault="006C1F3E" w:rsidP="002D75EC"/>
        </w:tc>
        <w:tc>
          <w:tcPr>
            <w:tcW w:w="928" w:type="dxa"/>
          </w:tcPr>
          <w:p w14:paraId="5338B0A9" w14:textId="77777777" w:rsidR="006C1F3E" w:rsidRDefault="006C1F3E" w:rsidP="002D75EC"/>
        </w:tc>
        <w:tc>
          <w:tcPr>
            <w:tcW w:w="928" w:type="dxa"/>
          </w:tcPr>
          <w:p w14:paraId="40DE35A9" w14:textId="77777777" w:rsidR="006C1F3E" w:rsidRDefault="006C1F3E" w:rsidP="002D75EC"/>
        </w:tc>
        <w:tc>
          <w:tcPr>
            <w:tcW w:w="928" w:type="dxa"/>
            <w:shd w:val="clear" w:color="auto" w:fill="98C723" w:themeFill="accent1"/>
          </w:tcPr>
          <w:p w14:paraId="27BD6E4F" w14:textId="77777777" w:rsidR="006C1F3E" w:rsidRDefault="006C1F3E" w:rsidP="002D75EC"/>
        </w:tc>
        <w:tc>
          <w:tcPr>
            <w:tcW w:w="928" w:type="dxa"/>
            <w:shd w:val="clear" w:color="auto" w:fill="98C723" w:themeFill="accent1"/>
          </w:tcPr>
          <w:p w14:paraId="293DA557" w14:textId="77777777" w:rsidR="006C1F3E" w:rsidRDefault="006C1F3E" w:rsidP="002D75EC"/>
        </w:tc>
        <w:tc>
          <w:tcPr>
            <w:tcW w:w="928" w:type="dxa"/>
          </w:tcPr>
          <w:p w14:paraId="3CFCCFE0" w14:textId="77777777" w:rsidR="006C1F3E" w:rsidRDefault="006C1F3E" w:rsidP="002D75EC"/>
        </w:tc>
      </w:tr>
      <w:tr w:rsidR="006C1F3E" w14:paraId="3A90D770" w14:textId="77777777" w:rsidTr="006C1F3E">
        <w:tc>
          <w:tcPr>
            <w:tcW w:w="1795" w:type="dxa"/>
            <w:vMerge w:val="restart"/>
            <w:tcBorders>
              <w:top w:val="nil"/>
              <w:left w:val="nil"/>
            </w:tcBorders>
            <w:vAlign w:val="bottom"/>
          </w:tcPr>
          <w:p w14:paraId="5576490D" w14:textId="77777777" w:rsidR="006C1F3E" w:rsidRDefault="006C1F3E" w:rsidP="002D75EC">
            <w:pPr>
              <w:jc w:val="left"/>
            </w:pPr>
            <w:r>
              <w:t>Średnio prawdopodobne</w:t>
            </w:r>
          </w:p>
        </w:tc>
        <w:tc>
          <w:tcPr>
            <w:tcW w:w="998" w:type="dxa"/>
          </w:tcPr>
          <w:p w14:paraId="35DD5575" w14:textId="77777777" w:rsidR="006C1F3E" w:rsidRDefault="006C1F3E" w:rsidP="002D75EC">
            <w:r>
              <w:t>60%</w:t>
            </w:r>
          </w:p>
        </w:tc>
        <w:tc>
          <w:tcPr>
            <w:tcW w:w="926" w:type="dxa"/>
          </w:tcPr>
          <w:p w14:paraId="07244C43" w14:textId="77777777" w:rsidR="006C1F3E" w:rsidRDefault="006C1F3E" w:rsidP="002D75EC"/>
        </w:tc>
        <w:tc>
          <w:tcPr>
            <w:tcW w:w="927" w:type="dxa"/>
          </w:tcPr>
          <w:p w14:paraId="168E6941" w14:textId="77777777" w:rsidR="006C1F3E" w:rsidRDefault="006C1F3E" w:rsidP="002D75EC"/>
        </w:tc>
        <w:tc>
          <w:tcPr>
            <w:tcW w:w="928" w:type="dxa"/>
          </w:tcPr>
          <w:p w14:paraId="70689DF4" w14:textId="77777777" w:rsidR="006C1F3E" w:rsidRDefault="006C1F3E" w:rsidP="002D75EC"/>
        </w:tc>
        <w:tc>
          <w:tcPr>
            <w:tcW w:w="928" w:type="dxa"/>
          </w:tcPr>
          <w:p w14:paraId="78809472" w14:textId="77777777" w:rsidR="006C1F3E" w:rsidRDefault="006C1F3E" w:rsidP="002D75EC"/>
        </w:tc>
        <w:tc>
          <w:tcPr>
            <w:tcW w:w="928" w:type="dxa"/>
            <w:shd w:val="clear" w:color="auto" w:fill="auto"/>
          </w:tcPr>
          <w:p w14:paraId="77CBCE86" w14:textId="77777777" w:rsidR="006C1F3E" w:rsidRDefault="006C1F3E" w:rsidP="002D75EC"/>
        </w:tc>
        <w:tc>
          <w:tcPr>
            <w:tcW w:w="928" w:type="dxa"/>
            <w:shd w:val="clear" w:color="auto" w:fill="auto"/>
          </w:tcPr>
          <w:p w14:paraId="60BEE749" w14:textId="77777777" w:rsidR="006C1F3E" w:rsidRDefault="006C1F3E" w:rsidP="002D75EC"/>
        </w:tc>
        <w:tc>
          <w:tcPr>
            <w:tcW w:w="928" w:type="dxa"/>
          </w:tcPr>
          <w:p w14:paraId="16BBB80F" w14:textId="77777777" w:rsidR="006C1F3E" w:rsidRDefault="006C1F3E" w:rsidP="002D75EC"/>
        </w:tc>
      </w:tr>
      <w:tr w:rsidR="006C1F3E" w14:paraId="4CDC8D12" w14:textId="77777777" w:rsidTr="002D75EC">
        <w:tc>
          <w:tcPr>
            <w:tcW w:w="1795" w:type="dxa"/>
            <w:vMerge/>
            <w:tcBorders>
              <w:left w:val="nil"/>
              <w:bottom w:val="nil"/>
            </w:tcBorders>
          </w:tcPr>
          <w:p w14:paraId="61A5C22C" w14:textId="77777777" w:rsidR="006C1F3E" w:rsidRDefault="006C1F3E" w:rsidP="002D75EC"/>
        </w:tc>
        <w:tc>
          <w:tcPr>
            <w:tcW w:w="998" w:type="dxa"/>
          </w:tcPr>
          <w:p w14:paraId="2F16EDB3" w14:textId="77777777" w:rsidR="006C1F3E" w:rsidRDefault="006C1F3E" w:rsidP="002D75EC">
            <w:r>
              <w:t>40%</w:t>
            </w:r>
          </w:p>
        </w:tc>
        <w:tc>
          <w:tcPr>
            <w:tcW w:w="926" w:type="dxa"/>
          </w:tcPr>
          <w:p w14:paraId="1DA9AC18" w14:textId="77777777" w:rsidR="006C1F3E" w:rsidRDefault="006C1F3E" w:rsidP="002D75EC"/>
        </w:tc>
        <w:tc>
          <w:tcPr>
            <w:tcW w:w="927" w:type="dxa"/>
          </w:tcPr>
          <w:p w14:paraId="113BD3D0" w14:textId="77777777" w:rsidR="006C1F3E" w:rsidRDefault="006C1F3E" w:rsidP="002D75EC"/>
        </w:tc>
        <w:tc>
          <w:tcPr>
            <w:tcW w:w="928" w:type="dxa"/>
          </w:tcPr>
          <w:p w14:paraId="3F3983CA" w14:textId="77777777" w:rsidR="006C1F3E" w:rsidRDefault="006C1F3E" w:rsidP="002D75EC"/>
        </w:tc>
        <w:tc>
          <w:tcPr>
            <w:tcW w:w="928" w:type="dxa"/>
          </w:tcPr>
          <w:p w14:paraId="1C81C330" w14:textId="77777777" w:rsidR="006C1F3E" w:rsidRDefault="006C1F3E" w:rsidP="002D75EC"/>
        </w:tc>
        <w:tc>
          <w:tcPr>
            <w:tcW w:w="928" w:type="dxa"/>
          </w:tcPr>
          <w:p w14:paraId="3929C402" w14:textId="77777777" w:rsidR="006C1F3E" w:rsidRDefault="006C1F3E" w:rsidP="002D75EC"/>
        </w:tc>
        <w:tc>
          <w:tcPr>
            <w:tcW w:w="928" w:type="dxa"/>
          </w:tcPr>
          <w:p w14:paraId="125143B7" w14:textId="77777777" w:rsidR="006C1F3E" w:rsidRDefault="006C1F3E" w:rsidP="002D75EC"/>
        </w:tc>
        <w:tc>
          <w:tcPr>
            <w:tcW w:w="928" w:type="dxa"/>
          </w:tcPr>
          <w:p w14:paraId="529F85CB" w14:textId="77777777" w:rsidR="006C1F3E" w:rsidRDefault="006C1F3E" w:rsidP="002D75EC"/>
        </w:tc>
      </w:tr>
      <w:tr w:rsidR="006C1F3E" w14:paraId="76A44894" w14:textId="77777777" w:rsidTr="002D75EC">
        <w:tc>
          <w:tcPr>
            <w:tcW w:w="1795" w:type="dxa"/>
            <w:vMerge w:val="restart"/>
            <w:tcBorders>
              <w:top w:val="nil"/>
              <w:left w:val="nil"/>
            </w:tcBorders>
            <w:vAlign w:val="bottom"/>
          </w:tcPr>
          <w:p w14:paraId="441CBA97" w14:textId="77777777" w:rsidR="006C1F3E" w:rsidRDefault="006C1F3E" w:rsidP="002D75EC">
            <w:pPr>
              <w:jc w:val="left"/>
            </w:pPr>
            <w:r>
              <w:t>Mało prawdopodobne</w:t>
            </w:r>
          </w:p>
        </w:tc>
        <w:tc>
          <w:tcPr>
            <w:tcW w:w="998" w:type="dxa"/>
          </w:tcPr>
          <w:p w14:paraId="1D2EFE89" w14:textId="77777777" w:rsidR="006C1F3E" w:rsidRDefault="006C1F3E" w:rsidP="002D75EC">
            <w:r>
              <w:t>20%</w:t>
            </w:r>
          </w:p>
        </w:tc>
        <w:tc>
          <w:tcPr>
            <w:tcW w:w="926" w:type="dxa"/>
          </w:tcPr>
          <w:p w14:paraId="2EE792C8" w14:textId="77777777" w:rsidR="006C1F3E" w:rsidRDefault="006C1F3E" w:rsidP="002D75EC"/>
        </w:tc>
        <w:tc>
          <w:tcPr>
            <w:tcW w:w="927" w:type="dxa"/>
          </w:tcPr>
          <w:p w14:paraId="04F6C14D" w14:textId="77777777" w:rsidR="006C1F3E" w:rsidRDefault="006C1F3E" w:rsidP="002D75EC"/>
        </w:tc>
        <w:tc>
          <w:tcPr>
            <w:tcW w:w="928" w:type="dxa"/>
          </w:tcPr>
          <w:p w14:paraId="096254C2" w14:textId="77777777" w:rsidR="006C1F3E" w:rsidRDefault="006C1F3E" w:rsidP="002D75EC"/>
        </w:tc>
        <w:tc>
          <w:tcPr>
            <w:tcW w:w="928" w:type="dxa"/>
          </w:tcPr>
          <w:p w14:paraId="1C5A4948" w14:textId="77777777" w:rsidR="006C1F3E" w:rsidRDefault="006C1F3E" w:rsidP="002D75EC"/>
        </w:tc>
        <w:tc>
          <w:tcPr>
            <w:tcW w:w="928" w:type="dxa"/>
          </w:tcPr>
          <w:p w14:paraId="4EBA087A" w14:textId="77777777" w:rsidR="006C1F3E" w:rsidRDefault="006C1F3E" w:rsidP="002D75EC"/>
        </w:tc>
        <w:tc>
          <w:tcPr>
            <w:tcW w:w="928" w:type="dxa"/>
          </w:tcPr>
          <w:p w14:paraId="51E4086F" w14:textId="77777777" w:rsidR="006C1F3E" w:rsidRDefault="006C1F3E" w:rsidP="002D75EC"/>
        </w:tc>
        <w:tc>
          <w:tcPr>
            <w:tcW w:w="928" w:type="dxa"/>
          </w:tcPr>
          <w:p w14:paraId="34247B8B" w14:textId="77777777" w:rsidR="006C1F3E" w:rsidRDefault="006C1F3E" w:rsidP="002D75EC"/>
        </w:tc>
      </w:tr>
      <w:tr w:rsidR="006C1F3E" w14:paraId="65EA0F1C" w14:textId="77777777" w:rsidTr="002D75EC">
        <w:tc>
          <w:tcPr>
            <w:tcW w:w="1795" w:type="dxa"/>
            <w:vMerge/>
            <w:tcBorders>
              <w:left w:val="nil"/>
              <w:bottom w:val="nil"/>
            </w:tcBorders>
          </w:tcPr>
          <w:p w14:paraId="178141BD" w14:textId="77777777" w:rsidR="006C1F3E" w:rsidRDefault="006C1F3E" w:rsidP="002D75EC"/>
        </w:tc>
        <w:tc>
          <w:tcPr>
            <w:tcW w:w="998" w:type="dxa"/>
          </w:tcPr>
          <w:p w14:paraId="54C3BFC2" w14:textId="77777777" w:rsidR="006C1F3E" w:rsidRDefault="006C1F3E" w:rsidP="002D75EC">
            <w:r>
              <w:t>0%</w:t>
            </w:r>
          </w:p>
        </w:tc>
        <w:tc>
          <w:tcPr>
            <w:tcW w:w="926" w:type="dxa"/>
          </w:tcPr>
          <w:p w14:paraId="74A055FB" w14:textId="77777777" w:rsidR="006C1F3E" w:rsidRDefault="006C1F3E" w:rsidP="002D75EC"/>
        </w:tc>
        <w:tc>
          <w:tcPr>
            <w:tcW w:w="927" w:type="dxa"/>
          </w:tcPr>
          <w:p w14:paraId="460F7C96" w14:textId="77777777" w:rsidR="006C1F3E" w:rsidRDefault="006C1F3E" w:rsidP="002D75EC"/>
        </w:tc>
        <w:tc>
          <w:tcPr>
            <w:tcW w:w="928" w:type="dxa"/>
          </w:tcPr>
          <w:p w14:paraId="5B2B70D0" w14:textId="77777777" w:rsidR="006C1F3E" w:rsidRDefault="006C1F3E" w:rsidP="002D75EC"/>
        </w:tc>
        <w:tc>
          <w:tcPr>
            <w:tcW w:w="928" w:type="dxa"/>
          </w:tcPr>
          <w:p w14:paraId="2C93D21A" w14:textId="77777777" w:rsidR="006C1F3E" w:rsidRDefault="006C1F3E" w:rsidP="002D75EC"/>
        </w:tc>
        <w:tc>
          <w:tcPr>
            <w:tcW w:w="928" w:type="dxa"/>
          </w:tcPr>
          <w:p w14:paraId="3DEFF08F" w14:textId="77777777" w:rsidR="006C1F3E" w:rsidRDefault="006C1F3E" w:rsidP="002D75EC"/>
        </w:tc>
        <w:tc>
          <w:tcPr>
            <w:tcW w:w="928" w:type="dxa"/>
          </w:tcPr>
          <w:p w14:paraId="38EC71DF" w14:textId="77777777" w:rsidR="006C1F3E" w:rsidRDefault="006C1F3E" w:rsidP="002D75EC"/>
        </w:tc>
        <w:tc>
          <w:tcPr>
            <w:tcW w:w="928" w:type="dxa"/>
          </w:tcPr>
          <w:p w14:paraId="61D93C45" w14:textId="77777777" w:rsidR="006C1F3E" w:rsidRDefault="006C1F3E" w:rsidP="002D75EC"/>
        </w:tc>
      </w:tr>
      <w:tr w:rsidR="006C1F3E" w14:paraId="1253F245" w14:textId="77777777" w:rsidTr="002D75EC">
        <w:tc>
          <w:tcPr>
            <w:tcW w:w="1795" w:type="dxa"/>
            <w:tcBorders>
              <w:top w:val="nil"/>
              <w:left w:val="nil"/>
              <w:bottom w:val="nil"/>
              <w:right w:val="nil"/>
            </w:tcBorders>
          </w:tcPr>
          <w:p w14:paraId="5F52A286" w14:textId="77777777" w:rsidR="006C1F3E" w:rsidRDefault="006C1F3E" w:rsidP="002D75EC"/>
        </w:tc>
        <w:tc>
          <w:tcPr>
            <w:tcW w:w="998" w:type="dxa"/>
            <w:tcBorders>
              <w:left w:val="nil"/>
              <w:bottom w:val="nil"/>
              <w:right w:val="nil"/>
            </w:tcBorders>
          </w:tcPr>
          <w:p w14:paraId="0031EA77" w14:textId="77777777" w:rsidR="006C1F3E" w:rsidRDefault="006C1F3E" w:rsidP="002D75EC"/>
        </w:tc>
        <w:tc>
          <w:tcPr>
            <w:tcW w:w="926" w:type="dxa"/>
            <w:tcBorders>
              <w:left w:val="nil"/>
              <w:bottom w:val="nil"/>
              <w:right w:val="nil"/>
            </w:tcBorders>
            <w:vAlign w:val="center"/>
          </w:tcPr>
          <w:p w14:paraId="15FC8D68" w14:textId="77777777" w:rsidR="006C1F3E" w:rsidRDefault="006C1F3E" w:rsidP="002D75EC">
            <w:pPr>
              <w:jc w:val="center"/>
            </w:pPr>
            <w:r>
              <w:t>1</w:t>
            </w:r>
          </w:p>
        </w:tc>
        <w:tc>
          <w:tcPr>
            <w:tcW w:w="927" w:type="dxa"/>
            <w:tcBorders>
              <w:left w:val="nil"/>
              <w:bottom w:val="nil"/>
              <w:right w:val="nil"/>
            </w:tcBorders>
            <w:vAlign w:val="center"/>
          </w:tcPr>
          <w:p w14:paraId="14C98EC6" w14:textId="77777777" w:rsidR="006C1F3E" w:rsidRDefault="006C1F3E" w:rsidP="002D75EC">
            <w:pPr>
              <w:jc w:val="center"/>
            </w:pPr>
            <w:r>
              <w:t>2</w:t>
            </w:r>
          </w:p>
        </w:tc>
        <w:tc>
          <w:tcPr>
            <w:tcW w:w="928" w:type="dxa"/>
            <w:tcBorders>
              <w:left w:val="nil"/>
              <w:bottom w:val="nil"/>
              <w:right w:val="nil"/>
            </w:tcBorders>
            <w:vAlign w:val="center"/>
          </w:tcPr>
          <w:p w14:paraId="1377086C" w14:textId="77777777" w:rsidR="006C1F3E" w:rsidRDefault="006C1F3E" w:rsidP="002D75EC">
            <w:pPr>
              <w:jc w:val="center"/>
            </w:pPr>
            <w:r>
              <w:t>3</w:t>
            </w:r>
          </w:p>
        </w:tc>
        <w:tc>
          <w:tcPr>
            <w:tcW w:w="928" w:type="dxa"/>
            <w:tcBorders>
              <w:left w:val="nil"/>
              <w:bottom w:val="nil"/>
              <w:right w:val="nil"/>
            </w:tcBorders>
            <w:vAlign w:val="center"/>
          </w:tcPr>
          <w:p w14:paraId="588ACFA3" w14:textId="77777777" w:rsidR="006C1F3E" w:rsidRDefault="006C1F3E" w:rsidP="002D75EC">
            <w:pPr>
              <w:jc w:val="center"/>
            </w:pPr>
            <w:r>
              <w:t>4</w:t>
            </w:r>
          </w:p>
        </w:tc>
        <w:tc>
          <w:tcPr>
            <w:tcW w:w="928" w:type="dxa"/>
            <w:tcBorders>
              <w:left w:val="nil"/>
              <w:bottom w:val="nil"/>
              <w:right w:val="nil"/>
            </w:tcBorders>
            <w:vAlign w:val="center"/>
          </w:tcPr>
          <w:p w14:paraId="604C7949" w14:textId="77777777" w:rsidR="006C1F3E" w:rsidRDefault="006C1F3E" w:rsidP="002D75EC">
            <w:pPr>
              <w:jc w:val="center"/>
            </w:pPr>
            <w:r>
              <w:t>5</w:t>
            </w:r>
          </w:p>
        </w:tc>
        <w:tc>
          <w:tcPr>
            <w:tcW w:w="928" w:type="dxa"/>
            <w:tcBorders>
              <w:left w:val="nil"/>
              <w:bottom w:val="nil"/>
              <w:right w:val="nil"/>
            </w:tcBorders>
            <w:vAlign w:val="center"/>
          </w:tcPr>
          <w:p w14:paraId="70D5C619" w14:textId="77777777" w:rsidR="006C1F3E" w:rsidRDefault="006C1F3E" w:rsidP="002D75EC">
            <w:pPr>
              <w:jc w:val="center"/>
            </w:pPr>
            <w:r>
              <w:t>6</w:t>
            </w:r>
          </w:p>
        </w:tc>
        <w:tc>
          <w:tcPr>
            <w:tcW w:w="928" w:type="dxa"/>
            <w:tcBorders>
              <w:left w:val="nil"/>
              <w:bottom w:val="nil"/>
              <w:right w:val="nil"/>
            </w:tcBorders>
            <w:vAlign w:val="center"/>
          </w:tcPr>
          <w:p w14:paraId="541DB274" w14:textId="77777777" w:rsidR="006C1F3E" w:rsidRDefault="006C1F3E" w:rsidP="002D75EC">
            <w:pPr>
              <w:jc w:val="center"/>
            </w:pPr>
            <w:r>
              <w:t>7</w:t>
            </w:r>
          </w:p>
        </w:tc>
      </w:tr>
      <w:tr w:rsidR="006C1F3E" w14:paraId="79928716" w14:textId="77777777" w:rsidTr="002D75EC">
        <w:tc>
          <w:tcPr>
            <w:tcW w:w="1795" w:type="dxa"/>
            <w:tcBorders>
              <w:top w:val="nil"/>
              <w:left w:val="nil"/>
              <w:bottom w:val="nil"/>
              <w:right w:val="nil"/>
            </w:tcBorders>
          </w:tcPr>
          <w:p w14:paraId="39820AA6" w14:textId="77777777" w:rsidR="006C1F3E" w:rsidRDefault="006C1F3E" w:rsidP="002D75EC"/>
        </w:tc>
        <w:tc>
          <w:tcPr>
            <w:tcW w:w="998" w:type="dxa"/>
            <w:tcBorders>
              <w:top w:val="nil"/>
              <w:left w:val="nil"/>
              <w:bottom w:val="nil"/>
              <w:right w:val="nil"/>
            </w:tcBorders>
          </w:tcPr>
          <w:p w14:paraId="4CDF4404" w14:textId="77777777" w:rsidR="006C1F3E" w:rsidRDefault="006C1F3E" w:rsidP="002D75EC"/>
        </w:tc>
        <w:tc>
          <w:tcPr>
            <w:tcW w:w="1853" w:type="dxa"/>
            <w:gridSpan w:val="2"/>
            <w:tcBorders>
              <w:top w:val="nil"/>
              <w:left w:val="nil"/>
              <w:bottom w:val="nil"/>
              <w:right w:val="nil"/>
            </w:tcBorders>
          </w:tcPr>
          <w:p w14:paraId="2C4132C2" w14:textId="77777777" w:rsidR="006C1F3E" w:rsidRDefault="006C1F3E" w:rsidP="002D75EC">
            <w:r>
              <w:t>Mało ważne</w:t>
            </w:r>
          </w:p>
        </w:tc>
        <w:tc>
          <w:tcPr>
            <w:tcW w:w="1856" w:type="dxa"/>
            <w:gridSpan w:val="2"/>
            <w:tcBorders>
              <w:top w:val="nil"/>
              <w:left w:val="nil"/>
              <w:bottom w:val="nil"/>
              <w:right w:val="nil"/>
            </w:tcBorders>
          </w:tcPr>
          <w:p w14:paraId="5C450621" w14:textId="77777777" w:rsidR="006C1F3E" w:rsidRDefault="006C1F3E" w:rsidP="002D75EC">
            <w:r>
              <w:t>Średnio ważne</w:t>
            </w:r>
          </w:p>
        </w:tc>
        <w:tc>
          <w:tcPr>
            <w:tcW w:w="2784" w:type="dxa"/>
            <w:gridSpan w:val="3"/>
            <w:tcBorders>
              <w:top w:val="nil"/>
              <w:left w:val="nil"/>
              <w:bottom w:val="nil"/>
              <w:right w:val="nil"/>
            </w:tcBorders>
          </w:tcPr>
          <w:p w14:paraId="5F090F08" w14:textId="77777777" w:rsidR="006C1F3E" w:rsidRDefault="006C1F3E" w:rsidP="002D75EC">
            <w:pPr>
              <w:keepNext/>
              <w:jc w:val="right"/>
            </w:pPr>
            <w:r>
              <w:t>Bardzo ważne</w:t>
            </w:r>
          </w:p>
        </w:tc>
      </w:tr>
    </w:tbl>
    <w:p w14:paraId="05554763" w14:textId="77777777" w:rsidR="006C1F3E" w:rsidRDefault="006C1F3E" w:rsidP="006C1F3E">
      <w:pPr>
        <w:pStyle w:val="Legenda"/>
        <w:jc w:val="right"/>
      </w:pPr>
      <w:r>
        <w:t>Źródło: opracowanie własne</w:t>
      </w:r>
    </w:p>
    <w:p w14:paraId="33A06620" w14:textId="77777777" w:rsidR="0054550A" w:rsidRDefault="0054550A">
      <w:pPr>
        <w:spacing w:before="0" w:after="200"/>
        <w:jc w:val="left"/>
      </w:pPr>
      <w:r>
        <w:br w:type="page"/>
      </w:r>
    </w:p>
    <w:p w14:paraId="2B7AA634" w14:textId="77777777" w:rsidR="006C1F3E" w:rsidRDefault="00884E56" w:rsidP="00A34397">
      <w:r>
        <w:rPr>
          <w:noProof/>
          <w:lang w:eastAsia="pl-PL"/>
        </w:rPr>
        <w:lastRenderedPageBreak/>
        <w:pict w14:anchorId="311E10DA">
          <v:shape id="_x0000_s1077" type="#_x0000_t202" style="position:absolute;left:0;text-align:left;margin-left:2.1pt;margin-top:4.5pt;width:451.7pt;height:48.25pt;z-index:251692032" fillcolor="#ddeff1 [661]" strokecolor="#59b0b9 [3205]" strokeweight="5pt">
            <v:stroke linestyle="thickThin"/>
            <v:shadow color="#868686"/>
            <v:textbox style="mso-next-textbox:#_x0000_s1077">
              <w:txbxContent>
                <w:p w14:paraId="582CF911" w14:textId="77777777" w:rsidR="002F1685" w:rsidRPr="00394B11" w:rsidRDefault="002F1685" w:rsidP="006C1F3E">
                  <w:pPr>
                    <w:rPr>
                      <w:b/>
                      <w:i/>
                      <w:color w:val="2D3439" w:themeColor="text2" w:themeShade="80"/>
                    </w:rPr>
                  </w:pPr>
                  <w:r w:rsidRPr="000B3F15">
                    <w:rPr>
                      <w:b/>
                      <w:i/>
                      <w:color w:val="2D3439" w:themeColor="text2" w:themeShade="80"/>
                    </w:rPr>
                    <w:t>Cel strategiczny 3. Czyste środowisko naturalne oraz uporządkowana przestrzeń do życia</w:t>
                  </w:r>
                </w:p>
              </w:txbxContent>
            </v:textbox>
          </v:shape>
        </w:pict>
      </w:r>
    </w:p>
    <w:p w14:paraId="1B46E4CC" w14:textId="77777777" w:rsidR="006C1F3E" w:rsidRDefault="006C1F3E" w:rsidP="00A34397"/>
    <w:p w14:paraId="09C419AA" w14:textId="77777777" w:rsidR="006C1F3E" w:rsidRDefault="006C1F3E" w:rsidP="00A34397"/>
    <w:p w14:paraId="43194109" w14:textId="77777777" w:rsidR="006C1F3E" w:rsidRDefault="006C1F3E" w:rsidP="006C1F3E">
      <w:r w:rsidRPr="00A34397">
        <w:t xml:space="preserve">W przypadku celu strategicznego </w:t>
      </w:r>
      <w:r>
        <w:t>3</w:t>
      </w:r>
      <w:r w:rsidRPr="00A34397">
        <w:t xml:space="preserve"> oceny ważnoś</w:t>
      </w:r>
      <w:r w:rsidR="00F977CE">
        <w:t>ci mieściły się w obszarze od „</w:t>
      </w:r>
      <w:r w:rsidRPr="00A34397">
        <w:t>śre</w:t>
      </w:r>
      <w:r w:rsidR="00F977CE">
        <w:t>dnio ważne” do „bardzo ważne”, n</w:t>
      </w:r>
      <w:r w:rsidRPr="00A34397">
        <w:t xml:space="preserve">atomiast oceny prawdopodobieństwa w zakresie </w:t>
      </w:r>
      <w:r>
        <w:t xml:space="preserve">od „średnio prawdopodobne” do </w:t>
      </w:r>
      <w:r w:rsidRPr="00A34397">
        <w:t>„wysoce prawdopodobne”.</w:t>
      </w:r>
    </w:p>
    <w:p w14:paraId="3AE0CB8A" w14:textId="07C0DB97" w:rsidR="006C1F3E" w:rsidRDefault="006C1F3E" w:rsidP="006C1F3E">
      <w:pPr>
        <w:pStyle w:val="Legenda"/>
        <w:keepNext/>
      </w:pPr>
      <w:bookmarkStart w:id="116" w:name="_Toc67904170"/>
      <w:r>
        <w:t xml:space="preserve">Tabela </w:t>
      </w:r>
      <w:r w:rsidR="00884E56">
        <w:fldChar w:fldCharType="begin"/>
      </w:r>
      <w:r w:rsidR="00884E56">
        <w:instrText xml:space="preserve"> SEQ Tabela \* ARABIC </w:instrText>
      </w:r>
      <w:r w:rsidR="00884E56">
        <w:fldChar w:fldCharType="separate"/>
      </w:r>
      <w:r w:rsidR="00C545AA">
        <w:rPr>
          <w:noProof/>
        </w:rPr>
        <w:t>40</w:t>
      </w:r>
      <w:r w:rsidR="00884E56">
        <w:rPr>
          <w:noProof/>
        </w:rPr>
        <w:fldChar w:fldCharType="end"/>
      </w:r>
      <w:r>
        <w:t xml:space="preserve">. </w:t>
      </w:r>
      <w:r w:rsidRPr="00A34397">
        <w:t>Obszar pokrywający ważność i prawdopodobieństwo poszczególnych działa</w:t>
      </w:r>
      <w:r>
        <w:t>ń w ramach celu strategicznego 3</w:t>
      </w:r>
      <w:bookmarkEnd w:id="116"/>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25C704F3" w14:textId="77777777" w:rsidTr="006C1F3E">
        <w:tc>
          <w:tcPr>
            <w:tcW w:w="1795" w:type="dxa"/>
            <w:vMerge w:val="restart"/>
            <w:tcBorders>
              <w:top w:val="nil"/>
              <w:left w:val="nil"/>
            </w:tcBorders>
            <w:vAlign w:val="bottom"/>
          </w:tcPr>
          <w:p w14:paraId="5CED3BBB" w14:textId="77777777" w:rsidR="006C1F3E" w:rsidRDefault="006C1F3E" w:rsidP="002D75EC">
            <w:pPr>
              <w:jc w:val="left"/>
            </w:pPr>
            <w:r>
              <w:t>Wysoce prawdopodobne</w:t>
            </w:r>
          </w:p>
        </w:tc>
        <w:tc>
          <w:tcPr>
            <w:tcW w:w="998" w:type="dxa"/>
          </w:tcPr>
          <w:p w14:paraId="14196388" w14:textId="77777777" w:rsidR="006C1F3E" w:rsidRDefault="006C1F3E" w:rsidP="002D75EC">
            <w:r>
              <w:t>100%</w:t>
            </w:r>
          </w:p>
        </w:tc>
        <w:tc>
          <w:tcPr>
            <w:tcW w:w="926" w:type="dxa"/>
          </w:tcPr>
          <w:p w14:paraId="2D0C0FC8" w14:textId="77777777" w:rsidR="006C1F3E" w:rsidRDefault="006C1F3E" w:rsidP="002D75EC"/>
        </w:tc>
        <w:tc>
          <w:tcPr>
            <w:tcW w:w="927" w:type="dxa"/>
          </w:tcPr>
          <w:p w14:paraId="42C6280C" w14:textId="77777777" w:rsidR="006C1F3E" w:rsidRDefault="006C1F3E" w:rsidP="002D75EC"/>
        </w:tc>
        <w:tc>
          <w:tcPr>
            <w:tcW w:w="928" w:type="dxa"/>
          </w:tcPr>
          <w:p w14:paraId="46FB3DA2" w14:textId="77777777" w:rsidR="006C1F3E" w:rsidRDefault="006C1F3E" w:rsidP="002D75EC"/>
        </w:tc>
        <w:tc>
          <w:tcPr>
            <w:tcW w:w="928" w:type="dxa"/>
          </w:tcPr>
          <w:p w14:paraId="2F78518F" w14:textId="77777777" w:rsidR="006C1F3E" w:rsidRDefault="006C1F3E" w:rsidP="002D75EC"/>
        </w:tc>
        <w:tc>
          <w:tcPr>
            <w:tcW w:w="928" w:type="dxa"/>
            <w:shd w:val="clear" w:color="auto" w:fill="auto"/>
          </w:tcPr>
          <w:p w14:paraId="35DDAF65" w14:textId="77777777" w:rsidR="006C1F3E" w:rsidRDefault="006C1F3E" w:rsidP="002D75EC"/>
        </w:tc>
        <w:tc>
          <w:tcPr>
            <w:tcW w:w="928" w:type="dxa"/>
            <w:shd w:val="clear" w:color="auto" w:fill="auto"/>
          </w:tcPr>
          <w:p w14:paraId="149E845E" w14:textId="77777777" w:rsidR="006C1F3E" w:rsidRDefault="006C1F3E" w:rsidP="002D75EC"/>
        </w:tc>
        <w:tc>
          <w:tcPr>
            <w:tcW w:w="928" w:type="dxa"/>
          </w:tcPr>
          <w:p w14:paraId="2048D95A" w14:textId="77777777" w:rsidR="006C1F3E" w:rsidRDefault="006C1F3E" w:rsidP="002D75EC"/>
        </w:tc>
      </w:tr>
      <w:tr w:rsidR="006C1F3E" w14:paraId="55B322F0" w14:textId="77777777" w:rsidTr="006C1F3E">
        <w:tc>
          <w:tcPr>
            <w:tcW w:w="1795" w:type="dxa"/>
            <w:vMerge/>
            <w:tcBorders>
              <w:left w:val="nil"/>
              <w:bottom w:val="nil"/>
            </w:tcBorders>
          </w:tcPr>
          <w:p w14:paraId="5F159B0B" w14:textId="77777777" w:rsidR="006C1F3E" w:rsidRDefault="006C1F3E" w:rsidP="002D75EC"/>
        </w:tc>
        <w:tc>
          <w:tcPr>
            <w:tcW w:w="998" w:type="dxa"/>
          </w:tcPr>
          <w:p w14:paraId="5AE9DABF" w14:textId="77777777" w:rsidR="006C1F3E" w:rsidRDefault="006C1F3E" w:rsidP="002D75EC">
            <w:r>
              <w:t>80%</w:t>
            </w:r>
          </w:p>
        </w:tc>
        <w:tc>
          <w:tcPr>
            <w:tcW w:w="926" w:type="dxa"/>
          </w:tcPr>
          <w:p w14:paraId="5879C4DA" w14:textId="77777777" w:rsidR="006C1F3E" w:rsidRDefault="006C1F3E" w:rsidP="002D75EC"/>
        </w:tc>
        <w:tc>
          <w:tcPr>
            <w:tcW w:w="927" w:type="dxa"/>
          </w:tcPr>
          <w:p w14:paraId="5281B583" w14:textId="77777777" w:rsidR="006C1F3E" w:rsidRDefault="006C1F3E" w:rsidP="002D75EC"/>
        </w:tc>
        <w:tc>
          <w:tcPr>
            <w:tcW w:w="928" w:type="dxa"/>
          </w:tcPr>
          <w:p w14:paraId="551D4605" w14:textId="77777777" w:rsidR="006C1F3E" w:rsidRDefault="006C1F3E" w:rsidP="002D75EC"/>
        </w:tc>
        <w:tc>
          <w:tcPr>
            <w:tcW w:w="928" w:type="dxa"/>
            <w:shd w:val="clear" w:color="auto" w:fill="98C723" w:themeFill="accent1"/>
          </w:tcPr>
          <w:p w14:paraId="5F140914" w14:textId="77777777" w:rsidR="006C1F3E" w:rsidRDefault="006C1F3E" w:rsidP="002D75EC"/>
        </w:tc>
        <w:tc>
          <w:tcPr>
            <w:tcW w:w="928" w:type="dxa"/>
            <w:shd w:val="clear" w:color="auto" w:fill="98C723" w:themeFill="accent1"/>
          </w:tcPr>
          <w:p w14:paraId="1EAD2740" w14:textId="77777777" w:rsidR="006C1F3E" w:rsidRDefault="006C1F3E" w:rsidP="002D75EC"/>
        </w:tc>
        <w:tc>
          <w:tcPr>
            <w:tcW w:w="928" w:type="dxa"/>
            <w:shd w:val="clear" w:color="auto" w:fill="auto"/>
          </w:tcPr>
          <w:p w14:paraId="73C773B3" w14:textId="77777777" w:rsidR="006C1F3E" w:rsidRDefault="006C1F3E" w:rsidP="002D75EC"/>
        </w:tc>
        <w:tc>
          <w:tcPr>
            <w:tcW w:w="928" w:type="dxa"/>
          </w:tcPr>
          <w:p w14:paraId="45AE95BC" w14:textId="77777777" w:rsidR="006C1F3E" w:rsidRDefault="006C1F3E" w:rsidP="002D75EC"/>
        </w:tc>
      </w:tr>
      <w:tr w:rsidR="006C1F3E" w14:paraId="5064D788" w14:textId="77777777" w:rsidTr="006C1F3E">
        <w:tc>
          <w:tcPr>
            <w:tcW w:w="1795" w:type="dxa"/>
            <w:vMerge w:val="restart"/>
            <w:tcBorders>
              <w:top w:val="nil"/>
              <w:left w:val="nil"/>
            </w:tcBorders>
            <w:vAlign w:val="bottom"/>
          </w:tcPr>
          <w:p w14:paraId="545042A1" w14:textId="77777777" w:rsidR="006C1F3E" w:rsidRDefault="006C1F3E" w:rsidP="002D75EC">
            <w:pPr>
              <w:jc w:val="left"/>
            </w:pPr>
            <w:r>
              <w:t>Średnio prawdopodobne</w:t>
            </w:r>
          </w:p>
        </w:tc>
        <w:tc>
          <w:tcPr>
            <w:tcW w:w="998" w:type="dxa"/>
          </w:tcPr>
          <w:p w14:paraId="2618F47B" w14:textId="77777777" w:rsidR="006C1F3E" w:rsidRDefault="006C1F3E" w:rsidP="002D75EC">
            <w:r>
              <w:t>60%</w:t>
            </w:r>
          </w:p>
        </w:tc>
        <w:tc>
          <w:tcPr>
            <w:tcW w:w="926" w:type="dxa"/>
          </w:tcPr>
          <w:p w14:paraId="2667CBEE" w14:textId="77777777" w:rsidR="006C1F3E" w:rsidRDefault="006C1F3E" w:rsidP="002D75EC"/>
        </w:tc>
        <w:tc>
          <w:tcPr>
            <w:tcW w:w="927" w:type="dxa"/>
          </w:tcPr>
          <w:p w14:paraId="77073A9B" w14:textId="77777777" w:rsidR="006C1F3E" w:rsidRDefault="006C1F3E" w:rsidP="002D75EC"/>
        </w:tc>
        <w:tc>
          <w:tcPr>
            <w:tcW w:w="928" w:type="dxa"/>
          </w:tcPr>
          <w:p w14:paraId="6B6041A5" w14:textId="77777777" w:rsidR="006C1F3E" w:rsidRDefault="006C1F3E" w:rsidP="002D75EC"/>
        </w:tc>
        <w:tc>
          <w:tcPr>
            <w:tcW w:w="928" w:type="dxa"/>
            <w:shd w:val="clear" w:color="auto" w:fill="98C723" w:themeFill="accent1"/>
          </w:tcPr>
          <w:p w14:paraId="66C34229" w14:textId="77777777" w:rsidR="006C1F3E" w:rsidRDefault="006C1F3E" w:rsidP="002D75EC"/>
        </w:tc>
        <w:tc>
          <w:tcPr>
            <w:tcW w:w="928" w:type="dxa"/>
            <w:shd w:val="clear" w:color="auto" w:fill="98C723" w:themeFill="accent1"/>
          </w:tcPr>
          <w:p w14:paraId="6BCE1C66" w14:textId="77777777" w:rsidR="006C1F3E" w:rsidRDefault="006C1F3E" w:rsidP="002D75EC"/>
        </w:tc>
        <w:tc>
          <w:tcPr>
            <w:tcW w:w="928" w:type="dxa"/>
            <w:shd w:val="clear" w:color="auto" w:fill="auto"/>
          </w:tcPr>
          <w:p w14:paraId="5D245868" w14:textId="77777777" w:rsidR="006C1F3E" w:rsidRDefault="006C1F3E" w:rsidP="002D75EC"/>
        </w:tc>
        <w:tc>
          <w:tcPr>
            <w:tcW w:w="928" w:type="dxa"/>
          </w:tcPr>
          <w:p w14:paraId="56608896" w14:textId="77777777" w:rsidR="006C1F3E" w:rsidRDefault="006C1F3E" w:rsidP="002D75EC"/>
        </w:tc>
      </w:tr>
      <w:tr w:rsidR="006C1F3E" w14:paraId="1F135DA3" w14:textId="77777777" w:rsidTr="002D75EC">
        <w:tc>
          <w:tcPr>
            <w:tcW w:w="1795" w:type="dxa"/>
            <w:vMerge/>
            <w:tcBorders>
              <w:left w:val="nil"/>
              <w:bottom w:val="nil"/>
            </w:tcBorders>
          </w:tcPr>
          <w:p w14:paraId="47AD4B9B" w14:textId="77777777" w:rsidR="006C1F3E" w:rsidRDefault="006C1F3E" w:rsidP="002D75EC"/>
        </w:tc>
        <w:tc>
          <w:tcPr>
            <w:tcW w:w="998" w:type="dxa"/>
          </w:tcPr>
          <w:p w14:paraId="5E3A52EC" w14:textId="77777777" w:rsidR="006C1F3E" w:rsidRDefault="006C1F3E" w:rsidP="002D75EC">
            <w:r>
              <w:t>40%</w:t>
            </w:r>
          </w:p>
        </w:tc>
        <w:tc>
          <w:tcPr>
            <w:tcW w:w="926" w:type="dxa"/>
          </w:tcPr>
          <w:p w14:paraId="7E8C0ADC" w14:textId="77777777" w:rsidR="006C1F3E" w:rsidRDefault="006C1F3E" w:rsidP="002D75EC"/>
        </w:tc>
        <w:tc>
          <w:tcPr>
            <w:tcW w:w="927" w:type="dxa"/>
          </w:tcPr>
          <w:p w14:paraId="5D89A609" w14:textId="77777777" w:rsidR="006C1F3E" w:rsidRDefault="006C1F3E" w:rsidP="002D75EC"/>
        </w:tc>
        <w:tc>
          <w:tcPr>
            <w:tcW w:w="928" w:type="dxa"/>
          </w:tcPr>
          <w:p w14:paraId="04B39AE3" w14:textId="77777777" w:rsidR="006C1F3E" w:rsidRDefault="006C1F3E" w:rsidP="002D75EC"/>
        </w:tc>
        <w:tc>
          <w:tcPr>
            <w:tcW w:w="928" w:type="dxa"/>
          </w:tcPr>
          <w:p w14:paraId="7949B45A" w14:textId="77777777" w:rsidR="006C1F3E" w:rsidRDefault="006C1F3E" w:rsidP="002D75EC"/>
        </w:tc>
        <w:tc>
          <w:tcPr>
            <w:tcW w:w="928" w:type="dxa"/>
          </w:tcPr>
          <w:p w14:paraId="1B98E240" w14:textId="77777777" w:rsidR="006C1F3E" w:rsidRDefault="006C1F3E" w:rsidP="002D75EC"/>
        </w:tc>
        <w:tc>
          <w:tcPr>
            <w:tcW w:w="928" w:type="dxa"/>
          </w:tcPr>
          <w:p w14:paraId="532C66F9" w14:textId="77777777" w:rsidR="006C1F3E" w:rsidRDefault="006C1F3E" w:rsidP="002D75EC"/>
        </w:tc>
        <w:tc>
          <w:tcPr>
            <w:tcW w:w="928" w:type="dxa"/>
          </w:tcPr>
          <w:p w14:paraId="6977415C" w14:textId="77777777" w:rsidR="006C1F3E" w:rsidRDefault="006C1F3E" w:rsidP="002D75EC"/>
        </w:tc>
      </w:tr>
      <w:tr w:rsidR="006C1F3E" w14:paraId="74F089DF" w14:textId="77777777" w:rsidTr="002D75EC">
        <w:tc>
          <w:tcPr>
            <w:tcW w:w="1795" w:type="dxa"/>
            <w:vMerge w:val="restart"/>
            <w:tcBorders>
              <w:top w:val="nil"/>
              <w:left w:val="nil"/>
            </w:tcBorders>
            <w:vAlign w:val="bottom"/>
          </w:tcPr>
          <w:p w14:paraId="44FBE951" w14:textId="77777777" w:rsidR="006C1F3E" w:rsidRDefault="006C1F3E" w:rsidP="002D75EC">
            <w:pPr>
              <w:jc w:val="left"/>
            </w:pPr>
            <w:r>
              <w:t>Mało prawdopodobne</w:t>
            </w:r>
          </w:p>
        </w:tc>
        <w:tc>
          <w:tcPr>
            <w:tcW w:w="998" w:type="dxa"/>
          </w:tcPr>
          <w:p w14:paraId="0F329D9F" w14:textId="77777777" w:rsidR="006C1F3E" w:rsidRDefault="006C1F3E" w:rsidP="002D75EC">
            <w:r>
              <w:t>20%</w:t>
            </w:r>
          </w:p>
        </w:tc>
        <w:tc>
          <w:tcPr>
            <w:tcW w:w="926" w:type="dxa"/>
          </w:tcPr>
          <w:p w14:paraId="23D5A465" w14:textId="77777777" w:rsidR="006C1F3E" w:rsidRDefault="006C1F3E" w:rsidP="002D75EC"/>
        </w:tc>
        <w:tc>
          <w:tcPr>
            <w:tcW w:w="927" w:type="dxa"/>
          </w:tcPr>
          <w:p w14:paraId="5610830B" w14:textId="77777777" w:rsidR="006C1F3E" w:rsidRDefault="006C1F3E" w:rsidP="002D75EC"/>
        </w:tc>
        <w:tc>
          <w:tcPr>
            <w:tcW w:w="928" w:type="dxa"/>
          </w:tcPr>
          <w:p w14:paraId="52801A5B" w14:textId="77777777" w:rsidR="006C1F3E" w:rsidRDefault="006C1F3E" w:rsidP="002D75EC"/>
        </w:tc>
        <w:tc>
          <w:tcPr>
            <w:tcW w:w="928" w:type="dxa"/>
          </w:tcPr>
          <w:p w14:paraId="177FFB57" w14:textId="77777777" w:rsidR="006C1F3E" w:rsidRDefault="006C1F3E" w:rsidP="002D75EC"/>
        </w:tc>
        <w:tc>
          <w:tcPr>
            <w:tcW w:w="928" w:type="dxa"/>
          </w:tcPr>
          <w:p w14:paraId="23D9E9C3" w14:textId="77777777" w:rsidR="006C1F3E" w:rsidRDefault="006C1F3E" w:rsidP="002D75EC"/>
        </w:tc>
        <w:tc>
          <w:tcPr>
            <w:tcW w:w="928" w:type="dxa"/>
          </w:tcPr>
          <w:p w14:paraId="79E9974E" w14:textId="77777777" w:rsidR="006C1F3E" w:rsidRDefault="006C1F3E" w:rsidP="002D75EC"/>
        </w:tc>
        <w:tc>
          <w:tcPr>
            <w:tcW w:w="928" w:type="dxa"/>
          </w:tcPr>
          <w:p w14:paraId="115E97C1" w14:textId="77777777" w:rsidR="006C1F3E" w:rsidRDefault="006C1F3E" w:rsidP="002D75EC"/>
        </w:tc>
      </w:tr>
      <w:tr w:rsidR="006C1F3E" w14:paraId="361920EE" w14:textId="77777777" w:rsidTr="002D75EC">
        <w:tc>
          <w:tcPr>
            <w:tcW w:w="1795" w:type="dxa"/>
            <w:vMerge/>
            <w:tcBorders>
              <w:left w:val="nil"/>
              <w:bottom w:val="nil"/>
            </w:tcBorders>
          </w:tcPr>
          <w:p w14:paraId="4AE62A25" w14:textId="77777777" w:rsidR="006C1F3E" w:rsidRDefault="006C1F3E" w:rsidP="002D75EC"/>
        </w:tc>
        <w:tc>
          <w:tcPr>
            <w:tcW w:w="998" w:type="dxa"/>
          </w:tcPr>
          <w:p w14:paraId="7AEBAA46" w14:textId="77777777" w:rsidR="006C1F3E" w:rsidRDefault="006C1F3E" w:rsidP="002D75EC">
            <w:r>
              <w:t>0%</w:t>
            </w:r>
          </w:p>
        </w:tc>
        <w:tc>
          <w:tcPr>
            <w:tcW w:w="926" w:type="dxa"/>
          </w:tcPr>
          <w:p w14:paraId="3DF041A8" w14:textId="77777777" w:rsidR="006C1F3E" w:rsidRDefault="006C1F3E" w:rsidP="002D75EC"/>
        </w:tc>
        <w:tc>
          <w:tcPr>
            <w:tcW w:w="927" w:type="dxa"/>
          </w:tcPr>
          <w:p w14:paraId="4513982E" w14:textId="77777777" w:rsidR="006C1F3E" w:rsidRDefault="006C1F3E" w:rsidP="002D75EC"/>
        </w:tc>
        <w:tc>
          <w:tcPr>
            <w:tcW w:w="928" w:type="dxa"/>
          </w:tcPr>
          <w:p w14:paraId="1BC207DC" w14:textId="77777777" w:rsidR="006C1F3E" w:rsidRDefault="006C1F3E" w:rsidP="002D75EC"/>
        </w:tc>
        <w:tc>
          <w:tcPr>
            <w:tcW w:w="928" w:type="dxa"/>
          </w:tcPr>
          <w:p w14:paraId="7DB45304" w14:textId="77777777" w:rsidR="006C1F3E" w:rsidRDefault="006C1F3E" w:rsidP="002D75EC"/>
        </w:tc>
        <w:tc>
          <w:tcPr>
            <w:tcW w:w="928" w:type="dxa"/>
          </w:tcPr>
          <w:p w14:paraId="09E1C754" w14:textId="77777777" w:rsidR="006C1F3E" w:rsidRDefault="006C1F3E" w:rsidP="002D75EC"/>
        </w:tc>
        <w:tc>
          <w:tcPr>
            <w:tcW w:w="928" w:type="dxa"/>
          </w:tcPr>
          <w:p w14:paraId="35A89332" w14:textId="77777777" w:rsidR="006C1F3E" w:rsidRDefault="006C1F3E" w:rsidP="002D75EC"/>
        </w:tc>
        <w:tc>
          <w:tcPr>
            <w:tcW w:w="928" w:type="dxa"/>
          </w:tcPr>
          <w:p w14:paraId="1F23A90D" w14:textId="77777777" w:rsidR="006C1F3E" w:rsidRDefault="006C1F3E" w:rsidP="002D75EC"/>
        </w:tc>
      </w:tr>
      <w:tr w:rsidR="006C1F3E" w14:paraId="210CCC76" w14:textId="77777777" w:rsidTr="002D75EC">
        <w:tc>
          <w:tcPr>
            <w:tcW w:w="1795" w:type="dxa"/>
            <w:tcBorders>
              <w:top w:val="nil"/>
              <w:left w:val="nil"/>
              <w:bottom w:val="nil"/>
              <w:right w:val="nil"/>
            </w:tcBorders>
          </w:tcPr>
          <w:p w14:paraId="7D110FB1" w14:textId="77777777" w:rsidR="006C1F3E" w:rsidRDefault="006C1F3E" w:rsidP="002D75EC"/>
        </w:tc>
        <w:tc>
          <w:tcPr>
            <w:tcW w:w="998" w:type="dxa"/>
            <w:tcBorders>
              <w:left w:val="nil"/>
              <w:bottom w:val="nil"/>
              <w:right w:val="nil"/>
            </w:tcBorders>
          </w:tcPr>
          <w:p w14:paraId="1293F336" w14:textId="77777777" w:rsidR="006C1F3E" w:rsidRDefault="006C1F3E" w:rsidP="002D75EC"/>
        </w:tc>
        <w:tc>
          <w:tcPr>
            <w:tcW w:w="926" w:type="dxa"/>
            <w:tcBorders>
              <w:left w:val="nil"/>
              <w:bottom w:val="nil"/>
              <w:right w:val="nil"/>
            </w:tcBorders>
            <w:vAlign w:val="center"/>
          </w:tcPr>
          <w:p w14:paraId="50E62679" w14:textId="77777777" w:rsidR="006C1F3E" w:rsidRDefault="006C1F3E" w:rsidP="002D75EC">
            <w:pPr>
              <w:jc w:val="center"/>
            </w:pPr>
            <w:r>
              <w:t>1</w:t>
            </w:r>
          </w:p>
        </w:tc>
        <w:tc>
          <w:tcPr>
            <w:tcW w:w="927" w:type="dxa"/>
            <w:tcBorders>
              <w:left w:val="nil"/>
              <w:bottom w:val="nil"/>
              <w:right w:val="nil"/>
            </w:tcBorders>
            <w:vAlign w:val="center"/>
          </w:tcPr>
          <w:p w14:paraId="285ED137" w14:textId="77777777" w:rsidR="006C1F3E" w:rsidRDefault="006C1F3E" w:rsidP="002D75EC">
            <w:pPr>
              <w:jc w:val="center"/>
            </w:pPr>
            <w:r>
              <w:t>2</w:t>
            </w:r>
          </w:p>
        </w:tc>
        <w:tc>
          <w:tcPr>
            <w:tcW w:w="928" w:type="dxa"/>
            <w:tcBorders>
              <w:left w:val="nil"/>
              <w:bottom w:val="nil"/>
              <w:right w:val="nil"/>
            </w:tcBorders>
            <w:vAlign w:val="center"/>
          </w:tcPr>
          <w:p w14:paraId="588CFBFA" w14:textId="77777777" w:rsidR="006C1F3E" w:rsidRDefault="006C1F3E" w:rsidP="002D75EC">
            <w:pPr>
              <w:jc w:val="center"/>
            </w:pPr>
            <w:r>
              <w:t>3</w:t>
            </w:r>
          </w:p>
        </w:tc>
        <w:tc>
          <w:tcPr>
            <w:tcW w:w="928" w:type="dxa"/>
            <w:tcBorders>
              <w:left w:val="nil"/>
              <w:bottom w:val="nil"/>
              <w:right w:val="nil"/>
            </w:tcBorders>
            <w:vAlign w:val="center"/>
          </w:tcPr>
          <w:p w14:paraId="33AB8D39" w14:textId="77777777" w:rsidR="006C1F3E" w:rsidRDefault="006C1F3E" w:rsidP="002D75EC">
            <w:pPr>
              <w:jc w:val="center"/>
            </w:pPr>
            <w:r>
              <w:t>4</w:t>
            </w:r>
          </w:p>
        </w:tc>
        <w:tc>
          <w:tcPr>
            <w:tcW w:w="928" w:type="dxa"/>
            <w:tcBorders>
              <w:left w:val="nil"/>
              <w:bottom w:val="nil"/>
              <w:right w:val="nil"/>
            </w:tcBorders>
            <w:vAlign w:val="center"/>
          </w:tcPr>
          <w:p w14:paraId="575590A8" w14:textId="77777777" w:rsidR="006C1F3E" w:rsidRDefault="006C1F3E" w:rsidP="002D75EC">
            <w:pPr>
              <w:jc w:val="center"/>
            </w:pPr>
            <w:r>
              <w:t>5</w:t>
            </w:r>
          </w:p>
        </w:tc>
        <w:tc>
          <w:tcPr>
            <w:tcW w:w="928" w:type="dxa"/>
            <w:tcBorders>
              <w:left w:val="nil"/>
              <w:bottom w:val="nil"/>
              <w:right w:val="nil"/>
            </w:tcBorders>
            <w:vAlign w:val="center"/>
          </w:tcPr>
          <w:p w14:paraId="089B6BC7" w14:textId="77777777" w:rsidR="006C1F3E" w:rsidRDefault="006C1F3E" w:rsidP="002D75EC">
            <w:pPr>
              <w:jc w:val="center"/>
            </w:pPr>
            <w:r>
              <w:t>6</w:t>
            </w:r>
          </w:p>
        </w:tc>
        <w:tc>
          <w:tcPr>
            <w:tcW w:w="928" w:type="dxa"/>
            <w:tcBorders>
              <w:left w:val="nil"/>
              <w:bottom w:val="nil"/>
              <w:right w:val="nil"/>
            </w:tcBorders>
            <w:vAlign w:val="center"/>
          </w:tcPr>
          <w:p w14:paraId="4D82769A" w14:textId="77777777" w:rsidR="006C1F3E" w:rsidRDefault="006C1F3E" w:rsidP="002D75EC">
            <w:pPr>
              <w:jc w:val="center"/>
            </w:pPr>
            <w:r>
              <w:t>7</w:t>
            </w:r>
          </w:p>
        </w:tc>
      </w:tr>
      <w:tr w:rsidR="006C1F3E" w14:paraId="6941DC91" w14:textId="77777777" w:rsidTr="002D75EC">
        <w:tc>
          <w:tcPr>
            <w:tcW w:w="1795" w:type="dxa"/>
            <w:tcBorders>
              <w:top w:val="nil"/>
              <w:left w:val="nil"/>
              <w:bottom w:val="nil"/>
              <w:right w:val="nil"/>
            </w:tcBorders>
          </w:tcPr>
          <w:p w14:paraId="030C8E88" w14:textId="77777777" w:rsidR="006C1F3E" w:rsidRDefault="006C1F3E" w:rsidP="002D75EC"/>
        </w:tc>
        <w:tc>
          <w:tcPr>
            <w:tcW w:w="998" w:type="dxa"/>
            <w:tcBorders>
              <w:top w:val="nil"/>
              <w:left w:val="nil"/>
              <w:bottom w:val="nil"/>
              <w:right w:val="nil"/>
            </w:tcBorders>
          </w:tcPr>
          <w:p w14:paraId="13C4ABB6" w14:textId="77777777" w:rsidR="006C1F3E" w:rsidRDefault="006C1F3E" w:rsidP="002D75EC"/>
        </w:tc>
        <w:tc>
          <w:tcPr>
            <w:tcW w:w="1853" w:type="dxa"/>
            <w:gridSpan w:val="2"/>
            <w:tcBorders>
              <w:top w:val="nil"/>
              <w:left w:val="nil"/>
              <w:bottom w:val="nil"/>
              <w:right w:val="nil"/>
            </w:tcBorders>
          </w:tcPr>
          <w:p w14:paraId="7AFC105A" w14:textId="77777777" w:rsidR="006C1F3E" w:rsidRDefault="006C1F3E" w:rsidP="002D75EC">
            <w:r>
              <w:t>Mało ważne</w:t>
            </w:r>
          </w:p>
        </w:tc>
        <w:tc>
          <w:tcPr>
            <w:tcW w:w="1856" w:type="dxa"/>
            <w:gridSpan w:val="2"/>
            <w:tcBorders>
              <w:top w:val="nil"/>
              <w:left w:val="nil"/>
              <w:bottom w:val="nil"/>
              <w:right w:val="nil"/>
            </w:tcBorders>
          </w:tcPr>
          <w:p w14:paraId="330C361F" w14:textId="77777777" w:rsidR="006C1F3E" w:rsidRDefault="006C1F3E" w:rsidP="002D75EC">
            <w:r>
              <w:t>Średnio ważne</w:t>
            </w:r>
          </w:p>
        </w:tc>
        <w:tc>
          <w:tcPr>
            <w:tcW w:w="2784" w:type="dxa"/>
            <w:gridSpan w:val="3"/>
            <w:tcBorders>
              <w:top w:val="nil"/>
              <w:left w:val="nil"/>
              <w:bottom w:val="nil"/>
              <w:right w:val="nil"/>
            </w:tcBorders>
          </w:tcPr>
          <w:p w14:paraId="76850C9D" w14:textId="77777777" w:rsidR="006C1F3E" w:rsidRDefault="006C1F3E" w:rsidP="002D75EC">
            <w:pPr>
              <w:keepNext/>
              <w:jc w:val="right"/>
            </w:pPr>
            <w:r>
              <w:t>Bardzo ważne</w:t>
            </w:r>
          </w:p>
        </w:tc>
      </w:tr>
    </w:tbl>
    <w:p w14:paraId="1EB7987F" w14:textId="77777777" w:rsidR="006C1F3E" w:rsidRPr="006C1F3E" w:rsidRDefault="006C1F3E" w:rsidP="006C1F3E">
      <w:pPr>
        <w:pStyle w:val="Legenda"/>
        <w:jc w:val="right"/>
      </w:pPr>
      <w:r>
        <w:t>Źródło: opracowanie własne</w:t>
      </w:r>
    </w:p>
    <w:p w14:paraId="0461F03F" w14:textId="77777777" w:rsidR="006C1F3E" w:rsidRDefault="00884E56" w:rsidP="00871918">
      <w:pPr>
        <w:rPr>
          <w:b/>
        </w:rPr>
      </w:pPr>
      <w:r>
        <w:rPr>
          <w:b/>
          <w:noProof/>
          <w:lang w:eastAsia="pl-PL"/>
        </w:rPr>
        <w:pict w14:anchorId="69793A35">
          <v:shape id="_x0000_s1078" type="#_x0000_t202" style="position:absolute;left:0;text-align:left;margin-left:2.1pt;margin-top:.8pt;width:451.7pt;height:36pt;z-index:251693056" fillcolor="#f0e4f0 [663]" strokecolor="#b77bb4 [3207]" strokeweight="5pt">
            <v:stroke linestyle="thickThin"/>
            <v:shadow color="#868686"/>
            <v:textbox style="mso-next-textbox:#_x0000_s1078">
              <w:txbxContent>
                <w:p w14:paraId="6DCBA72F" w14:textId="77777777" w:rsidR="002F1685" w:rsidRPr="00394B11" w:rsidRDefault="002F1685" w:rsidP="006C1F3E">
                  <w:pPr>
                    <w:rPr>
                      <w:b/>
                      <w:i/>
                      <w:color w:val="2D3439" w:themeColor="text2" w:themeShade="80"/>
                    </w:rPr>
                  </w:pPr>
                  <w:r w:rsidRPr="000B3F15">
                    <w:rPr>
                      <w:b/>
                      <w:i/>
                      <w:color w:val="2D3439" w:themeColor="text2" w:themeShade="80"/>
                    </w:rPr>
                    <w:t>Cel strategiczny 4. Sprawna i otwarta na współpracę administracja publiczna</w:t>
                  </w:r>
                </w:p>
              </w:txbxContent>
            </v:textbox>
          </v:shape>
        </w:pict>
      </w:r>
    </w:p>
    <w:p w14:paraId="3C4A4587" w14:textId="77777777" w:rsidR="006C1F3E" w:rsidRDefault="006C1F3E" w:rsidP="00871918">
      <w:pPr>
        <w:rPr>
          <w:b/>
        </w:rPr>
      </w:pPr>
    </w:p>
    <w:p w14:paraId="085A1F11" w14:textId="77777777" w:rsidR="006C1F3E" w:rsidRDefault="006C1F3E" w:rsidP="006C1F3E">
      <w:r w:rsidRPr="00A34397">
        <w:t xml:space="preserve">W przypadku celu strategicznego </w:t>
      </w:r>
      <w:r>
        <w:t>4</w:t>
      </w:r>
      <w:r w:rsidRPr="00A34397">
        <w:t xml:space="preserve"> oceny ważności mieściły się w</w:t>
      </w:r>
      <w:r w:rsidR="00F977CE">
        <w:t xml:space="preserve"> obszarze „bardzo ważne”, n</w:t>
      </w:r>
      <w:r w:rsidRPr="00A34397">
        <w:t>atomiast oceny prawdopodobieństwa w zakresie „wysoce prawdopodobne”.</w:t>
      </w:r>
    </w:p>
    <w:p w14:paraId="04668C8C" w14:textId="391A5B90" w:rsidR="006C1F3E" w:rsidRDefault="006C1F3E" w:rsidP="006C1F3E">
      <w:pPr>
        <w:pStyle w:val="Legenda"/>
        <w:keepNext/>
      </w:pPr>
      <w:bookmarkStart w:id="117" w:name="_Toc67904171"/>
      <w:r>
        <w:t xml:space="preserve">Tabela </w:t>
      </w:r>
      <w:r w:rsidR="00884E56">
        <w:fldChar w:fldCharType="begin"/>
      </w:r>
      <w:r w:rsidR="00884E56">
        <w:instrText xml:space="preserve"> SEQ Tabel</w:instrText>
      </w:r>
      <w:r w:rsidR="00884E56">
        <w:instrText xml:space="preserve">a \* ARABIC </w:instrText>
      </w:r>
      <w:r w:rsidR="00884E56">
        <w:fldChar w:fldCharType="separate"/>
      </w:r>
      <w:r w:rsidR="00C545AA">
        <w:rPr>
          <w:noProof/>
        </w:rPr>
        <w:t>41</w:t>
      </w:r>
      <w:r w:rsidR="00884E56">
        <w:rPr>
          <w:noProof/>
        </w:rPr>
        <w:fldChar w:fldCharType="end"/>
      </w:r>
      <w:r>
        <w:t xml:space="preserve">. </w:t>
      </w:r>
      <w:r w:rsidRPr="00A34397">
        <w:t>Obszar pokrywający ważność i prawdopodobieństwo poszczególnych działa</w:t>
      </w:r>
      <w:r>
        <w:t>ń w ramach celu strategicznego 4</w:t>
      </w:r>
      <w:bookmarkEnd w:id="117"/>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6E64F810" w14:textId="77777777" w:rsidTr="006C1F3E">
        <w:tc>
          <w:tcPr>
            <w:tcW w:w="1795" w:type="dxa"/>
            <w:vMerge w:val="restart"/>
            <w:tcBorders>
              <w:top w:val="nil"/>
              <w:left w:val="nil"/>
            </w:tcBorders>
            <w:vAlign w:val="bottom"/>
          </w:tcPr>
          <w:p w14:paraId="6D2A8144" w14:textId="77777777" w:rsidR="006C1F3E" w:rsidRDefault="006C1F3E" w:rsidP="002D75EC">
            <w:pPr>
              <w:jc w:val="left"/>
            </w:pPr>
            <w:r>
              <w:t>Wysoce prawdopodobne</w:t>
            </w:r>
          </w:p>
        </w:tc>
        <w:tc>
          <w:tcPr>
            <w:tcW w:w="998" w:type="dxa"/>
          </w:tcPr>
          <w:p w14:paraId="12AE0691" w14:textId="77777777" w:rsidR="006C1F3E" w:rsidRDefault="006C1F3E" w:rsidP="002D75EC">
            <w:r>
              <w:t>100%</w:t>
            </w:r>
          </w:p>
        </w:tc>
        <w:tc>
          <w:tcPr>
            <w:tcW w:w="926" w:type="dxa"/>
          </w:tcPr>
          <w:p w14:paraId="393E9BB4" w14:textId="77777777" w:rsidR="006C1F3E" w:rsidRDefault="006C1F3E" w:rsidP="002D75EC"/>
        </w:tc>
        <w:tc>
          <w:tcPr>
            <w:tcW w:w="927" w:type="dxa"/>
          </w:tcPr>
          <w:p w14:paraId="31E8169E" w14:textId="77777777" w:rsidR="006C1F3E" w:rsidRDefault="006C1F3E" w:rsidP="002D75EC"/>
        </w:tc>
        <w:tc>
          <w:tcPr>
            <w:tcW w:w="928" w:type="dxa"/>
          </w:tcPr>
          <w:p w14:paraId="2FB87727" w14:textId="77777777" w:rsidR="006C1F3E" w:rsidRDefault="006C1F3E" w:rsidP="002D75EC"/>
        </w:tc>
        <w:tc>
          <w:tcPr>
            <w:tcW w:w="928" w:type="dxa"/>
          </w:tcPr>
          <w:p w14:paraId="52BFDF25" w14:textId="77777777" w:rsidR="006C1F3E" w:rsidRDefault="006C1F3E" w:rsidP="002D75EC"/>
        </w:tc>
        <w:tc>
          <w:tcPr>
            <w:tcW w:w="928" w:type="dxa"/>
            <w:shd w:val="clear" w:color="auto" w:fill="auto"/>
          </w:tcPr>
          <w:p w14:paraId="25E06F53" w14:textId="77777777" w:rsidR="006C1F3E" w:rsidRDefault="006C1F3E" w:rsidP="002D75EC"/>
        </w:tc>
        <w:tc>
          <w:tcPr>
            <w:tcW w:w="928" w:type="dxa"/>
            <w:shd w:val="clear" w:color="auto" w:fill="98C723" w:themeFill="accent1"/>
          </w:tcPr>
          <w:p w14:paraId="2E1B97AC" w14:textId="77777777" w:rsidR="006C1F3E" w:rsidRDefault="006C1F3E" w:rsidP="002D75EC"/>
        </w:tc>
        <w:tc>
          <w:tcPr>
            <w:tcW w:w="928" w:type="dxa"/>
            <w:shd w:val="clear" w:color="auto" w:fill="98C723" w:themeFill="accent1"/>
          </w:tcPr>
          <w:p w14:paraId="73967720" w14:textId="77777777" w:rsidR="006C1F3E" w:rsidRDefault="006C1F3E" w:rsidP="002D75EC"/>
        </w:tc>
      </w:tr>
      <w:tr w:rsidR="006C1F3E" w14:paraId="4F2BB482" w14:textId="77777777" w:rsidTr="006C1F3E">
        <w:tc>
          <w:tcPr>
            <w:tcW w:w="1795" w:type="dxa"/>
            <w:vMerge/>
            <w:tcBorders>
              <w:left w:val="nil"/>
              <w:bottom w:val="nil"/>
            </w:tcBorders>
          </w:tcPr>
          <w:p w14:paraId="328D7E51" w14:textId="77777777" w:rsidR="006C1F3E" w:rsidRDefault="006C1F3E" w:rsidP="002D75EC"/>
        </w:tc>
        <w:tc>
          <w:tcPr>
            <w:tcW w:w="998" w:type="dxa"/>
          </w:tcPr>
          <w:p w14:paraId="7933B0AE" w14:textId="77777777" w:rsidR="006C1F3E" w:rsidRDefault="006C1F3E" w:rsidP="002D75EC">
            <w:r>
              <w:t>80%</w:t>
            </w:r>
          </w:p>
        </w:tc>
        <w:tc>
          <w:tcPr>
            <w:tcW w:w="926" w:type="dxa"/>
          </w:tcPr>
          <w:p w14:paraId="4F0DF972" w14:textId="77777777" w:rsidR="006C1F3E" w:rsidRDefault="006C1F3E" w:rsidP="002D75EC"/>
        </w:tc>
        <w:tc>
          <w:tcPr>
            <w:tcW w:w="927" w:type="dxa"/>
          </w:tcPr>
          <w:p w14:paraId="66277C87" w14:textId="77777777" w:rsidR="006C1F3E" w:rsidRDefault="006C1F3E" w:rsidP="002D75EC"/>
        </w:tc>
        <w:tc>
          <w:tcPr>
            <w:tcW w:w="928" w:type="dxa"/>
          </w:tcPr>
          <w:p w14:paraId="13E13963" w14:textId="77777777" w:rsidR="006C1F3E" w:rsidRDefault="006C1F3E" w:rsidP="002D75EC"/>
        </w:tc>
        <w:tc>
          <w:tcPr>
            <w:tcW w:w="928" w:type="dxa"/>
            <w:shd w:val="clear" w:color="auto" w:fill="auto"/>
          </w:tcPr>
          <w:p w14:paraId="4263457C" w14:textId="77777777" w:rsidR="006C1F3E" w:rsidRDefault="006C1F3E" w:rsidP="002D75EC"/>
        </w:tc>
        <w:tc>
          <w:tcPr>
            <w:tcW w:w="928" w:type="dxa"/>
            <w:shd w:val="clear" w:color="auto" w:fill="auto"/>
          </w:tcPr>
          <w:p w14:paraId="756D7A90" w14:textId="77777777" w:rsidR="006C1F3E" w:rsidRDefault="006C1F3E" w:rsidP="002D75EC"/>
        </w:tc>
        <w:tc>
          <w:tcPr>
            <w:tcW w:w="928" w:type="dxa"/>
            <w:shd w:val="clear" w:color="auto" w:fill="98C723" w:themeFill="accent1"/>
          </w:tcPr>
          <w:p w14:paraId="0403E253" w14:textId="77777777" w:rsidR="006C1F3E" w:rsidRDefault="006C1F3E" w:rsidP="002D75EC"/>
        </w:tc>
        <w:tc>
          <w:tcPr>
            <w:tcW w:w="928" w:type="dxa"/>
            <w:shd w:val="clear" w:color="auto" w:fill="98C723" w:themeFill="accent1"/>
          </w:tcPr>
          <w:p w14:paraId="240E2EF2" w14:textId="77777777" w:rsidR="006C1F3E" w:rsidRDefault="006C1F3E" w:rsidP="002D75EC"/>
        </w:tc>
      </w:tr>
      <w:tr w:rsidR="006C1F3E" w14:paraId="41A61C97" w14:textId="77777777" w:rsidTr="006C1F3E">
        <w:tc>
          <w:tcPr>
            <w:tcW w:w="1795" w:type="dxa"/>
            <w:vMerge w:val="restart"/>
            <w:tcBorders>
              <w:top w:val="nil"/>
              <w:left w:val="nil"/>
            </w:tcBorders>
            <w:vAlign w:val="bottom"/>
          </w:tcPr>
          <w:p w14:paraId="5AB8BAB6" w14:textId="77777777" w:rsidR="006C1F3E" w:rsidRDefault="006C1F3E" w:rsidP="002D75EC">
            <w:pPr>
              <w:jc w:val="left"/>
            </w:pPr>
            <w:r>
              <w:t>Średnio prawdopodobne</w:t>
            </w:r>
          </w:p>
        </w:tc>
        <w:tc>
          <w:tcPr>
            <w:tcW w:w="998" w:type="dxa"/>
          </w:tcPr>
          <w:p w14:paraId="7BDFD000" w14:textId="77777777" w:rsidR="006C1F3E" w:rsidRDefault="006C1F3E" w:rsidP="002D75EC">
            <w:r>
              <w:t>60%</w:t>
            </w:r>
          </w:p>
        </w:tc>
        <w:tc>
          <w:tcPr>
            <w:tcW w:w="926" w:type="dxa"/>
          </w:tcPr>
          <w:p w14:paraId="543B81D1" w14:textId="77777777" w:rsidR="006C1F3E" w:rsidRDefault="006C1F3E" w:rsidP="002D75EC"/>
        </w:tc>
        <w:tc>
          <w:tcPr>
            <w:tcW w:w="927" w:type="dxa"/>
          </w:tcPr>
          <w:p w14:paraId="09F00579" w14:textId="77777777" w:rsidR="006C1F3E" w:rsidRDefault="006C1F3E" w:rsidP="002D75EC"/>
        </w:tc>
        <w:tc>
          <w:tcPr>
            <w:tcW w:w="928" w:type="dxa"/>
          </w:tcPr>
          <w:p w14:paraId="580E9E90" w14:textId="77777777" w:rsidR="006C1F3E" w:rsidRDefault="006C1F3E" w:rsidP="002D75EC"/>
        </w:tc>
        <w:tc>
          <w:tcPr>
            <w:tcW w:w="928" w:type="dxa"/>
            <w:shd w:val="clear" w:color="auto" w:fill="auto"/>
          </w:tcPr>
          <w:p w14:paraId="43E5EF93" w14:textId="77777777" w:rsidR="006C1F3E" w:rsidRDefault="006C1F3E" w:rsidP="002D75EC"/>
        </w:tc>
        <w:tc>
          <w:tcPr>
            <w:tcW w:w="928" w:type="dxa"/>
            <w:shd w:val="clear" w:color="auto" w:fill="auto"/>
          </w:tcPr>
          <w:p w14:paraId="6724BE81" w14:textId="77777777" w:rsidR="006C1F3E" w:rsidRDefault="006C1F3E" w:rsidP="002D75EC"/>
        </w:tc>
        <w:tc>
          <w:tcPr>
            <w:tcW w:w="928" w:type="dxa"/>
            <w:shd w:val="clear" w:color="auto" w:fill="auto"/>
          </w:tcPr>
          <w:p w14:paraId="07AD4E7B" w14:textId="77777777" w:rsidR="006C1F3E" w:rsidRDefault="006C1F3E" w:rsidP="002D75EC"/>
        </w:tc>
        <w:tc>
          <w:tcPr>
            <w:tcW w:w="928" w:type="dxa"/>
          </w:tcPr>
          <w:p w14:paraId="1EA88294" w14:textId="77777777" w:rsidR="006C1F3E" w:rsidRDefault="006C1F3E" w:rsidP="002D75EC"/>
        </w:tc>
      </w:tr>
      <w:tr w:rsidR="006C1F3E" w14:paraId="7E72D648" w14:textId="77777777" w:rsidTr="002D75EC">
        <w:tc>
          <w:tcPr>
            <w:tcW w:w="1795" w:type="dxa"/>
            <w:vMerge/>
            <w:tcBorders>
              <w:left w:val="nil"/>
              <w:bottom w:val="nil"/>
            </w:tcBorders>
          </w:tcPr>
          <w:p w14:paraId="1CA3A8DF" w14:textId="77777777" w:rsidR="006C1F3E" w:rsidRDefault="006C1F3E" w:rsidP="002D75EC"/>
        </w:tc>
        <w:tc>
          <w:tcPr>
            <w:tcW w:w="998" w:type="dxa"/>
          </w:tcPr>
          <w:p w14:paraId="4D922896" w14:textId="77777777" w:rsidR="006C1F3E" w:rsidRDefault="006C1F3E" w:rsidP="002D75EC">
            <w:r>
              <w:t>40%</w:t>
            </w:r>
          </w:p>
        </w:tc>
        <w:tc>
          <w:tcPr>
            <w:tcW w:w="926" w:type="dxa"/>
          </w:tcPr>
          <w:p w14:paraId="7B2BD775" w14:textId="77777777" w:rsidR="006C1F3E" w:rsidRDefault="006C1F3E" w:rsidP="002D75EC"/>
        </w:tc>
        <w:tc>
          <w:tcPr>
            <w:tcW w:w="927" w:type="dxa"/>
          </w:tcPr>
          <w:p w14:paraId="5BF5A2F5" w14:textId="77777777" w:rsidR="006C1F3E" w:rsidRDefault="006C1F3E" w:rsidP="002D75EC"/>
        </w:tc>
        <w:tc>
          <w:tcPr>
            <w:tcW w:w="928" w:type="dxa"/>
          </w:tcPr>
          <w:p w14:paraId="797969CA" w14:textId="77777777" w:rsidR="006C1F3E" w:rsidRDefault="006C1F3E" w:rsidP="002D75EC"/>
        </w:tc>
        <w:tc>
          <w:tcPr>
            <w:tcW w:w="928" w:type="dxa"/>
          </w:tcPr>
          <w:p w14:paraId="41DC73F4" w14:textId="77777777" w:rsidR="006C1F3E" w:rsidRDefault="006C1F3E" w:rsidP="002D75EC"/>
        </w:tc>
        <w:tc>
          <w:tcPr>
            <w:tcW w:w="928" w:type="dxa"/>
          </w:tcPr>
          <w:p w14:paraId="41591E00" w14:textId="77777777" w:rsidR="006C1F3E" w:rsidRDefault="006C1F3E" w:rsidP="002D75EC"/>
        </w:tc>
        <w:tc>
          <w:tcPr>
            <w:tcW w:w="928" w:type="dxa"/>
          </w:tcPr>
          <w:p w14:paraId="12E0AEFC" w14:textId="77777777" w:rsidR="006C1F3E" w:rsidRDefault="006C1F3E" w:rsidP="002D75EC"/>
        </w:tc>
        <w:tc>
          <w:tcPr>
            <w:tcW w:w="928" w:type="dxa"/>
          </w:tcPr>
          <w:p w14:paraId="50A5A9E0" w14:textId="77777777" w:rsidR="006C1F3E" w:rsidRDefault="006C1F3E" w:rsidP="002D75EC"/>
        </w:tc>
      </w:tr>
      <w:tr w:rsidR="006C1F3E" w14:paraId="26A2F5B1" w14:textId="77777777" w:rsidTr="002D75EC">
        <w:tc>
          <w:tcPr>
            <w:tcW w:w="1795" w:type="dxa"/>
            <w:vMerge w:val="restart"/>
            <w:tcBorders>
              <w:top w:val="nil"/>
              <w:left w:val="nil"/>
            </w:tcBorders>
            <w:vAlign w:val="bottom"/>
          </w:tcPr>
          <w:p w14:paraId="1693752E" w14:textId="77777777" w:rsidR="006C1F3E" w:rsidRDefault="006C1F3E" w:rsidP="002D75EC">
            <w:pPr>
              <w:jc w:val="left"/>
            </w:pPr>
            <w:r>
              <w:t>Mało prawdopodobne</w:t>
            </w:r>
          </w:p>
        </w:tc>
        <w:tc>
          <w:tcPr>
            <w:tcW w:w="998" w:type="dxa"/>
          </w:tcPr>
          <w:p w14:paraId="32032447" w14:textId="77777777" w:rsidR="006C1F3E" w:rsidRDefault="006C1F3E" w:rsidP="002D75EC">
            <w:r>
              <w:t>20%</w:t>
            </w:r>
          </w:p>
        </w:tc>
        <w:tc>
          <w:tcPr>
            <w:tcW w:w="926" w:type="dxa"/>
          </w:tcPr>
          <w:p w14:paraId="3D9384F8" w14:textId="77777777" w:rsidR="006C1F3E" w:rsidRDefault="006C1F3E" w:rsidP="002D75EC"/>
        </w:tc>
        <w:tc>
          <w:tcPr>
            <w:tcW w:w="927" w:type="dxa"/>
          </w:tcPr>
          <w:p w14:paraId="5F60FB61" w14:textId="77777777" w:rsidR="006C1F3E" w:rsidRDefault="006C1F3E" w:rsidP="002D75EC"/>
        </w:tc>
        <w:tc>
          <w:tcPr>
            <w:tcW w:w="928" w:type="dxa"/>
          </w:tcPr>
          <w:p w14:paraId="2698978D" w14:textId="77777777" w:rsidR="006C1F3E" w:rsidRDefault="006C1F3E" w:rsidP="002D75EC"/>
        </w:tc>
        <w:tc>
          <w:tcPr>
            <w:tcW w:w="928" w:type="dxa"/>
          </w:tcPr>
          <w:p w14:paraId="46FAB17F" w14:textId="77777777" w:rsidR="006C1F3E" w:rsidRDefault="006C1F3E" w:rsidP="002D75EC"/>
        </w:tc>
        <w:tc>
          <w:tcPr>
            <w:tcW w:w="928" w:type="dxa"/>
          </w:tcPr>
          <w:p w14:paraId="1A783499" w14:textId="77777777" w:rsidR="006C1F3E" w:rsidRDefault="006C1F3E" w:rsidP="002D75EC"/>
        </w:tc>
        <w:tc>
          <w:tcPr>
            <w:tcW w:w="928" w:type="dxa"/>
          </w:tcPr>
          <w:p w14:paraId="108694CC" w14:textId="77777777" w:rsidR="006C1F3E" w:rsidRDefault="006C1F3E" w:rsidP="002D75EC"/>
        </w:tc>
        <w:tc>
          <w:tcPr>
            <w:tcW w:w="928" w:type="dxa"/>
          </w:tcPr>
          <w:p w14:paraId="160706F7" w14:textId="77777777" w:rsidR="006C1F3E" w:rsidRDefault="006C1F3E" w:rsidP="002D75EC"/>
        </w:tc>
      </w:tr>
      <w:tr w:rsidR="006C1F3E" w14:paraId="7F9D19EC" w14:textId="77777777" w:rsidTr="002D75EC">
        <w:tc>
          <w:tcPr>
            <w:tcW w:w="1795" w:type="dxa"/>
            <w:vMerge/>
            <w:tcBorders>
              <w:left w:val="nil"/>
              <w:bottom w:val="nil"/>
            </w:tcBorders>
          </w:tcPr>
          <w:p w14:paraId="54B85779" w14:textId="77777777" w:rsidR="006C1F3E" w:rsidRDefault="006C1F3E" w:rsidP="002D75EC"/>
        </w:tc>
        <w:tc>
          <w:tcPr>
            <w:tcW w:w="998" w:type="dxa"/>
          </w:tcPr>
          <w:p w14:paraId="3F00A46F" w14:textId="77777777" w:rsidR="006C1F3E" w:rsidRDefault="006C1F3E" w:rsidP="002D75EC">
            <w:r>
              <w:t>0%</w:t>
            </w:r>
          </w:p>
        </w:tc>
        <w:tc>
          <w:tcPr>
            <w:tcW w:w="926" w:type="dxa"/>
          </w:tcPr>
          <w:p w14:paraId="16B10A3F" w14:textId="77777777" w:rsidR="006C1F3E" w:rsidRDefault="006C1F3E" w:rsidP="002D75EC"/>
        </w:tc>
        <w:tc>
          <w:tcPr>
            <w:tcW w:w="927" w:type="dxa"/>
          </w:tcPr>
          <w:p w14:paraId="20E2D726" w14:textId="77777777" w:rsidR="006C1F3E" w:rsidRDefault="006C1F3E" w:rsidP="002D75EC"/>
        </w:tc>
        <w:tc>
          <w:tcPr>
            <w:tcW w:w="928" w:type="dxa"/>
          </w:tcPr>
          <w:p w14:paraId="3964927D" w14:textId="77777777" w:rsidR="006C1F3E" w:rsidRDefault="006C1F3E" w:rsidP="002D75EC"/>
        </w:tc>
        <w:tc>
          <w:tcPr>
            <w:tcW w:w="928" w:type="dxa"/>
          </w:tcPr>
          <w:p w14:paraId="62549C66" w14:textId="77777777" w:rsidR="006C1F3E" w:rsidRDefault="006C1F3E" w:rsidP="002D75EC"/>
        </w:tc>
        <w:tc>
          <w:tcPr>
            <w:tcW w:w="928" w:type="dxa"/>
          </w:tcPr>
          <w:p w14:paraId="6300F0D6" w14:textId="77777777" w:rsidR="006C1F3E" w:rsidRDefault="006C1F3E" w:rsidP="002D75EC"/>
        </w:tc>
        <w:tc>
          <w:tcPr>
            <w:tcW w:w="928" w:type="dxa"/>
          </w:tcPr>
          <w:p w14:paraId="36241E48" w14:textId="77777777" w:rsidR="006C1F3E" w:rsidRDefault="006C1F3E" w:rsidP="002D75EC"/>
        </w:tc>
        <w:tc>
          <w:tcPr>
            <w:tcW w:w="928" w:type="dxa"/>
          </w:tcPr>
          <w:p w14:paraId="22AA7026" w14:textId="77777777" w:rsidR="006C1F3E" w:rsidRDefault="006C1F3E" w:rsidP="002D75EC"/>
        </w:tc>
      </w:tr>
      <w:tr w:rsidR="006C1F3E" w14:paraId="5E9D6C0E" w14:textId="77777777" w:rsidTr="002D75EC">
        <w:tc>
          <w:tcPr>
            <w:tcW w:w="1795" w:type="dxa"/>
            <w:tcBorders>
              <w:top w:val="nil"/>
              <w:left w:val="nil"/>
              <w:bottom w:val="nil"/>
              <w:right w:val="nil"/>
            </w:tcBorders>
          </w:tcPr>
          <w:p w14:paraId="48F874CF" w14:textId="77777777" w:rsidR="006C1F3E" w:rsidRDefault="006C1F3E" w:rsidP="002D75EC"/>
        </w:tc>
        <w:tc>
          <w:tcPr>
            <w:tcW w:w="998" w:type="dxa"/>
            <w:tcBorders>
              <w:left w:val="nil"/>
              <w:bottom w:val="nil"/>
              <w:right w:val="nil"/>
            </w:tcBorders>
          </w:tcPr>
          <w:p w14:paraId="7EA60F9F" w14:textId="77777777" w:rsidR="006C1F3E" w:rsidRDefault="006C1F3E" w:rsidP="002D75EC"/>
        </w:tc>
        <w:tc>
          <w:tcPr>
            <w:tcW w:w="926" w:type="dxa"/>
            <w:tcBorders>
              <w:left w:val="nil"/>
              <w:bottom w:val="nil"/>
              <w:right w:val="nil"/>
            </w:tcBorders>
            <w:vAlign w:val="center"/>
          </w:tcPr>
          <w:p w14:paraId="43B25294" w14:textId="77777777" w:rsidR="006C1F3E" w:rsidRDefault="006C1F3E" w:rsidP="002D75EC">
            <w:pPr>
              <w:jc w:val="center"/>
            </w:pPr>
            <w:r>
              <w:t>1</w:t>
            </w:r>
          </w:p>
        </w:tc>
        <w:tc>
          <w:tcPr>
            <w:tcW w:w="927" w:type="dxa"/>
            <w:tcBorders>
              <w:left w:val="nil"/>
              <w:bottom w:val="nil"/>
              <w:right w:val="nil"/>
            </w:tcBorders>
            <w:vAlign w:val="center"/>
          </w:tcPr>
          <w:p w14:paraId="2B16CF82" w14:textId="77777777" w:rsidR="006C1F3E" w:rsidRDefault="006C1F3E" w:rsidP="002D75EC">
            <w:pPr>
              <w:jc w:val="center"/>
            </w:pPr>
            <w:r>
              <w:t>2</w:t>
            </w:r>
          </w:p>
        </w:tc>
        <w:tc>
          <w:tcPr>
            <w:tcW w:w="928" w:type="dxa"/>
            <w:tcBorders>
              <w:left w:val="nil"/>
              <w:bottom w:val="nil"/>
              <w:right w:val="nil"/>
            </w:tcBorders>
            <w:vAlign w:val="center"/>
          </w:tcPr>
          <w:p w14:paraId="25237C9B" w14:textId="77777777" w:rsidR="006C1F3E" w:rsidRDefault="006C1F3E" w:rsidP="002D75EC">
            <w:pPr>
              <w:jc w:val="center"/>
            </w:pPr>
            <w:r>
              <w:t>3</w:t>
            </w:r>
          </w:p>
        </w:tc>
        <w:tc>
          <w:tcPr>
            <w:tcW w:w="928" w:type="dxa"/>
            <w:tcBorders>
              <w:left w:val="nil"/>
              <w:bottom w:val="nil"/>
              <w:right w:val="nil"/>
            </w:tcBorders>
            <w:vAlign w:val="center"/>
          </w:tcPr>
          <w:p w14:paraId="5D6FF9A2" w14:textId="77777777" w:rsidR="006C1F3E" w:rsidRDefault="006C1F3E" w:rsidP="002D75EC">
            <w:pPr>
              <w:jc w:val="center"/>
            </w:pPr>
            <w:r>
              <w:t>4</w:t>
            </w:r>
          </w:p>
        </w:tc>
        <w:tc>
          <w:tcPr>
            <w:tcW w:w="928" w:type="dxa"/>
            <w:tcBorders>
              <w:left w:val="nil"/>
              <w:bottom w:val="nil"/>
              <w:right w:val="nil"/>
            </w:tcBorders>
            <w:vAlign w:val="center"/>
          </w:tcPr>
          <w:p w14:paraId="2BC8A5F4" w14:textId="77777777" w:rsidR="006C1F3E" w:rsidRDefault="006C1F3E" w:rsidP="002D75EC">
            <w:pPr>
              <w:jc w:val="center"/>
            </w:pPr>
            <w:r>
              <w:t>5</w:t>
            </w:r>
          </w:p>
        </w:tc>
        <w:tc>
          <w:tcPr>
            <w:tcW w:w="928" w:type="dxa"/>
            <w:tcBorders>
              <w:left w:val="nil"/>
              <w:bottom w:val="nil"/>
              <w:right w:val="nil"/>
            </w:tcBorders>
            <w:vAlign w:val="center"/>
          </w:tcPr>
          <w:p w14:paraId="4B933CE9" w14:textId="77777777" w:rsidR="006C1F3E" w:rsidRDefault="006C1F3E" w:rsidP="002D75EC">
            <w:pPr>
              <w:jc w:val="center"/>
            </w:pPr>
            <w:r>
              <w:t>6</w:t>
            </w:r>
          </w:p>
        </w:tc>
        <w:tc>
          <w:tcPr>
            <w:tcW w:w="928" w:type="dxa"/>
            <w:tcBorders>
              <w:left w:val="nil"/>
              <w:bottom w:val="nil"/>
              <w:right w:val="nil"/>
            </w:tcBorders>
            <w:vAlign w:val="center"/>
          </w:tcPr>
          <w:p w14:paraId="6A94841E" w14:textId="77777777" w:rsidR="006C1F3E" w:rsidRDefault="006C1F3E" w:rsidP="002D75EC">
            <w:pPr>
              <w:jc w:val="center"/>
            </w:pPr>
            <w:r>
              <w:t>7</w:t>
            </w:r>
          </w:p>
        </w:tc>
      </w:tr>
      <w:tr w:rsidR="006C1F3E" w14:paraId="299BD744" w14:textId="77777777" w:rsidTr="002D75EC">
        <w:tc>
          <w:tcPr>
            <w:tcW w:w="1795" w:type="dxa"/>
            <w:tcBorders>
              <w:top w:val="nil"/>
              <w:left w:val="nil"/>
              <w:bottom w:val="nil"/>
              <w:right w:val="nil"/>
            </w:tcBorders>
          </w:tcPr>
          <w:p w14:paraId="58474A46" w14:textId="77777777" w:rsidR="006C1F3E" w:rsidRDefault="006C1F3E" w:rsidP="002D75EC"/>
        </w:tc>
        <w:tc>
          <w:tcPr>
            <w:tcW w:w="998" w:type="dxa"/>
            <w:tcBorders>
              <w:top w:val="nil"/>
              <w:left w:val="nil"/>
              <w:bottom w:val="nil"/>
              <w:right w:val="nil"/>
            </w:tcBorders>
          </w:tcPr>
          <w:p w14:paraId="41F93C91" w14:textId="77777777" w:rsidR="006C1F3E" w:rsidRDefault="006C1F3E" w:rsidP="002D75EC"/>
        </w:tc>
        <w:tc>
          <w:tcPr>
            <w:tcW w:w="1853" w:type="dxa"/>
            <w:gridSpan w:val="2"/>
            <w:tcBorders>
              <w:top w:val="nil"/>
              <w:left w:val="nil"/>
              <w:bottom w:val="nil"/>
              <w:right w:val="nil"/>
            </w:tcBorders>
          </w:tcPr>
          <w:p w14:paraId="1195580D" w14:textId="77777777" w:rsidR="006C1F3E" w:rsidRDefault="006C1F3E" w:rsidP="002D75EC">
            <w:r>
              <w:t>Mało ważne</w:t>
            </w:r>
          </w:p>
        </w:tc>
        <w:tc>
          <w:tcPr>
            <w:tcW w:w="1856" w:type="dxa"/>
            <w:gridSpan w:val="2"/>
            <w:tcBorders>
              <w:top w:val="nil"/>
              <w:left w:val="nil"/>
              <w:bottom w:val="nil"/>
              <w:right w:val="nil"/>
            </w:tcBorders>
          </w:tcPr>
          <w:p w14:paraId="295FA83E" w14:textId="77777777" w:rsidR="006C1F3E" w:rsidRDefault="006C1F3E" w:rsidP="002D75EC">
            <w:r>
              <w:t>Średnio ważne</w:t>
            </w:r>
          </w:p>
        </w:tc>
        <w:tc>
          <w:tcPr>
            <w:tcW w:w="2784" w:type="dxa"/>
            <w:gridSpan w:val="3"/>
            <w:tcBorders>
              <w:top w:val="nil"/>
              <w:left w:val="nil"/>
              <w:bottom w:val="nil"/>
              <w:right w:val="nil"/>
            </w:tcBorders>
          </w:tcPr>
          <w:p w14:paraId="55C60ADE" w14:textId="77777777" w:rsidR="006C1F3E" w:rsidRDefault="006C1F3E" w:rsidP="002D75EC">
            <w:pPr>
              <w:keepNext/>
              <w:jc w:val="right"/>
            </w:pPr>
            <w:r>
              <w:t>Bardzo ważne</w:t>
            </w:r>
          </w:p>
        </w:tc>
      </w:tr>
    </w:tbl>
    <w:p w14:paraId="5A9E25C4" w14:textId="77777777" w:rsidR="006C1F3E" w:rsidRDefault="006C1F3E" w:rsidP="006C1F3E">
      <w:pPr>
        <w:pStyle w:val="Legenda"/>
        <w:jc w:val="right"/>
      </w:pPr>
      <w:r>
        <w:t>Źródło: opracowanie własne</w:t>
      </w:r>
    </w:p>
    <w:p w14:paraId="001BB6C9" w14:textId="77777777" w:rsidR="004B3303" w:rsidRDefault="004B3303" w:rsidP="004B3303">
      <w:pPr>
        <w:pStyle w:val="Nagwek2"/>
      </w:pPr>
      <w:bookmarkStart w:id="118" w:name="_Toc48563423"/>
      <w:bookmarkStart w:id="119" w:name="_Toc61611071"/>
      <w:r>
        <w:lastRenderedPageBreak/>
        <w:t>System wdrażania i finansowania Strategii</w:t>
      </w:r>
      <w:bookmarkEnd w:id="118"/>
      <w:bookmarkEnd w:id="119"/>
    </w:p>
    <w:p w14:paraId="423FE3AF" w14:textId="77777777" w:rsidR="004B3303" w:rsidRDefault="004B3303" w:rsidP="004B3303">
      <w:pPr>
        <w:pStyle w:val="Nagwek4"/>
      </w:pPr>
      <w:r>
        <w:t>Kluczowe instytucje i podmioty zaangażowane w proces wdrażania Strategii</w:t>
      </w:r>
    </w:p>
    <w:p w14:paraId="280E7FED" w14:textId="77777777" w:rsidR="002D75EC" w:rsidRDefault="002D75EC" w:rsidP="002D75EC">
      <w:r w:rsidRPr="00452663">
        <w:rPr>
          <w:b/>
          <w:color w:val="5B6973" w:themeColor="text2"/>
        </w:rPr>
        <w:t>Instytucją kluczową</w:t>
      </w:r>
      <w:r>
        <w:t xml:space="preserve"> w procesie realizacji celów Strategii Rozwoju</w:t>
      </w:r>
      <w:r w:rsidR="00CA541A">
        <w:t xml:space="preserve"> Powiatu Chełmskiego na lata 2021-2026</w:t>
      </w:r>
      <w:r>
        <w:t xml:space="preserve"> będzie </w:t>
      </w:r>
      <w:r w:rsidR="00CA541A">
        <w:t xml:space="preserve">Starosta </w:t>
      </w:r>
      <w:r>
        <w:t>wraz</w:t>
      </w:r>
      <w:r w:rsidR="00CA541A">
        <w:t xml:space="preserve"> ze Starostwem Powiatowym. Zadaniem Starosty</w:t>
      </w:r>
      <w:r>
        <w:t xml:space="preserve"> jest nadzór i ogólna koordynacja procesu realizacji i monitorowania</w:t>
      </w:r>
      <w:r w:rsidR="00CA541A">
        <w:t xml:space="preserve"> </w:t>
      </w:r>
      <w:r>
        <w:t xml:space="preserve">Strategii. Zadaniem </w:t>
      </w:r>
      <w:r w:rsidR="00CA541A">
        <w:t>Starostwa Powiatowego</w:t>
      </w:r>
      <w:r>
        <w:t xml:space="preserve"> jest bezpośrednia koordynacja i realizacja </w:t>
      </w:r>
      <w:r w:rsidR="00452663">
        <w:t xml:space="preserve">zadań wynikających ze Strategii, a także </w:t>
      </w:r>
      <w:r w:rsidR="00452663" w:rsidRPr="00452663">
        <w:t>monitorowanie</w:t>
      </w:r>
      <w:r w:rsidR="00452663">
        <w:t xml:space="preserve"> i ewaluacja</w:t>
      </w:r>
      <w:r w:rsidR="00452663" w:rsidRPr="00452663">
        <w:t xml:space="preserve"> wyników</w:t>
      </w:r>
      <w:r w:rsidR="00452663">
        <w:t xml:space="preserve">. </w:t>
      </w:r>
    </w:p>
    <w:p w14:paraId="4F4E76AC" w14:textId="77777777" w:rsidR="00452663" w:rsidRPr="00452663" w:rsidRDefault="00452663" w:rsidP="00452663">
      <w:pPr>
        <w:rPr>
          <w:b/>
          <w:color w:val="5B6973" w:themeColor="text2"/>
        </w:rPr>
      </w:pPr>
      <w:r w:rsidRPr="00452663">
        <w:rPr>
          <w:b/>
          <w:color w:val="5B6973" w:themeColor="text2"/>
        </w:rPr>
        <w:t xml:space="preserve">Instytucjami wspomagającymi </w:t>
      </w:r>
      <w:r w:rsidRPr="00452663">
        <w:t>w procesie wdrażania Strategii będą:</w:t>
      </w:r>
    </w:p>
    <w:p w14:paraId="102B7A95" w14:textId="6662E1EC" w:rsidR="00452663" w:rsidRDefault="00B352C3" w:rsidP="00D9409C">
      <w:pPr>
        <w:pStyle w:val="Akapitzlist"/>
        <w:numPr>
          <w:ilvl w:val="0"/>
          <w:numId w:val="103"/>
        </w:numPr>
      </w:pPr>
      <w:r>
        <w:t>r</w:t>
      </w:r>
      <w:r w:rsidR="00452663" w:rsidRPr="00452663">
        <w:t>ada Powiatu, która powinna zadbać o promocję i właściwe zrozumienie zapisów Strategii wśród społeczności lokalnej oraz czuwać nad realizacją zapisów dokumentu zgodnie z ustalonym harmonogramem i priorytetami,</w:t>
      </w:r>
    </w:p>
    <w:p w14:paraId="6F0A4E4A" w14:textId="68FA8144" w:rsidR="00452663" w:rsidRDefault="00B352C3" w:rsidP="00D9409C">
      <w:pPr>
        <w:pStyle w:val="Akapitzlist"/>
        <w:numPr>
          <w:ilvl w:val="0"/>
          <w:numId w:val="103"/>
        </w:numPr>
      </w:pPr>
      <w:r>
        <w:t>j</w:t>
      </w:r>
      <w:r w:rsidR="00452663">
        <w:t xml:space="preserve">ednostki organizacyjne Powiatu </w:t>
      </w:r>
      <w:r w:rsidR="00314DCB">
        <w:t>Chełmskiego,</w:t>
      </w:r>
    </w:p>
    <w:p w14:paraId="796A5481" w14:textId="000D15F1" w:rsidR="00452663" w:rsidRPr="00F97FBC" w:rsidRDefault="00B352C3" w:rsidP="00D9409C">
      <w:pPr>
        <w:pStyle w:val="Akapitzlist"/>
        <w:numPr>
          <w:ilvl w:val="0"/>
          <w:numId w:val="103"/>
        </w:numPr>
      </w:pPr>
      <w:r>
        <w:t>g</w:t>
      </w:r>
      <w:r w:rsidR="00452663" w:rsidRPr="00F97FBC">
        <w:t>miny wchodzące w skład Powiatu Chełmskiego,</w:t>
      </w:r>
    </w:p>
    <w:p w14:paraId="7F38E128" w14:textId="175FD630" w:rsidR="00452663" w:rsidRPr="00F97FBC" w:rsidRDefault="00B352C3" w:rsidP="00D9409C">
      <w:pPr>
        <w:pStyle w:val="Akapitzlist"/>
        <w:numPr>
          <w:ilvl w:val="0"/>
          <w:numId w:val="103"/>
        </w:numPr>
      </w:pPr>
      <w:r>
        <w:t>j</w:t>
      </w:r>
      <w:r w:rsidR="00314DCB" w:rsidRPr="00F97FBC">
        <w:t>ednostki organizacyjne Gmin wchodzących w skład Powiatu Chełmskiego,</w:t>
      </w:r>
    </w:p>
    <w:p w14:paraId="4422A4F5" w14:textId="2A2EF845" w:rsidR="00314DCB" w:rsidRPr="00F97FBC" w:rsidRDefault="00B352C3" w:rsidP="00D9409C">
      <w:pPr>
        <w:pStyle w:val="Akapitzlist"/>
        <w:numPr>
          <w:ilvl w:val="0"/>
          <w:numId w:val="103"/>
        </w:numPr>
      </w:pPr>
      <w:r>
        <w:t>i</w:t>
      </w:r>
      <w:r w:rsidR="00314DCB" w:rsidRPr="00F97FBC">
        <w:t>nne podmioty publiczne,</w:t>
      </w:r>
    </w:p>
    <w:p w14:paraId="001F145D" w14:textId="3616D094" w:rsidR="00314DCB" w:rsidRPr="00F97FBC" w:rsidRDefault="00B352C3" w:rsidP="00D9409C">
      <w:pPr>
        <w:pStyle w:val="Akapitzlist"/>
        <w:numPr>
          <w:ilvl w:val="0"/>
          <w:numId w:val="103"/>
        </w:numPr>
      </w:pPr>
      <w:r>
        <w:t>o</w:t>
      </w:r>
      <w:r w:rsidR="00F97FBC" w:rsidRPr="00F97FBC">
        <w:t xml:space="preserve">rganizacje pozarządowe </w:t>
      </w:r>
      <w:r w:rsidR="00314DCB" w:rsidRPr="00F97FBC">
        <w:t>działające na terenie Powiatu Chełmskiego,</w:t>
      </w:r>
    </w:p>
    <w:p w14:paraId="435CE098" w14:textId="451306F8" w:rsidR="00F97FBC" w:rsidRPr="00F97FBC" w:rsidRDefault="00B352C3" w:rsidP="00D9409C">
      <w:pPr>
        <w:pStyle w:val="Akapitzlist"/>
        <w:numPr>
          <w:ilvl w:val="0"/>
          <w:numId w:val="103"/>
        </w:numPr>
      </w:pPr>
      <w:r>
        <w:t>p</w:t>
      </w:r>
      <w:r w:rsidR="00F97FBC" w:rsidRPr="00F97FBC">
        <w:t>rzedsiębiorcy lokalni</w:t>
      </w:r>
      <w:r>
        <w:t>,</w:t>
      </w:r>
    </w:p>
    <w:p w14:paraId="5D20F286" w14:textId="77777777" w:rsidR="00452663" w:rsidRPr="00F97FBC" w:rsidRDefault="00452663" w:rsidP="00D9409C">
      <w:pPr>
        <w:pStyle w:val="Akapitzlist"/>
        <w:numPr>
          <w:ilvl w:val="0"/>
          <w:numId w:val="103"/>
        </w:numPr>
      </w:pPr>
      <w:r w:rsidRPr="00F97FBC">
        <w:t>inne.</w:t>
      </w:r>
    </w:p>
    <w:p w14:paraId="5404D598" w14:textId="77777777" w:rsidR="00527075" w:rsidRPr="00F97FBC" w:rsidRDefault="00527075" w:rsidP="00527075">
      <w:r w:rsidRPr="00A1188A">
        <w:rPr>
          <w:b/>
          <w:color w:val="5B6973" w:themeColor="text2"/>
        </w:rPr>
        <w:t>Instytucjami partnerskimi</w:t>
      </w:r>
      <w:r w:rsidRPr="00F97FBC">
        <w:t xml:space="preserve"> – zarządzającymi określonymi instrumenta</w:t>
      </w:r>
      <w:r w:rsidR="00B43687">
        <w:t>mi i programami, w </w:t>
      </w:r>
      <w:r w:rsidRPr="00F97FBC">
        <w:t>ramach których</w:t>
      </w:r>
      <w:r w:rsidR="00F97FBC" w:rsidRPr="00F97FBC">
        <w:t xml:space="preserve"> </w:t>
      </w:r>
      <w:r w:rsidRPr="00F97FBC">
        <w:t>będą finansowane niektóre działania wynikające ze Strategii, będą:</w:t>
      </w:r>
    </w:p>
    <w:p w14:paraId="58831D08" w14:textId="77777777" w:rsidR="00527075" w:rsidRPr="00A1188A" w:rsidRDefault="00527075" w:rsidP="00D9409C">
      <w:pPr>
        <w:pStyle w:val="Akapitzlist"/>
        <w:numPr>
          <w:ilvl w:val="0"/>
          <w:numId w:val="104"/>
        </w:numPr>
      </w:pPr>
      <w:r w:rsidRPr="00A1188A">
        <w:t>Urząd Marszałkowski Województwa Lubelskiego w Lublinie,</w:t>
      </w:r>
    </w:p>
    <w:p w14:paraId="38FD9C91" w14:textId="77777777" w:rsidR="00527075" w:rsidRPr="00A1188A" w:rsidRDefault="00527075" w:rsidP="00D9409C">
      <w:pPr>
        <w:pStyle w:val="Akapitzlist"/>
        <w:numPr>
          <w:ilvl w:val="0"/>
          <w:numId w:val="104"/>
        </w:numPr>
      </w:pPr>
      <w:r w:rsidRPr="00A1188A">
        <w:t>Lubelska Agencja Wspierania Przedsiębiorczości (LAWP),</w:t>
      </w:r>
    </w:p>
    <w:p w14:paraId="746C2649" w14:textId="77777777" w:rsidR="00527075" w:rsidRPr="00A1188A" w:rsidRDefault="00527075" w:rsidP="00D9409C">
      <w:pPr>
        <w:pStyle w:val="Akapitzlist"/>
        <w:numPr>
          <w:ilvl w:val="0"/>
          <w:numId w:val="104"/>
        </w:numPr>
      </w:pPr>
      <w:r w:rsidRPr="00A1188A">
        <w:t>Lubelski Urząd Wojewódzki w Lublinie,</w:t>
      </w:r>
    </w:p>
    <w:p w14:paraId="7405C6E3" w14:textId="77777777" w:rsidR="00C85644" w:rsidRPr="00A1188A" w:rsidRDefault="00A1188A" w:rsidP="00D9409C">
      <w:pPr>
        <w:pStyle w:val="Akapitzlist"/>
        <w:numPr>
          <w:ilvl w:val="0"/>
          <w:numId w:val="104"/>
        </w:numPr>
      </w:pPr>
      <w:r w:rsidRPr="00A1188A">
        <w:t>P</w:t>
      </w:r>
      <w:r w:rsidR="00C85644" w:rsidRPr="00A1188A">
        <w:t>owiatowy Urzą</w:t>
      </w:r>
      <w:r w:rsidRPr="00A1188A">
        <w:t>d Pracy (PUP),</w:t>
      </w:r>
    </w:p>
    <w:p w14:paraId="1CABE2C9" w14:textId="77777777" w:rsidR="00527075" w:rsidRPr="00A1188A" w:rsidRDefault="00527075" w:rsidP="00D9409C">
      <w:pPr>
        <w:pStyle w:val="Akapitzlist"/>
        <w:numPr>
          <w:ilvl w:val="0"/>
          <w:numId w:val="104"/>
        </w:numPr>
      </w:pPr>
      <w:r w:rsidRPr="00A1188A">
        <w:t>Wojewódzki Urząd Pracy (WUP),</w:t>
      </w:r>
    </w:p>
    <w:p w14:paraId="0927F74A" w14:textId="77777777" w:rsidR="00527075" w:rsidRPr="00A1188A" w:rsidRDefault="00527075" w:rsidP="00D9409C">
      <w:pPr>
        <w:pStyle w:val="Akapitzlist"/>
        <w:numPr>
          <w:ilvl w:val="0"/>
          <w:numId w:val="104"/>
        </w:numPr>
      </w:pPr>
      <w:r w:rsidRPr="00A1188A">
        <w:t>Regionalny Ośrodek Polityki Społecznej w Lublinie (ROPS),</w:t>
      </w:r>
    </w:p>
    <w:p w14:paraId="5D46832F" w14:textId="77777777" w:rsidR="00527075" w:rsidRPr="00A1188A" w:rsidRDefault="00527075" w:rsidP="00D9409C">
      <w:pPr>
        <w:pStyle w:val="Akapitzlist"/>
        <w:numPr>
          <w:ilvl w:val="0"/>
          <w:numId w:val="104"/>
        </w:numPr>
      </w:pPr>
      <w:r w:rsidRPr="00A1188A">
        <w:t>Agencja Restrukturyzacji i Modernizacji Rolnictwa (ARiMR),</w:t>
      </w:r>
    </w:p>
    <w:p w14:paraId="75238FD7" w14:textId="77777777" w:rsidR="00527075" w:rsidRPr="00A1188A" w:rsidRDefault="00527075" w:rsidP="00D9409C">
      <w:pPr>
        <w:pStyle w:val="Akapitzlist"/>
        <w:numPr>
          <w:ilvl w:val="0"/>
          <w:numId w:val="104"/>
        </w:numPr>
      </w:pPr>
      <w:r w:rsidRPr="00A1188A">
        <w:t>Państwowy Fundusz Rehabilitacji Osób Niepełnosprawnych (PFRON),</w:t>
      </w:r>
    </w:p>
    <w:p w14:paraId="70522F47" w14:textId="05FF3143" w:rsidR="00527075" w:rsidRPr="00A1188A" w:rsidRDefault="00527075" w:rsidP="00D9409C">
      <w:pPr>
        <w:pStyle w:val="Akapitzlist"/>
        <w:numPr>
          <w:ilvl w:val="0"/>
          <w:numId w:val="104"/>
        </w:numPr>
      </w:pPr>
      <w:r w:rsidRPr="00A1188A">
        <w:t>Wojewódzki Fundusz Ochrony Środowiska i Gospodarki Wodnej (WFOŚiGW)</w:t>
      </w:r>
      <w:r w:rsidR="00B352C3">
        <w:t>.</w:t>
      </w:r>
    </w:p>
    <w:p w14:paraId="1BECA085" w14:textId="77777777" w:rsidR="00527075" w:rsidRPr="00A1188A" w:rsidRDefault="00527075" w:rsidP="00D9409C">
      <w:pPr>
        <w:pStyle w:val="Akapitzlist"/>
        <w:numPr>
          <w:ilvl w:val="0"/>
          <w:numId w:val="104"/>
        </w:numPr>
      </w:pPr>
      <w:r w:rsidRPr="00A1188A">
        <w:t>Generalna Dyrekcja Dróg Krajowych i Autostrad (GDDKiA),</w:t>
      </w:r>
    </w:p>
    <w:p w14:paraId="5FD6CD2E" w14:textId="77777777" w:rsidR="00527075" w:rsidRPr="00A1188A" w:rsidRDefault="00527075" w:rsidP="00D9409C">
      <w:pPr>
        <w:pStyle w:val="Akapitzlist"/>
        <w:numPr>
          <w:ilvl w:val="0"/>
          <w:numId w:val="104"/>
        </w:numPr>
      </w:pPr>
      <w:r w:rsidRPr="00A1188A">
        <w:t>Zarząd Dróg Wojewódzkich w Lublinie,</w:t>
      </w:r>
    </w:p>
    <w:p w14:paraId="29C973A5" w14:textId="77777777" w:rsidR="00527075" w:rsidRPr="00A1188A" w:rsidRDefault="00527075" w:rsidP="00D9409C">
      <w:pPr>
        <w:pStyle w:val="Akapitzlist"/>
        <w:numPr>
          <w:ilvl w:val="0"/>
          <w:numId w:val="104"/>
        </w:numPr>
      </w:pPr>
      <w:r w:rsidRPr="00A1188A">
        <w:t>Lubelska Regionalna Organizacja Turystyczna (LROT),</w:t>
      </w:r>
    </w:p>
    <w:p w14:paraId="30663B63" w14:textId="77777777" w:rsidR="00527075" w:rsidRPr="00A1188A" w:rsidRDefault="00527075" w:rsidP="00D9409C">
      <w:pPr>
        <w:pStyle w:val="Akapitzlist"/>
        <w:numPr>
          <w:ilvl w:val="0"/>
          <w:numId w:val="104"/>
        </w:numPr>
      </w:pPr>
      <w:r w:rsidRPr="00A1188A">
        <w:t>Państwowa Straż Pożarna,</w:t>
      </w:r>
    </w:p>
    <w:p w14:paraId="5D011284" w14:textId="77777777" w:rsidR="00527075" w:rsidRPr="00A1188A" w:rsidRDefault="00527075" w:rsidP="00D9409C">
      <w:pPr>
        <w:pStyle w:val="Akapitzlist"/>
        <w:numPr>
          <w:ilvl w:val="0"/>
          <w:numId w:val="104"/>
        </w:numPr>
      </w:pPr>
      <w:r w:rsidRPr="00A1188A">
        <w:t>inne.</w:t>
      </w:r>
    </w:p>
    <w:p w14:paraId="0D302BB8" w14:textId="77777777" w:rsidR="002D75EC" w:rsidRPr="00A1188A" w:rsidRDefault="00527075" w:rsidP="004B3303">
      <w:r w:rsidRPr="00A1188A">
        <w:t>Dzięki tak szerokiemu spektrum podmiotów zaangażowa</w:t>
      </w:r>
      <w:r w:rsidR="00A1188A" w:rsidRPr="00A1188A">
        <w:t>nych bezpośrednio i pośrednio w </w:t>
      </w:r>
      <w:r w:rsidRPr="00A1188A">
        <w:t>realizację Strategii</w:t>
      </w:r>
      <w:r w:rsidR="00A1188A" w:rsidRPr="00A1188A">
        <w:t xml:space="preserve"> </w:t>
      </w:r>
      <w:r w:rsidRPr="00A1188A">
        <w:t>jej cele są realne do osiągnięcia w z</w:t>
      </w:r>
      <w:r w:rsidR="00A1188A" w:rsidRPr="00A1188A">
        <w:t>ałożonej perspektywie czasowej.</w:t>
      </w:r>
    </w:p>
    <w:p w14:paraId="0C09FC8D" w14:textId="77777777" w:rsidR="004B3303" w:rsidRDefault="004B3303" w:rsidP="004B3303">
      <w:pPr>
        <w:pStyle w:val="Nagwek4"/>
      </w:pPr>
      <w:r>
        <w:t>Główne źródła finansowania Strategii</w:t>
      </w:r>
    </w:p>
    <w:p w14:paraId="762A645E" w14:textId="77777777" w:rsidR="00FA4180" w:rsidRDefault="007862D8" w:rsidP="00A7760D">
      <w:pPr>
        <w:spacing w:before="0" w:after="200"/>
        <w:jc w:val="left"/>
      </w:pPr>
      <w:r w:rsidRPr="007862D8">
        <w:t xml:space="preserve">Strategia Rozwoju </w:t>
      </w:r>
      <w:r>
        <w:t>Powiatu Chełmskiego na lata 2021</w:t>
      </w:r>
      <w:r w:rsidRPr="007862D8">
        <w:t>-2</w:t>
      </w:r>
      <w:r w:rsidR="008E1574">
        <w:t>02</w:t>
      </w:r>
      <w:r>
        <w:t>6</w:t>
      </w:r>
      <w:r w:rsidRPr="007862D8">
        <w:t xml:space="preserve"> realizowana będzie przy udzi</w:t>
      </w:r>
      <w:r>
        <w:t>ale różnych źródeł finansowania, do których należą:</w:t>
      </w:r>
    </w:p>
    <w:p w14:paraId="53595E5D" w14:textId="7EE77B82" w:rsidR="008E1574" w:rsidRDefault="008E1574" w:rsidP="00D9409C">
      <w:pPr>
        <w:pStyle w:val="Akapitzlist"/>
        <w:numPr>
          <w:ilvl w:val="0"/>
          <w:numId w:val="105"/>
        </w:numPr>
        <w:spacing w:before="0" w:after="200"/>
        <w:jc w:val="left"/>
      </w:pPr>
      <w:r>
        <w:t>środki własne Powiatu Chełmskiego – budżet powiatu</w:t>
      </w:r>
      <w:r w:rsidR="00B352C3">
        <w:t>,</w:t>
      </w:r>
    </w:p>
    <w:p w14:paraId="2685E523" w14:textId="147BA993" w:rsidR="008E1574" w:rsidRDefault="008E1574" w:rsidP="00D9409C">
      <w:pPr>
        <w:pStyle w:val="Akapitzlist"/>
        <w:numPr>
          <w:ilvl w:val="0"/>
          <w:numId w:val="105"/>
        </w:numPr>
        <w:spacing w:before="0" w:after="200"/>
        <w:jc w:val="left"/>
      </w:pPr>
      <w:r>
        <w:lastRenderedPageBreak/>
        <w:t>środki własne innych jednostek samorządu terytorialnego</w:t>
      </w:r>
      <w:r w:rsidR="004D74C8">
        <w:t>, w tym samorządu wojewódzkiego czy samorządów gminnych</w:t>
      </w:r>
      <w:r w:rsidR="004D74C8" w:rsidRPr="004D74C8">
        <w:t xml:space="preserve"> oraz</w:t>
      </w:r>
      <w:r w:rsidR="004D74C8">
        <w:t xml:space="preserve"> ich jednostek i spółek w odnie</w:t>
      </w:r>
      <w:r w:rsidR="004D74C8" w:rsidRPr="004D74C8">
        <w:t>sieniu do wspólnych zadań strategicznych</w:t>
      </w:r>
      <w:r w:rsidR="00B352C3">
        <w:t>,</w:t>
      </w:r>
    </w:p>
    <w:p w14:paraId="79B430E6" w14:textId="1A07C117" w:rsidR="00F741D6" w:rsidRDefault="00F741D6" w:rsidP="00D9409C">
      <w:pPr>
        <w:pStyle w:val="Akapitzlist"/>
        <w:numPr>
          <w:ilvl w:val="0"/>
          <w:numId w:val="105"/>
        </w:numPr>
        <w:spacing w:before="0" w:after="200"/>
        <w:jc w:val="left"/>
      </w:pPr>
      <w:r>
        <w:t>środki finansowe pochodzące z budżetu państwa</w:t>
      </w:r>
      <w:r w:rsidR="00313717">
        <w:t xml:space="preserve"> i państwowych funduszy celowych</w:t>
      </w:r>
      <w:r w:rsidR="00B352C3">
        <w:t>,</w:t>
      </w:r>
    </w:p>
    <w:p w14:paraId="10C4E8CF" w14:textId="7E1E96EB" w:rsidR="00F741D6" w:rsidRDefault="00F741D6" w:rsidP="00D9409C">
      <w:pPr>
        <w:pStyle w:val="Akapitzlist"/>
        <w:numPr>
          <w:ilvl w:val="0"/>
          <w:numId w:val="105"/>
        </w:numPr>
        <w:spacing w:before="0" w:after="200"/>
        <w:jc w:val="left"/>
      </w:pPr>
      <w:r>
        <w:t xml:space="preserve">środki finansowe pochodzące z Unii Europejskiej w ramach </w:t>
      </w:r>
      <w:r w:rsidR="00313717">
        <w:t xml:space="preserve">końcowej fazy programowania okresu 2014-2020 </w:t>
      </w:r>
      <w:r>
        <w:t xml:space="preserve">jak i </w:t>
      </w:r>
      <w:r w:rsidR="004D74C8">
        <w:t xml:space="preserve">w </w:t>
      </w:r>
      <w:r>
        <w:t>kolejnej planowanej perspektyw</w:t>
      </w:r>
      <w:r w:rsidR="004D74C8">
        <w:t>ie</w:t>
      </w:r>
      <w:r>
        <w:t xml:space="preserve"> finansowej</w:t>
      </w:r>
      <w:r w:rsidR="004D74C8">
        <w:t xml:space="preserve"> – 2021-2027</w:t>
      </w:r>
      <w:r w:rsidR="00B352C3">
        <w:t>,</w:t>
      </w:r>
    </w:p>
    <w:p w14:paraId="6D240D69" w14:textId="27E3421D" w:rsidR="00F741D6" w:rsidRDefault="004D74C8" w:rsidP="00D9409C">
      <w:pPr>
        <w:pStyle w:val="Akapitzlist"/>
        <w:numPr>
          <w:ilvl w:val="0"/>
          <w:numId w:val="105"/>
        </w:numPr>
        <w:spacing w:before="0" w:after="200"/>
        <w:jc w:val="left"/>
      </w:pPr>
      <w:r>
        <w:t xml:space="preserve">środki finansowe </w:t>
      </w:r>
      <w:r w:rsidRPr="004D74C8">
        <w:t>międzynarodowych funduszy pomocowych indywidualnych krajów lub organizacji międzynarodowych innych niż Unia Europejska</w:t>
      </w:r>
      <w:r w:rsidR="00B352C3">
        <w:t>,</w:t>
      </w:r>
    </w:p>
    <w:p w14:paraId="1B236889" w14:textId="77777777" w:rsidR="00F741D6" w:rsidRDefault="00F741D6" w:rsidP="00D9409C">
      <w:pPr>
        <w:pStyle w:val="Akapitzlist"/>
        <w:numPr>
          <w:ilvl w:val="0"/>
          <w:numId w:val="105"/>
        </w:numPr>
        <w:spacing w:before="0" w:after="200"/>
        <w:jc w:val="left"/>
      </w:pPr>
      <w:r>
        <w:t>środki finansowe ze źródeł organizacji pozarządowych i partnerów publicznych,</w:t>
      </w:r>
    </w:p>
    <w:p w14:paraId="386E1F1F" w14:textId="546536C1" w:rsidR="00F741D6" w:rsidRDefault="00F741D6" w:rsidP="00D9409C">
      <w:pPr>
        <w:pStyle w:val="Akapitzlist"/>
        <w:numPr>
          <w:ilvl w:val="0"/>
          <w:numId w:val="105"/>
        </w:numPr>
        <w:spacing w:before="0" w:after="200"/>
        <w:jc w:val="left"/>
      </w:pPr>
      <w:r>
        <w:t>środki finansowe partnerów prywatnych</w:t>
      </w:r>
      <w:r w:rsidR="004D74C8">
        <w:t xml:space="preserve"> np. w ramach partnerstwa publiczno-prywatnego</w:t>
      </w:r>
      <w:r w:rsidR="00B352C3">
        <w:t>,</w:t>
      </w:r>
    </w:p>
    <w:p w14:paraId="73ACA972" w14:textId="73C60FBD" w:rsidR="004D74C8" w:rsidRDefault="004D74C8" w:rsidP="00D9409C">
      <w:pPr>
        <w:pStyle w:val="Akapitzlist"/>
        <w:numPr>
          <w:ilvl w:val="0"/>
          <w:numId w:val="105"/>
        </w:numPr>
        <w:spacing w:before="0" w:after="200"/>
        <w:jc w:val="left"/>
      </w:pPr>
      <w:r w:rsidRPr="004D74C8">
        <w:t>środki pochodzące ze składek członków oraz dotacje, gr</w:t>
      </w:r>
      <w:r w:rsidR="00B43687">
        <w:t>anty i inne formy niestałego za</w:t>
      </w:r>
      <w:r w:rsidRPr="004D74C8">
        <w:t>silania finansowego z funduszy Unii Europejskiej i krajowych, pozyskane przez lokalne organizacje pozarządowe – w ramach wspólnej realizacji wybranych zadań strategicznych z samorządem</w:t>
      </w:r>
      <w:r>
        <w:t xml:space="preserve"> powiatowym</w:t>
      </w:r>
      <w:r w:rsidR="00B352C3">
        <w:t>,</w:t>
      </w:r>
    </w:p>
    <w:p w14:paraId="41ED7BAA" w14:textId="6C2AFE71" w:rsidR="008E1574" w:rsidRDefault="008E1574" w:rsidP="00D9409C">
      <w:pPr>
        <w:pStyle w:val="Akapitzlist"/>
        <w:numPr>
          <w:ilvl w:val="0"/>
          <w:numId w:val="105"/>
        </w:numPr>
        <w:spacing w:before="0" w:after="200"/>
        <w:jc w:val="left"/>
      </w:pPr>
      <w:r>
        <w:t>pożyczki i kredyty bankowe</w:t>
      </w:r>
      <w:r w:rsidR="00B352C3">
        <w:t>,</w:t>
      </w:r>
    </w:p>
    <w:p w14:paraId="4EAE0F56" w14:textId="77777777" w:rsidR="008E1574" w:rsidRDefault="008E1574" w:rsidP="00D9409C">
      <w:pPr>
        <w:pStyle w:val="Akapitzlist"/>
        <w:numPr>
          <w:ilvl w:val="0"/>
          <w:numId w:val="105"/>
        </w:numPr>
        <w:spacing w:before="0" w:after="200"/>
        <w:jc w:val="left"/>
      </w:pPr>
      <w:r>
        <w:t>inn</w:t>
      </w:r>
      <w:r w:rsidR="00B43687">
        <w:t>e źródła</w:t>
      </w:r>
      <w:r>
        <w:t>.</w:t>
      </w:r>
    </w:p>
    <w:p w14:paraId="068F2346" w14:textId="77777777" w:rsidR="00A7760D" w:rsidRDefault="00313717" w:rsidP="004D74C8">
      <w:pPr>
        <w:spacing w:before="0" w:after="200"/>
      </w:pPr>
      <w:r>
        <w:t xml:space="preserve">Możliwość wykorzystania tak licznych różnych źródeł finansowania, stwarza realną szansę na efektywniejszą realizację zakładanych zadań/projektów zidentyfikowanych w ramach niniejszej strategii, </w:t>
      </w:r>
      <w:r w:rsidRPr="00313717">
        <w:t>a przez to osiągnięci</w:t>
      </w:r>
      <w:r>
        <w:t>e</w:t>
      </w:r>
      <w:r w:rsidRPr="00313717">
        <w:t xml:space="preserve"> celów operacyjnych </w:t>
      </w:r>
      <w:r>
        <w:t>i strategicznych, co najmniej w </w:t>
      </w:r>
      <w:r w:rsidRPr="00313717">
        <w:t>sferach wyznaczonych przez przyjęte priorytety rozwoju.</w:t>
      </w:r>
    </w:p>
    <w:p w14:paraId="3C48DD6B" w14:textId="77777777" w:rsidR="004B3303" w:rsidRDefault="004B3303" w:rsidP="007862D8">
      <w:pPr>
        <w:spacing w:before="0" w:after="200"/>
        <w:jc w:val="left"/>
      </w:pPr>
      <w:r>
        <w:br w:type="page"/>
      </w:r>
    </w:p>
    <w:p w14:paraId="5263130F" w14:textId="77777777" w:rsidR="004B3303" w:rsidRPr="00275735" w:rsidRDefault="004B3303" w:rsidP="004B3303">
      <w:pPr>
        <w:pStyle w:val="Nagwek1"/>
      </w:pPr>
      <w:bookmarkStart w:id="120" w:name="_Toc443468644"/>
      <w:bookmarkStart w:id="121" w:name="_Toc48563424"/>
      <w:bookmarkStart w:id="122" w:name="_Toc61611072"/>
      <w:bookmarkEnd w:id="101"/>
      <w:r w:rsidRPr="00275735">
        <w:lastRenderedPageBreak/>
        <w:t>System</w:t>
      </w:r>
      <w:r>
        <w:t xml:space="preserve"> monitoringu,</w:t>
      </w:r>
      <w:r w:rsidRPr="00275735">
        <w:t xml:space="preserve"> ewaluacji i aktualizacji </w:t>
      </w:r>
      <w:bookmarkEnd w:id="120"/>
      <w:r>
        <w:t>strategii</w:t>
      </w:r>
      <w:bookmarkEnd w:id="121"/>
      <w:bookmarkEnd w:id="122"/>
    </w:p>
    <w:p w14:paraId="3DDF0156" w14:textId="77777777" w:rsidR="004B3303" w:rsidRDefault="004B3303" w:rsidP="004B3303">
      <w:pPr>
        <w:pStyle w:val="Nagwek2"/>
      </w:pPr>
      <w:bookmarkStart w:id="123" w:name="_Toc443468645"/>
      <w:bookmarkStart w:id="124" w:name="_Toc48563425"/>
      <w:bookmarkStart w:id="125" w:name="_Toc61611073"/>
      <w:r>
        <w:t xml:space="preserve">Monitorowanie efektów </w:t>
      </w:r>
      <w:bookmarkEnd w:id="123"/>
      <w:r>
        <w:t>wdrażania strategii</w:t>
      </w:r>
      <w:bookmarkEnd w:id="124"/>
      <w:bookmarkEnd w:id="125"/>
    </w:p>
    <w:p w14:paraId="2F4326BF" w14:textId="77777777" w:rsidR="002228AD" w:rsidRPr="00F260CF" w:rsidRDefault="002228AD" w:rsidP="002228AD">
      <w:r w:rsidRPr="00F260CF">
        <w:t xml:space="preserve">Zapewnienie właściwego poziomu monitorowania procesu wdrażania Strategii Rozwoju Powiatu Chełmskiego na lata 2021-2026 wymaga określenia założeń, zasad i uruchomienia systemu monitoringu. System monitoringu polegający na systematycznej obserwacji zmian zachodzących w ramach realizacji określonych celów strategicznych, umożliwi kontrolę postępu tych celów i weryfikację osiągniętych produktów i rezultatów. Monitoring stanowi narzędzie zarządzania umożliwiające efektywne planowanie i wydatkowanie środków finansowych, okresową ocenę i dostosowanie podejmowanych działań zgodnie ze zmieniającymi się warunkami społeczno-gospodarczymi i zdiagnozowanymi potrzebami. </w:t>
      </w:r>
    </w:p>
    <w:p w14:paraId="3E323372" w14:textId="77777777" w:rsidR="002228AD" w:rsidRPr="00F260CF" w:rsidRDefault="002228AD" w:rsidP="002228AD">
      <w:r w:rsidRPr="00F260CF">
        <w:t>Zgodnie z przyjęt</w:t>
      </w:r>
      <w:r>
        <w:t>ą</w:t>
      </w:r>
      <w:r w:rsidRPr="00F260CF">
        <w:t xml:space="preserve"> definicją: monitoring to stała obserwacja ilościowych oraz jakościowych zmian pewnych wielkości, mająca na celu pozyskanie informacji na temat stopnia realizacji zamierzonych zadań i celów oraz ich ewentualną modyfikację. Służy on badaniu i ocenie sposobu dochodzenia do wyznaczonych celów, a także poziomu ich osiągania. </w:t>
      </w:r>
    </w:p>
    <w:p w14:paraId="26EC6FE3" w14:textId="77777777" w:rsidR="002228AD" w:rsidRPr="00F260CF" w:rsidRDefault="002228AD" w:rsidP="002228AD">
      <w:r w:rsidRPr="00F260CF">
        <w:t>Proces monitorowania opierać się będzie na systematycznym gromadzeniu i analizie informacji dotyczących właściwego przebiegu realizacji Strategii Rozwoju Powiatu Chełmskiego na lata 2021-2026 w sposób ciągły, zarów</w:t>
      </w:r>
      <w:r>
        <w:t>no w aspekcie finansowym, jak i </w:t>
      </w:r>
      <w:r w:rsidRPr="00F260CF">
        <w:t>rzeczowym. Jest to istotne narzędzie w procesie realizowania polityki rozwoju powiatu</w:t>
      </w:r>
      <w:r>
        <w:t xml:space="preserve">, </w:t>
      </w:r>
      <w:r w:rsidRPr="00F260CF">
        <w:t>umożliwia stałe obserwowanie zmian i szybkie reagowanie na zjawiska niezgodne z założonymi celami. Ponadto pozwala na ocenę realizacji postępów w stosunku do pierwotnych planów.</w:t>
      </w:r>
    </w:p>
    <w:p w14:paraId="578D1847" w14:textId="77777777" w:rsidR="002228AD" w:rsidRPr="00F260CF" w:rsidRDefault="002228AD" w:rsidP="002228AD">
      <w:r w:rsidRPr="00F260CF">
        <w:t>Monitoringiem objęto dwa kluczowe obszary realizacji Stra</w:t>
      </w:r>
      <w:r>
        <w:t>tegii</w:t>
      </w:r>
      <w:r w:rsidRPr="00F260CF">
        <w:t>:</w:t>
      </w:r>
    </w:p>
    <w:p w14:paraId="5AE93A34" w14:textId="312D8CE4" w:rsidR="002228AD" w:rsidRPr="00F260CF" w:rsidRDefault="00B352C3" w:rsidP="002228AD">
      <w:pPr>
        <w:pStyle w:val="Akapitzlist"/>
        <w:numPr>
          <w:ilvl w:val="0"/>
          <w:numId w:val="104"/>
        </w:numPr>
      </w:pPr>
      <w:r>
        <w:t>w</w:t>
      </w:r>
      <w:r w:rsidR="002228AD" w:rsidRPr="00F260CF">
        <w:t>drażanie Strategii, w tym badanie wskaźników realizacji celów</w:t>
      </w:r>
      <w:r>
        <w:t>,</w:t>
      </w:r>
    </w:p>
    <w:p w14:paraId="406AB1A3" w14:textId="5B6053E1" w:rsidR="002228AD" w:rsidRPr="00F260CF" w:rsidRDefault="00B352C3" w:rsidP="002228AD">
      <w:pPr>
        <w:pStyle w:val="Akapitzlist"/>
        <w:numPr>
          <w:ilvl w:val="0"/>
          <w:numId w:val="104"/>
        </w:numPr>
      </w:pPr>
      <w:r>
        <w:t>f</w:t>
      </w:r>
      <w:r w:rsidR="002228AD" w:rsidRPr="00F260CF">
        <w:t xml:space="preserve">unkcjonowanie systemów instytucjonalnych Powiatu Chełmskiego i jego jednostek organizacyjnych. </w:t>
      </w:r>
    </w:p>
    <w:p w14:paraId="582D7E66" w14:textId="77777777" w:rsidR="002228AD" w:rsidRPr="00F260CF" w:rsidRDefault="002228AD" w:rsidP="002228AD">
      <w:r w:rsidRPr="00F260CF">
        <w:t>Nadzór nad wdrażaniem i monitoringiem realizacji Strategii sprawować będzie Starosta, który realizować będzie swoje zadanie poprzez jednostki/stanowiska</w:t>
      </w:r>
      <w:r w:rsidR="00FC5A2B">
        <w:t>/zespoły</w:t>
      </w:r>
      <w:r w:rsidRPr="00F260CF">
        <w:t xml:space="preserve"> Starostwa Powiatowego oraz jednostki podległe. Jednostką odpowiedzialną za koordynację monitoringu będzie </w:t>
      </w:r>
      <w:r>
        <w:t>W</w:t>
      </w:r>
      <w:r w:rsidRPr="00F260CF">
        <w:t xml:space="preserve">ydział Promocji i Rozwoju. Odpowiedzialnym za raportowanie czyni się wszystkie podmioty zaangażowane w realizację Strategii. </w:t>
      </w:r>
    </w:p>
    <w:p w14:paraId="6456F422" w14:textId="77777777" w:rsidR="002228AD" w:rsidRPr="00F260CF" w:rsidRDefault="002228AD" w:rsidP="002228AD">
      <w:r w:rsidRPr="00F260CF">
        <w:t xml:space="preserve">Efektywnej sprawozdawczości służyć będą raporty monitoringowe, </w:t>
      </w:r>
      <w:r>
        <w:t xml:space="preserve">przygotowywane corocznie przez </w:t>
      </w:r>
      <w:r w:rsidRPr="00F260CF">
        <w:t>Wydział Promocji i Rozwoju</w:t>
      </w:r>
      <w:r>
        <w:t xml:space="preserve"> oraz </w:t>
      </w:r>
      <w:r w:rsidRPr="00F260CF">
        <w:t xml:space="preserve">przedstawiane do zaopiniowania Staroście Chełmskiemu. </w:t>
      </w:r>
    </w:p>
    <w:p w14:paraId="76E09776" w14:textId="77777777" w:rsidR="00871482" w:rsidRDefault="002228AD" w:rsidP="002228AD">
      <w:r w:rsidRPr="00F260CF">
        <w:t>Sporządzany corocznie Raport monitoringowy b</w:t>
      </w:r>
      <w:r>
        <w:t>ędzie z</w:t>
      </w:r>
      <w:r w:rsidRPr="00F260CF">
        <w:t>awier</w:t>
      </w:r>
      <w:r>
        <w:t>ać pełne sprawozdanie z </w:t>
      </w:r>
      <w:r w:rsidRPr="00F260CF">
        <w:t>realizacji Strategii</w:t>
      </w:r>
      <w:r>
        <w:t xml:space="preserve"> w oparciu o </w:t>
      </w:r>
      <w:r w:rsidRPr="00F260CF">
        <w:t>wskaźnik</w:t>
      </w:r>
      <w:r>
        <w:t>i monitoringowe</w:t>
      </w:r>
      <w:r w:rsidRPr="00F260CF">
        <w:t>, których wartość będzie wskazywać na stan realizacji dokumentu i stanowić podstawę do podejmowania ewentualnych działań korygujących. Raport stanowić będą również podstawę do wszelkich prac związanych z aktualizacją Strategii, w tym także przedłużających okres jej obowiązywania na kolejne lata.</w:t>
      </w:r>
    </w:p>
    <w:p w14:paraId="211F8547" w14:textId="77777777" w:rsidR="00871482" w:rsidRDefault="00871482">
      <w:pPr>
        <w:spacing w:before="0" w:after="200"/>
        <w:jc w:val="left"/>
      </w:pPr>
      <w:r>
        <w:br w:type="page"/>
      </w:r>
    </w:p>
    <w:p w14:paraId="5148AE90" w14:textId="792EDBA4" w:rsidR="002228AD" w:rsidRDefault="002228AD" w:rsidP="002228AD">
      <w:pPr>
        <w:pStyle w:val="Legenda"/>
        <w:keepNext/>
      </w:pPr>
      <w:bookmarkStart w:id="126" w:name="_Toc67904172"/>
      <w:r>
        <w:lastRenderedPageBreak/>
        <w:t xml:space="preserve">Tabela </w:t>
      </w:r>
      <w:r w:rsidR="00884E56">
        <w:fldChar w:fldCharType="begin"/>
      </w:r>
      <w:r w:rsidR="00884E56">
        <w:instrText xml:space="preserve"> SEQ Tabela \* ARABIC </w:instrText>
      </w:r>
      <w:r w:rsidR="00884E56">
        <w:fldChar w:fldCharType="separate"/>
      </w:r>
      <w:r w:rsidR="00C545AA">
        <w:rPr>
          <w:noProof/>
        </w:rPr>
        <w:t>42</w:t>
      </w:r>
      <w:r w:rsidR="00884E56">
        <w:rPr>
          <w:noProof/>
        </w:rPr>
        <w:fldChar w:fldCharType="end"/>
      </w:r>
      <w:r>
        <w:t xml:space="preserve">. </w:t>
      </w:r>
      <w:r w:rsidRPr="002228AD">
        <w:t>Wskaźniki monitoringowe Strategii Rozwoju Powiatu Chełmskiego na lata 2021-2026</w:t>
      </w:r>
      <w:bookmarkEnd w:id="126"/>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39"/>
        <w:gridCol w:w="3685"/>
        <w:gridCol w:w="1291"/>
        <w:gridCol w:w="1189"/>
        <w:gridCol w:w="1382"/>
      </w:tblGrid>
      <w:tr w:rsidR="002228AD" w:rsidRPr="00691F34" w14:paraId="4818DAFA" w14:textId="77777777" w:rsidTr="00691F34">
        <w:trPr>
          <w:trHeight w:val="60"/>
        </w:trPr>
        <w:tc>
          <w:tcPr>
            <w:tcW w:w="937" w:type="pct"/>
            <w:shd w:val="clear" w:color="auto" w:fill="C4E672" w:themeFill="accent1" w:themeFillTint="99"/>
            <w:vAlign w:val="center"/>
          </w:tcPr>
          <w:p w14:paraId="6C5DA5DF"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Cel </w:t>
            </w:r>
          </w:p>
        </w:tc>
        <w:tc>
          <w:tcPr>
            <w:tcW w:w="1984" w:type="pct"/>
            <w:shd w:val="clear" w:color="auto" w:fill="C4E672" w:themeFill="accent1" w:themeFillTint="99"/>
            <w:vAlign w:val="center"/>
          </w:tcPr>
          <w:p w14:paraId="5FB15ADD"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Nazwa wskaźnika </w:t>
            </w:r>
          </w:p>
        </w:tc>
        <w:tc>
          <w:tcPr>
            <w:tcW w:w="695" w:type="pct"/>
            <w:shd w:val="clear" w:color="auto" w:fill="C4E672" w:themeFill="accent1" w:themeFillTint="99"/>
            <w:vAlign w:val="center"/>
          </w:tcPr>
          <w:p w14:paraId="31F7BE0E"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Wartość bazowa</w:t>
            </w:r>
          </w:p>
          <w:p w14:paraId="0842FCE6"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(2019 r.)</w:t>
            </w:r>
          </w:p>
        </w:tc>
        <w:tc>
          <w:tcPr>
            <w:tcW w:w="640" w:type="pct"/>
            <w:shd w:val="clear" w:color="auto" w:fill="C4E672" w:themeFill="accent1" w:themeFillTint="99"/>
            <w:vAlign w:val="center"/>
          </w:tcPr>
          <w:p w14:paraId="0CECC6EB"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Kierunek zmian do 2026 roku</w:t>
            </w:r>
          </w:p>
        </w:tc>
        <w:tc>
          <w:tcPr>
            <w:tcW w:w="744" w:type="pct"/>
            <w:shd w:val="clear" w:color="auto" w:fill="C4E672" w:themeFill="accent1" w:themeFillTint="99"/>
            <w:vAlign w:val="center"/>
          </w:tcPr>
          <w:p w14:paraId="7297E429"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Źródło danych </w:t>
            </w:r>
          </w:p>
        </w:tc>
      </w:tr>
      <w:tr w:rsidR="002228AD" w:rsidRPr="00691F34" w14:paraId="587AF03E" w14:textId="77777777" w:rsidTr="00691F34">
        <w:trPr>
          <w:trHeight w:val="310"/>
        </w:trPr>
        <w:tc>
          <w:tcPr>
            <w:tcW w:w="937" w:type="pct"/>
            <w:vMerge w:val="restart"/>
            <w:vAlign w:val="center"/>
          </w:tcPr>
          <w:p w14:paraId="7C9579D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1.Sprawne funkcjonowanie gospodarki oraz lokalnego rynku pracy</w:t>
            </w:r>
          </w:p>
        </w:tc>
        <w:tc>
          <w:tcPr>
            <w:tcW w:w="1984" w:type="pct"/>
            <w:vAlign w:val="center"/>
          </w:tcPr>
          <w:p w14:paraId="0D6F2E5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Wskaźnik przedsiębiorczości (liczba podmiotów gospodarczych na 10000 mieszkańców )</w:t>
            </w:r>
          </w:p>
        </w:tc>
        <w:tc>
          <w:tcPr>
            <w:tcW w:w="695" w:type="pct"/>
            <w:vAlign w:val="center"/>
          </w:tcPr>
          <w:p w14:paraId="7D51197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550</w:t>
            </w:r>
          </w:p>
        </w:tc>
        <w:tc>
          <w:tcPr>
            <w:tcW w:w="640" w:type="pct"/>
            <w:vAlign w:val="center"/>
          </w:tcPr>
          <w:p w14:paraId="2B4AD8FA"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6ABAFA3D" wp14:editId="221EE116">
                  <wp:extent cx="298450" cy="298450"/>
                  <wp:effectExtent l="0" t="0" r="0" b="0"/>
                  <wp:docPr id="688" name="Obraz 68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172B44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08440E7" w14:textId="77777777" w:rsidTr="00691F34">
        <w:trPr>
          <w:trHeight w:val="65"/>
        </w:trPr>
        <w:tc>
          <w:tcPr>
            <w:tcW w:w="937" w:type="pct"/>
            <w:vMerge/>
            <w:vAlign w:val="center"/>
          </w:tcPr>
          <w:p w14:paraId="7F5F5C74" w14:textId="77777777" w:rsidR="002228AD" w:rsidRPr="00691F34" w:rsidRDefault="002228AD" w:rsidP="00691F34">
            <w:pPr>
              <w:spacing w:before="0" w:after="0"/>
              <w:jc w:val="left"/>
              <w:rPr>
                <w:rFonts w:cstheme="minorHAnsi"/>
                <w:sz w:val="18"/>
                <w:szCs w:val="18"/>
              </w:rPr>
            </w:pPr>
          </w:p>
        </w:tc>
        <w:tc>
          <w:tcPr>
            <w:tcW w:w="1984" w:type="pct"/>
            <w:vAlign w:val="center"/>
          </w:tcPr>
          <w:p w14:paraId="086AB77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Podmioty gospodarcze w sekcjach J-N na 1000 mieszkańców (podmioty)</w:t>
            </w:r>
          </w:p>
        </w:tc>
        <w:tc>
          <w:tcPr>
            <w:tcW w:w="695" w:type="pct"/>
            <w:vAlign w:val="center"/>
          </w:tcPr>
          <w:p w14:paraId="010E1F3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7,4</w:t>
            </w:r>
          </w:p>
        </w:tc>
        <w:tc>
          <w:tcPr>
            <w:tcW w:w="640" w:type="pct"/>
            <w:vAlign w:val="center"/>
          </w:tcPr>
          <w:p w14:paraId="15D11F0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5ADC430" wp14:editId="464C2BF2">
                  <wp:extent cx="298450" cy="298450"/>
                  <wp:effectExtent l="0" t="0" r="0" b="0"/>
                  <wp:docPr id="689" name="Obraz 68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2A1494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25BA67B" w14:textId="77777777" w:rsidTr="00691F34">
        <w:trPr>
          <w:trHeight w:val="198"/>
        </w:trPr>
        <w:tc>
          <w:tcPr>
            <w:tcW w:w="937" w:type="pct"/>
            <w:vMerge/>
            <w:vAlign w:val="center"/>
          </w:tcPr>
          <w:p w14:paraId="7CBAD0E4" w14:textId="77777777" w:rsidR="002228AD" w:rsidRPr="00691F34" w:rsidRDefault="002228AD" w:rsidP="00691F34">
            <w:pPr>
              <w:spacing w:before="0" w:after="0"/>
              <w:jc w:val="left"/>
              <w:rPr>
                <w:rFonts w:cstheme="minorHAnsi"/>
                <w:sz w:val="18"/>
                <w:szCs w:val="18"/>
              </w:rPr>
            </w:pPr>
          </w:p>
        </w:tc>
        <w:tc>
          <w:tcPr>
            <w:tcW w:w="1984" w:type="pct"/>
            <w:vAlign w:val="center"/>
          </w:tcPr>
          <w:p w14:paraId="25ECC3C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Jednostki nowo zarejestrowane w rejestrze REGON na 10 tys. ludności (podmioty)</w:t>
            </w:r>
          </w:p>
        </w:tc>
        <w:tc>
          <w:tcPr>
            <w:tcW w:w="695" w:type="pct"/>
            <w:vAlign w:val="center"/>
          </w:tcPr>
          <w:p w14:paraId="0720447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67</w:t>
            </w:r>
          </w:p>
        </w:tc>
        <w:tc>
          <w:tcPr>
            <w:tcW w:w="640" w:type="pct"/>
            <w:vAlign w:val="center"/>
          </w:tcPr>
          <w:p w14:paraId="7BEEB35C"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33EB9D4" wp14:editId="486BEED4">
                  <wp:extent cx="298450" cy="298450"/>
                  <wp:effectExtent l="0" t="0" r="0" b="0"/>
                  <wp:docPr id="690" name="Obraz 69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0F63CA7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D5B9F22" w14:textId="77777777" w:rsidTr="00691F34">
        <w:trPr>
          <w:trHeight w:val="60"/>
        </w:trPr>
        <w:tc>
          <w:tcPr>
            <w:tcW w:w="937" w:type="pct"/>
            <w:vMerge/>
            <w:vAlign w:val="center"/>
          </w:tcPr>
          <w:p w14:paraId="110E6F57" w14:textId="77777777" w:rsidR="002228AD" w:rsidRPr="00691F34" w:rsidRDefault="002228AD" w:rsidP="00691F34">
            <w:pPr>
              <w:spacing w:before="0" w:after="0"/>
              <w:jc w:val="left"/>
              <w:rPr>
                <w:rFonts w:cstheme="minorHAnsi"/>
                <w:sz w:val="18"/>
                <w:szCs w:val="18"/>
              </w:rPr>
            </w:pPr>
          </w:p>
        </w:tc>
        <w:tc>
          <w:tcPr>
            <w:tcW w:w="1984" w:type="pct"/>
            <w:vAlign w:val="center"/>
          </w:tcPr>
          <w:p w14:paraId="71D207F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Jednostki wykreślone z rejestru REGON na 10 tys. ludności (podmioty)</w:t>
            </w:r>
          </w:p>
        </w:tc>
        <w:tc>
          <w:tcPr>
            <w:tcW w:w="695" w:type="pct"/>
            <w:vAlign w:val="center"/>
          </w:tcPr>
          <w:p w14:paraId="21896C4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37</w:t>
            </w:r>
          </w:p>
        </w:tc>
        <w:tc>
          <w:tcPr>
            <w:tcW w:w="640" w:type="pct"/>
            <w:vAlign w:val="center"/>
          </w:tcPr>
          <w:p w14:paraId="300B7A8B"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6FB61BBF" wp14:editId="38535B55">
                  <wp:extent cx="298450" cy="298450"/>
                  <wp:effectExtent l="0" t="0" r="0" b="0"/>
                  <wp:docPr id="69" name="Obraz 6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4368FA6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FD1618A" w14:textId="77777777" w:rsidTr="00691F34">
        <w:trPr>
          <w:trHeight w:val="60"/>
        </w:trPr>
        <w:tc>
          <w:tcPr>
            <w:tcW w:w="937" w:type="pct"/>
            <w:vMerge/>
            <w:vAlign w:val="center"/>
          </w:tcPr>
          <w:p w14:paraId="2EF4A109" w14:textId="77777777" w:rsidR="002228AD" w:rsidRPr="00691F34" w:rsidRDefault="002228AD" w:rsidP="00691F34">
            <w:pPr>
              <w:spacing w:before="0" w:after="0"/>
              <w:jc w:val="left"/>
              <w:rPr>
                <w:rFonts w:cstheme="minorHAnsi"/>
                <w:sz w:val="18"/>
                <w:szCs w:val="18"/>
              </w:rPr>
            </w:pPr>
          </w:p>
        </w:tc>
        <w:tc>
          <w:tcPr>
            <w:tcW w:w="1984" w:type="pct"/>
            <w:vAlign w:val="center"/>
          </w:tcPr>
          <w:p w14:paraId="79D2AD4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Osoby fizyczne prowadzące działalność gospodarczą na 1000 ludności (osoby)</w:t>
            </w:r>
          </w:p>
        </w:tc>
        <w:tc>
          <w:tcPr>
            <w:tcW w:w="695" w:type="pct"/>
            <w:vAlign w:val="center"/>
          </w:tcPr>
          <w:p w14:paraId="224DB8C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44</w:t>
            </w:r>
          </w:p>
        </w:tc>
        <w:tc>
          <w:tcPr>
            <w:tcW w:w="640" w:type="pct"/>
            <w:vAlign w:val="center"/>
          </w:tcPr>
          <w:p w14:paraId="1AB5C704"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0E3A9E9" wp14:editId="68FA4E45">
                  <wp:extent cx="298450" cy="298450"/>
                  <wp:effectExtent l="0" t="0" r="0" b="0"/>
                  <wp:docPr id="691" name="Obraz 69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AA0A47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1785344B" w14:textId="77777777" w:rsidTr="00691F34">
        <w:trPr>
          <w:trHeight w:val="60"/>
        </w:trPr>
        <w:tc>
          <w:tcPr>
            <w:tcW w:w="937" w:type="pct"/>
            <w:vMerge/>
            <w:vAlign w:val="center"/>
          </w:tcPr>
          <w:p w14:paraId="6E97A07B" w14:textId="77777777" w:rsidR="002228AD" w:rsidRPr="00691F34" w:rsidRDefault="002228AD" w:rsidP="00691F34">
            <w:pPr>
              <w:spacing w:before="0" w:after="0"/>
              <w:jc w:val="left"/>
              <w:rPr>
                <w:rFonts w:cstheme="minorHAnsi"/>
                <w:sz w:val="18"/>
                <w:szCs w:val="18"/>
              </w:rPr>
            </w:pPr>
          </w:p>
        </w:tc>
        <w:tc>
          <w:tcPr>
            <w:tcW w:w="1984" w:type="pct"/>
            <w:vAlign w:val="center"/>
          </w:tcPr>
          <w:p w14:paraId="49F4751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podmiotów wyrejestrowanych w ogólnej liczbie podmiotów wpisanych do rejestru REGON (podmioty)</w:t>
            </w:r>
          </w:p>
        </w:tc>
        <w:tc>
          <w:tcPr>
            <w:tcW w:w="695" w:type="pct"/>
            <w:vAlign w:val="center"/>
          </w:tcPr>
          <w:p w14:paraId="423D98B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6,6%</w:t>
            </w:r>
          </w:p>
        </w:tc>
        <w:tc>
          <w:tcPr>
            <w:tcW w:w="640" w:type="pct"/>
            <w:vAlign w:val="center"/>
          </w:tcPr>
          <w:p w14:paraId="5017E99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6599AC5E" wp14:editId="5376834A">
                  <wp:extent cx="298450" cy="298450"/>
                  <wp:effectExtent l="0" t="0" r="0" b="0"/>
                  <wp:docPr id="74" name="Obraz 7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4069022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ED031B5" w14:textId="77777777" w:rsidTr="00F01A5D">
        <w:trPr>
          <w:trHeight w:val="794"/>
        </w:trPr>
        <w:tc>
          <w:tcPr>
            <w:tcW w:w="937" w:type="pct"/>
            <w:vMerge/>
            <w:vAlign w:val="center"/>
          </w:tcPr>
          <w:p w14:paraId="6C33E0B5" w14:textId="77777777" w:rsidR="002228AD" w:rsidRPr="00691F34" w:rsidRDefault="002228AD" w:rsidP="00691F34">
            <w:pPr>
              <w:spacing w:before="0" w:after="0"/>
              <w:jc w:val="left"/>
              <w:rPr>
                <w:rFonts w:cstheme="minorHAnsi"/>
                <w:sz w:val="18"/>
                <w:szCs w:val="18"/>
              </w:rPr>
            </w:pPr>
          </w:p>
        </w:tc>
        <w:tc>
          <w:tcPr>
            <w:tcW w:w="1984" w:type="pct"/>
            <w:vAlign w:val="center"/>
          </w:tcPr>
          <w:p w14:paraId="1D407A3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nowo zarejestrowanych podmiotów sektora przetwórstwa rolno-spożywczego w ogólnej liczbie nowo zarejestrowanych podmiotów ogółem (podmioty)</w:t>
            </w:r>
          </w:p>
        </w:tc>
        <w:tc>
          <w:tcPr>
            <w:tcW w:w="695" w:type="pct"/>
            <w:vAlign w:val="center"/>
          </w:tcPr>
          <w:p w14:paraId="4D9C55C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0,96</w:t>
            </w:r>
          </w:p>
        </w:tc>
        <w:tc>
          <w:tcPr>
            <w:tcW w:w="640" w:type="pct"/>
            <w:vAlign w:val="center"/>
          </w:tcPr>
          <w:p w14:paraId="0193CB6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497925E" wp14:editId="45D6C384">
                  <wp:extent cx="298450" cy="298450"/>
                  <wp:effectExtent l="0" t="0" r="0" b="0"/>
                  <wp:docPr id="692" name="Obraz 69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DEED78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28D89FF" w14:textId="77777777" w:rsidTr="00691F34">
        <w:trPr>
          <w:trHeight w:val="60"/>
        </w:trPr>
        <w:tc>
          <w:tcPr>
            <w:tcW w:w="937" w:type="pct"/>
            <w:vMerge/>
            <w:vAlign w:val="center"/>
          </w:tcPr>
          <w:p w14:paraId="440FF144" w14:textId="77777777" w:rsidR="002228AD" w:rsidRPr="00691F34" w:rsidRDefault="002228AD" w:rsidP="00691F34">
            <w:pPr>
              <w:spacing w:before="0" w:after="0"/>
              <w:jc w:val="left"/>
              <w:rPr>
                <w:rFonts w:cstheme="minorHAnsi"/>
                <w:sz w:val="18"/>
                <w:szCs w:val="18"/>
              </w:rPr>
            </w:pPr>
          </w:p>
        </w:tc>
        <w:tc>
          <w:tcPr>
            <w:tcW w:w="1984" w:type="pct"/>
            <w:vAlign w:val="center"/>
          </w:tcPr>
          <w:p w14:paraId="32A78D5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Stopień wykorzystania miejsc noclegowych ogółem wg powiatów (%)</w:t>
            </w:r>
          </w:p>
        </w:tc>
        <w:tc>
          <w:tcPr>
            <w:tcW w:w="695" w:type="pct"/>
            <w:vAlign w:val="center"/>
          </w:tcPr>
          <w:p w14:paraId="60E692C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3,8</w:t>
            </w:r>
          </w:p>
        </w:tc>
        <w:tc>
          <w:tcPr>
            <w:tcW w:w="640" w:type="pct"/>
            <w:vAlign w:val="center"/>
          </w:tcPr>
          <w:p w14:paraId="0898E6E2"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B176E9A" wp14:editId="2CFAE702">
                  <wp:extent cx="298450" cy="298450"/>
                  <wp:effectExtent l="0" t="0" r="0" b="0"/>
                  <wp:docPr id="693" name="Obraz 69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6CDE2DB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4E05DEC" w14:textId="77777777" w:rsidTr="00691F34">
        <w:trPr>
          <w:trHeight w:val="60"/>
        </w:trPr>
        <w:tc>
          <w:tcPr>
            <w:tcW w:w="937" w:type="pct"/>
            <w:vMerge/>
            <w:vAlign w:val="center"/>
          </w:tcPr>
          <w:p w14:paraId="2AF3C97D" w14:textId="77777777" w:rsidR="002228AD" w:rsidRPr="00691F34" w:rsidRDefault="002228AD" w:rsidP="00691F34">
            <w:pPr>
              <w:spacing w:before="0" w:after="0"/>
              <w:jc w:val="left"/>
              <w:rPr>
                <w:rFonts w:cstheme="minorHAnsi"/>
                <w:sz w:val="18"/>
                <w:szCs w:val="18"/>
              </w:rPr>
            </w:pPr>
          </w:p>
        </w:tc>
        <w:tc>
          <w:tcPr>
            <w:tcW w:w="1984" w:type="pct"/>
            <w:vAlign w:val="center"/>
          </w:tcPr>
          <w:p w14:paraId="65858FA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Stopa bezrobocia rejestrowanego</w:t>
            </w:r>
          </w:p>
        </w:tc>
        <w:tc>
          <w:tcPr>
            <w:tcW w:w="695" w:type="pct"/>
            <w:vAlign w:val="center"/>
          </w:tcPr>
          <w:p w14:paraId="4FE60D2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11,9</w:t>
            </w:r>
          </w:p>
        </w:tc>
        <w:tc>
          <w:tcPr>
            <w:tcW w:w="640" w:type="pct"/>
            <w:vAlign w:val="center"/>
          </w:tcPr>
          <w:p w14:paraId="4793968A"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07D0222" wp14:editId="46C793FD">
                  <wp:extent cx="298450" cy="298450"/>
                  <wp:effectExtent l="0" t="0" r="0" b="0"/>
                  <wp:docPr id="79" name="Obraz 7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0403124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EDB930E" w14:textId="77777777" w:rsidTr="00691F34">
        <w:trPr>
          <w:trHeight w:val="60"/>
        </w:trPr>
        <w:tc>
          <w:tcPr>
            <w:tcW w:w="937" w:type="pct"/>
            <w:vMerge/>
            <w:vAlign w:val="center"/>
          </w:tcPr>
          <w:p w14:paraId="2E7FE873" w14:textId="77777777" w:rsidR="002228AD" w:rsidRPr="00691F34" w:rsidRDefault="002228AD" w:rsidP="00691F34">
            <w:pPr>
              <w:spacing w:before="0" w:after="0"/>
              <w:jc w:val="left"/>
              <w:rPr>
                <w:rFonts w:cstheme="minorHAnsi"/>
                <w:sz w:val="18"/>
                <w:szCs w:val="18"/>
              </w:rPr>
            </w:pPr>
          </w:p>
        </w:tc>
        <w:tc>
          <w:tcPr>
            <w:tcW w:w="1984" w:type="pct"/>
            <w:vAlign w:val="center"/>
          </w:tcPr>
          <w:p w14:paraId="7C0542B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Pracujący na 1000 ludności (osoby)</w:t>
            </w:r>
          </w:p>
        </w:tc>
        <w:tc>
          <w:tcPr>
            <w:tcW w:w="695" w:type="pct"/>
            <w:vAlign w:val="center"/>
          </w:tcPr>
          <w:p w14:paraId="70DD567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88</w:t>
            </w:r>
          </w:p>
        </w:tc>
        <w:tc>
          <w:tcPr>
            <w:tcW w:w="640" w:type="pct"/>
            <w:vAlign w:val="center"/>
          </w:tcPr>
          <w:p w14:paraId="764C3541" w14:textId="77777777" w:rsidR="002228AD" w:rsidRPr="00691F34" w:rsidRDefault="00691F34" w:rsidP="00691F34">
            <w:pPr>
              <w:spacing w:before="0" w:after="0"/>
              <w:jc w:val="center"/>
              <w:rPr>
                <w:rFonts w:cstheme="minorHAnsi"/>
                <w:noProof/>
                <w:sz w:val="18"/>
                <w:szCs w:val="18"/>
                <w:lang w:eastAsia="pl-PL"/>
              </w:rPr>
            </w:pPr>
            <w:r w:rsidRPr="002A1572">
              <w:rPr>
                <w:rFonts w:cstheme="minorHAnsi"/>
                <w:noProof/>
                <w:sz w:val="20"/>
                <w:szCs w:val="20"/>
                <w:lang w:eastAsia="pl-PL"/>
              </w:rPr>
              <w:drawing>
                <wp:inline distT="0" distB="0" distL="0" distR="0" wp14:anchorId="71852F3E" wp14:editId="1D7251AA">
                  <wp:extent cx="298450" cy="298450"/>
                  <wp:effectExtent l="0" t="0" r="0" b="0"/>
                  <wp:docPr id="694" name="Obraz 69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64A3E6D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D44DB0D" w14:textId="77777777" w:rsidTr="00691F34">
        <w:trPr>
          <w:trHeight w:val="60"/>
        </w:trPr>
        <w:tc>
          <w:tcPr>
            <w:tcW w:w="937" w:type="pct"/>
            <w:vMerge w:val="restart"/>
            <w:vAlign w:val="center"/>
          </w:tcPr>
          <w:p w14:paraId="48A56ED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2. Aktywne społeczeństwo oraz wyższa jakość życia mieszkańców powiatu</w:t>
            </w:r>
          </w:p>
        </w:tc>
        <w:tc>
          <w:tcPr>
            <w:tcW w:w="1984" w:type="pct"/>
            <w:vAlign w:val="center"/>
          </w:tcPr>
          <w:p w14:paraId="0D99A6D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Nowo zarejestrowane fundacje, stowarzyszenia, organizacje społeczne na 10 tys. mieszkańców (podmioty)</w:t>
            </w:r>
          </w:p>
        </w:tc>
        <w:tc>
          <w:tcPr>
            <w:tcW w:w="695" w:type="pct"/>
            <w:vAlign w:val="center"/>
          </w:tcPr>
          <w:p w14:paraId="5AA2483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w:t>
            </w:r>
          </w:p>
        </w:tc>
        <w:tc>
          <w:tcPr>
            <w:tcW w:w="640" w:type="pct"/>
            <w:vAlign w:val="center"/>
          </w:tcPr>
          <w:p w14:paraId="1EB8619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5B3AF37" wp14:editId="19559D43">
                  <wp:extent cx="298450" cy="298450"/>
                  <wp:effectExtent l="0" t="0" r="0" b="0"/>
                  <wp:docPr id="695" name="Obraz 695"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22846C8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818AB22" w14:textId="77777777" w:rsidTr="00691F34">
        <w:trPr>
          <w:trHeight w:val="60"/>
        </w:trPr>
        <w:tc>
          <w:tcPr>
            <w:tcW w:w="937" w:type="pct"/>
            <w:vMerge/>
            <w:vAlign w:val="center"/>
          </w:tcPr>
          <w:p w14:paraId="6594514B" w14:textId="77777777" w:rsidR="002228AD" w:rsidRPr="00691F34" w:rsidRDefault="002228AD" w:rsidP="00691F34">
            <w:pPr>
              <w:spacing w:before="0" w:after="0"/>
              <w:jc w:val="left"/>
              <w:rPr>
                <w:rFonts w:cstheme="minorHAnsi"/>
                <w:sz w:val="18"/>
                <w:szCs w:val="18"/>
              </w:rPr>
            </w:pPr>
          </w:p>
        </w:tc>
        <w:tc>
          <w:tcPr>
            <w:tcW w:w="1984" w:type="pct"/>
            <w:vAlign w:val="center"/>
          </w:tcPr>
          <w:p w14:paraId="05FFA6B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Fundacje, stowarzyszenia i organizacje społeczne na 10 tys. mieszkańców (podmioty)</w:t>
            </w:r>
          </w:p>
        </w:tc>
        <w:tc>
          <w:tcPr>
            <w:tcW w:w="695" w:type="pct"/>
            <w:vAlign w:val="center"/>
          </w:tcPr>
          <w:p w14:paraId="3BAB15E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28</w:t>
            </w:r>
          </w:p>
        </w:tc>
        <w:tc>
          <w:tcPr>
            <w:tcW w:w="640" w:type="pct"/>
            <w:vAlign w:val="center"/>
          </w:tcPr>
          <w:p w14:paraId="2D7499A3"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47EC35F" wp14:editId="0E19D78D">
                  <wp:extent cx="298450" cy="298450"/>
                  <wp:effectExtent l="0" t="0" r="0" b="0"/>
                  <wp:docPr id="696" name="Obraz 69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6D36BDB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AF23D9C" w14:textId="77777777" w:rsidTr="00691F34">
        <w:trPr>
          <w:trHeight w:val="60"/>
        </w:trPr>
        <w:tc>
          <w:tcPr>
            <w:tcW w:w="937" w:type="pct"/>
            <w:vMerge/>
            <w:vAlign w:val="center"/>
          </w:tcPr>
          <w:p w14:paraId="156A243A" w14:textId="77777777" w:rsidR="002228AD" w:rsidRPr="00691F34" w:rsidRDefault="002228AD" w:rsidP="00691F34">
            <w:pPr>
              <w:spacing w:before="0" w:after="0"/>
              <w:jc w:val="left"/>
              <w:rPr>
                <w:rFonts w:cstheme="minorHAnsi"/>
                <w:sz w:val="18"/>
                <w:szCs w:val="18"/>
              </w:rPr>
            </w:pPr>
          </w:p>
        </w:tc>
        <w:tc>
          <w:tcPr>
            <w:tcW w:w="1984" w:type="pct"/>
            <w:vAlign w:val="center"/>
          </w:tcPr>
          <w:p w14:paraId="23FC75A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Ludność w wieku nieprodukcyjnym na 100 osób w wieku produkcyjnym (osoby)</w:t>
            </w:r>
          </w:p>
        </w:tc>
        <w:tc>
          <w:tcPr>
            <w:tcW w:w="695" w:type="pct"/>
            <w:vAlign w:val="center"/>
          </w:tcPr>
          <w:p w14:paraId="2739499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61,7</w:t>
            </w:r>
          </w:p>
        </w:tc>
        <w:tc>
          <w:tcPr>
            <w:tcW w:w="640" w:type="pct"/>
            <w:vAlign w:val="center"/>
          </w:tcPr>
          <w:p w14:paraId="5BC86D0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06EED01" wp14:editId="0A86FC5C">
                  <wp:extent cx="298450" cy="298450"/>
                  <wp:effectExtent l="0" t="0" r="0" b="0"/>
                  <wp:docPr id="83" name="Obraz 8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330CBE6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3EB1104" w14:textId="77777777" w:rsidTr="00691F34">
        <w:trPr>
          <w:trHeight w:val="60"/>
        </w:trPr>
        <w:tc>
          <w:tcPr>
            <w:tcW w:w="937" w:type="pct"/>
            <w:vMerge/>
            <w:vAlign w:val="center"/>
          </w:tcPr>
          <w:p w14:paraId="0A322D44" w14:textId="77777777" w:rsidR="002228AD" w:rsidRPr="00691F34" w:rsidRDefault="002228AD" w:rsidP="00691F34">
            <w:pPr>
              <w:spacing w:before="0" w:after="0"/>
              <w:jc w:val="left"/>
              <w:rPr>
                <w:rFonts w:cstheme="minorHAnsi"/>
                <w:sz w:val="18"/>
                <w:szCs w:val="18"/>
              </w:rPr>
            </w:pPr>
          </w:p>
        </w:tc>
        <w:tc>
          <w:tcPr>
            <w:tcW w:w="1984" w:type="pct"/>
            <w:vAlign w:val="center"/>
          </w:tcPr>
          <w:p w14:paraId="41FF47E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Gęstość zaludnienia (ludność na 1 km2)</w:t>
            </w:r>
          </w:p>
        </w:tc>
        <w:tc>
          <w:tcPr>
            <w:tcW w:w="695" w:type="pct"/>
            <w:vAlign w:val="center"/>
          </w:tcPr>
          <w:p w14:paraId="7975ECE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41</w:t>
            </w:r>
          </w:p>
        </w:tc>
        <w:tc>
          <w:tcPr>
            <w:tcW w:w="640" w:type="pct"/>
            <w:vAlign w:val="center"/>
          </w:tcPr>
          <w:p w14:paraId="3C0DB25B"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78C035A" wp14:editId="51697ACC">
                  <wp:extent cx="298450" cy="298450"/>
                  <wp:effectExtent l="0" t="0" r="0" b="0"/>
                  <wp:docPr id="697" name="Obraz 69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4802A7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7D221C3" w14:textId="77777777" w:rsidTr="00691F34">
        <w:trPr>
          <w:trHeight w:val="60"/>
        </w:trPr>
        <w:tc>
          <w:tcPr>
            <w:tcW w:w="937" w:type="pct"/>
            <w:vMerge/>
            <w:vAlign w:val="center"/>
          </w:tcPr>
          <w:p w14:paraId="1BF8C05D" w14:textId="77777777" w:rsidR="002228AD" w:rsidRPr="00691F34" w:rsidRDefault="002228AD" w:rsidP="00691F34">
            <w:pPr>
              <w:spacing w:before="0" w:after="0"/>
              <w:jc w:val="left"/>
              <w:rPr>
                <w:rFonts w:cstheme="minorHAnsi"/>
                <w:sz w:val="18"/>
                <w:szCs w:val="18"/>
              </w:rPr>
            </w:pPr>
          </w:p>
        </w:tc>
        <w:tc>
          <w:tcPr>
            <w:tcW w:w="1984" w:type="pct"/>
            <w:vAlign w:val="center"/>
          </w:tcPr>
          <w:p w14:paraId="30F877A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Przyrost naturalny na 1000 mieszkańców (osoby)</w:t>
            </w:r>
          </w:p>
        </w:tc>
        <w:tc>
          <w:tcPr>
            <w:tcW w:w="695" w:type="pct"/>
            <w:vAlign w:val="center"/>
          </w:tcPr>
          <w:p w14:paraId="4712AFD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-2,0</w:t>
            </w:r>
          </w:p>
        </w:tc>
        <w:tc>
          <w:tcPr>
            <w:tcW w:w="640" w:type="pct"/>
            <w:vAlign w:val="center"/>
          </w:tcPr>
          <w:p w14:paraId="32F075BE"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698BB8D" wp14:editId="3C5FE917">
                  <wp:extent cx="298450" cy="298450"/>
                  <wp:effectExtent l="0" t="0" r="0" b="0"/>
                  <wp:docPr id="698" name="Obraz 69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DE1BB1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5CC6819" w14:textId="77777777" w:rsidTr="00691F34">
        <w:trPr>
          <w:trHeight w:val="60"/>
        </w:trPr>
        <w:tc>
          <w:tcPr>
            <w:tcW w:w="937" w:type="pct"/>
            <w:vMerge/>
            <w:vAlign w:val="center"/>
          </w:tcPr>
          <w:p w14:paraId="03662496" w14:textId="77777777" w:rsidR="002228AD" w:rsidRPr="00691F34" w:rsidRDefault="002228AD" w:rsidP="00691F34">
            <w:pPr>
              <w:spacing w:before="0" w:after="0"/>
              <w:jc w:val="left"/>
              <w:rPr>
                <w:rFonts w:cstheme="minorHAnsi"/>
                <w:sz w:val="18"/>
                <w:szCs w:val="18"/>
              </w:rPr>
            </w:pPr>
          </w:p>
        </w:tc>
        <w:tc>
          <w:tcPr>
            <w:tcW w:w="1984" w:type="pct"/>
            <w:vAlign w:val="center"/>
          </w:tcPr>
          <w:p w14:paraId="009653C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Saldo migracji na 1000 mieszkańców </w:t>
            </w:r>
          </w:p>
        </w:tc>
        <w:tc>
          <w:tcPr>
            <w:tcW w:w="695" w:type="pct"/>
            <w:vAlign w:val="center"/>
          </w:tcPr>
          <w:p w14:paraId="2219B9F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-0,9</w:t>
            </w:r>
          </w:p>
        </w:tc>
        <w:tc>
          <w:tcPr>
            <w:tcW w:w="640" w:type="pct"/>
            <w:vAlign w:val="center"/>
          </w:tcPr>
          <w:p w14:paraId="5000E292"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67DDB2A" wp14:editId="654DC2DB">
                  <wp:extent cx="298450" cy="298450"/>
                  <wp:effectExtent l="0" t="0" r="0" b="0"/>
                  <wp:docPr id="699" name="Obraz 69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D00E13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AD9B0C9" w14:textId="77777777" w:rsidTr="00691F34">
        <w:trPr>
          <w:trHeight w:val="60"/>
        </w:trPr>
        <w:tc>
          <w:tcPr>
            <w:tcW w:w="937" w:type="pct"/>
            <w:vMerge/>
            <w:vAlign w:val="center"/>
          </w:tcPr>
          <w:p w14:paraId="7DC2699C" w14:textId="77777777" w:rsidR="002228AD" w:rsidRPr="00691F34" w:rsidRDefault="002228AD" w:rsidP="00691F34">
            <w:pPr>
              <w:spacing w:before="0" w:after="0"/>
              <w:jc w:val="left"/>
              <w:rPr>
                <w:rFonts w:cstheme="minorHAnsi"/>
                <w:sz w:val="18"/>
                <w:szCs w:val="18"/>
              </w:rPr>
            </w:pPr>
          </w:p>
        </w:tc>
        <w:tc>
          <w:tcPr>
            <w:tcW w:w="1984" w:type="pct"/>
            <w:vAlign w:val="center"/>
          </w:tcPr>
          <w:p w14:paraId="265A8068" w14:textId="77777777" w:rsidR="002228AD" w:rsidRPr="00691F34" w:rsidRDefault="00691F34" w:rsidP="00691F34">
            <w:pPr>
              <w:spacing w:before="0" w:after="0"/>
              <w:jc w:val="left"/>
              <w:rPr>
                <w:rFonts w:cstheme="minorHAnsi"/>
                <w:sz w:val="18"/>
                <w:szCs w:val="18"/>
              </w:rPr>
            </w:pPr>
            <w:r>
              <w:rPr>
                <w:rFonts w:cstheme="minorHAnsi"/>
                <w:sz w:val="18"/>
                <w:szCs w:val="18"/>
              </w:rPr>
              <w:t>P</w:t>
            </w:r>
            <w:r w:rsidR="002228AD" w:rsidRPr="00691F34">
              <w:rPr>
                <w:rFonts w:cstheme="minorHAnsi"/>
                <w:sz w:val="18"/>
                <w:szCs w:val="18"/>
              </w:rPr>
              <w:t>orady lekarskie ogółem (szt.)</w:t>
            </w:r>
          </w:p>
        </w:tc>
        <w:tc>
          <w:tcPr>
            <w:tcW w:w="695" w:type="pct"/>
            <w:vAlign w:val="center"/>
          </w:tcPr>
          <w:p w14:paraId="78FCDDA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244 218</w:t>
            </w:r>
          </w:p>
        </w:tc>
        <w:tc>
          <w:tcPr>
            <w:tcW w:w="640" w:type="pct"/>
            <w:vAlign w:val="center"/>
          </w:tcPr>
          <w:p w14:paraId="17CF9779"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3393B46" wp14:editId="75A3E5F6">
                  <wp:extent cx="298450" cy="298450"/>
                  <wp:effectExtent l="0" t="0" r="0" b="0"/>
                  <wp:docPr id="700" name="Obraz 70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1F2CE1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57CDD5B" w14:textId="77777777" w:rsidTr="00691F34">
        <w:trPr>
          <w:trHeight w:val="60"/>
        </w:trPr>
        <w:tc>
          <w:tcPr>
            <w:tcW w:w="937" w:type="pct"/>
            <w:vMerge/>
            <w:vAlign w:val="center"/>
          </w:tcPr>
          <w:p w14:paraId="7C5FD3BA" w14:textId="77777777" w:rsidR="002228AD" w:rsidRPr="00691F34" w:rsidRDefault="002228AD" w:rsidP="00691F34">
            <w:pPr>
              <w:spacing w:before="0" w:after="0"/>
              <w:jc w:val="left"/>
              <w:rPr>
                <w:rFonts w:cstheme="minorHAnsi"/>
                <w:sz w:val="18"/>
                <w:szCs w:val="18"/>
              </w:rPr>
            </w:pPr>
          </w:p>
        </w:tc>
        <w:tc>
          <w:tcPr>
            <w:tcW w:w="1984" w:type="pct"/>
            <w:vAlign w:val="center"/>
          </w:tcPr>
          <w:p w14:paraId="034A7611" w14:textId="77777777" w:rsidR="002228AD" w:rsidRPr="00691F34" w:rsidRDefault="00691F34" w:rsidP="00691F34">
            <w:pPr>
              <w:spacing w:before="0" w:after="0"/>
              <w:jc w:val="left"/>
              <w:rPr>
                <w:rFonts w:cstheme="minorHAnsi"/>
                <w:sz w:val="18"/>
                <w:szCs w:val="18"/>
              </w:rPr>
            </w:pPr>
            <w:r>
              <w:rPr>
                <w:rFonts w:cstheme="minorHAnsi"/>
                <w:sz w:val="18"/>
                <w:szCs w:val="18"/>
              </w:rPr>
              <w:t>P</w:t>
            </w:r>
            <w:r w:rsidR="002228AD" w:rsidRPr="00691F34">
              <w:rPr>
                <w:rFonts w:cstheme="minorHAnsi"/>
                <w:sz w:val="18"/>
                <w:szCs w:val="18"/>
              </w:rPr>
              <w:t>rzychodnie na 10 tys. ludności (szt.)</w:t>
            </w:r>
          </w:p>
        </w:tc>
        <w:tc>
          <w:tcPr>
            <w:tcW w:w="695" w:type="pct"/>
            <w:vAlign w:val="center"/>
          </w:tcPr>
          <w:p w14:paraId="5AA0287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w:t>
            </w:r>
          </w:p>
        </w:tc>
        <w:tc>
          <w:tcPr>
            <w:tcW w:w="640" w:type="pct"/>
            <w:vAlign w:val="center"/>
          </w:tcPr>
          <w:p w14:paraId="4D3C4EB8"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2BBA002F" wp14:editId="19A5E19E">
                  <wp:extent cx="298450" cy="298450"/>
                  <wp:effectExtent l="0" t="0" r="0" b="0"/>
                  <wp:docPr id="701" name="Obraz 70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DA4C74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1C45B12" w14:textId="77777777" w:rsidTr="00691F34">
        <w:trPr>
          <w:trHeight w:val="60"/>
        </w:trPr>
        <w:tc>
          <w:tcPr>
            <w:tcW w:w="937" w:type="pct"/>
            <w:vMerge/>
            <w:vAlign w:val="center"/>
          </w:tcPr>
          <w:p w14:paraId="3244D69C" w14:textId="77777777" w:rsidR="002228AD" w:rsidRPr="00691F34" w:rsidRDefault="002228AD" w:rsidP="00691F34">
            <w:pPr>
              <w:spacing w:before="0" w:after="0"/>
              <w:jc w:val="left"/>
              <w:rPr>
                <w:rFonts w:cstheme="minorHAnsi"/>
                <w:sz w:val="18"/>
                <w:szCs w:val="18"/>
              </w:rPr>
            </w:pPr>
          </w:p>
        </w:tc>
        <w:tc>
          <w:tcPr>
            <w:tcW w:w="1984" w:type="pct"/>
            <w:vAlign w:val="center"/>
          </w:tcPr>
          <w:p w14:paraId="15E9DD64" w14:textId="77777777" w:rsidR="002228AD" w:rsidRPr="00691F34" w:rsidRDefault="00691F34" w:rsidP="00691F34">
            <w:pPr>
              <w:spacing w:before="0" w:after="0"/>
              <w:jc w:val="left"/>
              <w:rPr>
                <w:rFonts w:cstheme="minorHAnsi"/>
                <w:sz w:val="18"/>
                <w:szCs w:val="18"/>
              </w:rPr>
            </w:pPr>
            <w:r>
              <w:rPr>
                <w:rFonts w:cstheme="minorHAnsi"/>
                <w:sz w:val="18"/>
                <w:szCs w:val="18"/>
              </w:rPr>
              <w:t>B</w:t>
            </w:r>
            <w:r w:rsidR="002228AD" w:rsidRPr="00691F34">
              <w:rPr>
                <w:rFonts w:cstheme="minorHAnsi"/>
                <w:sz w:val="18"/>
                <w:szCs w:val="18"/>
              </w:rPr>
              <w:t>eneficjenci środowiskowej pomocy społecznej na 10 tys. ludności (osoby)</w:t>
            </w:r>
          </w:p>
        </w:tc>
        <w:tc>
          <w:tcPr>
            <w:tcW w:w="695" w:type="pct"/>
            <w:vAlign w:val="center"/>
          </w:tcPr>
          <w:p w14:paraId="47DEFA1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818</w:t>
            </w:r>
          </w:p>
        </w:tc>
        <w:tc>
          <w:tcPr>
            <w:tcW w:w="640" w:type="pct"/>
            <w:vAlign w:val="center"/>
          </w:tcPr>
          <w:p w14:paraId="502CA64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BCD3C60" wp14:editId="5B91D769">
                  <wp:extent cx="298450" cy="298450"/>
                  <wp:effectExtent l="0" t="0" r="0" b="0"/>
                  <wp:docPr id="92" name="Obraz 9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5BF504C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4AD954A" w14:textId="77777777" w:rsidTr="00691F34">
        <w:trPr>
          <w:trHeight w:val="60"/>
        </w:trPr>
        <w:tc>
          <w:tcPr>
            <w:tcW w:w="937" w:type="pct"/>
            <w:vMerge w:val="restart"/>
            <w:vAlign w:val="center"/>
          </w:tcPr>
          <w:p w14:paraId="44E69E2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3. Czyste środowisko naturalne oraz uporządkowana przestrzeń do życia</w:t>
            </w:r>
          </w:p>
        </w:tc>
        <w:tc>
          <w:tcPr>
            <w:tcW w:w="1984" w:type="pct"/>
            <w:vAlign w:val="center"/>
          </w:tcPr>
          <w:p w14:paraId="5E4E0520" w14:textId="77777777" w:rsidR="002228AD" w:rsidRPr="00691F34" w:rsidRDefault="00884E56" w:rsidP="00691F34">
            <w:pPr>
              <w:spacing w:before="0" w:after="0"/>
              <w:jc w:val="left"/>
              <w:rPr>
                <w:rFonts w:cstheme="minorHAnsi"/>
                <w:sz w:val="18"/>
                <w:szCs w:val="18"/>
              </w:rPr>
            </w:pPr>
            <w:hyperlink r:id="rId64" w:history="1">
              <w:r w:rsidR="002228AD" w:rsidRPr="00691F34">
                <w:rPr>
                  <w:rFonts w:cstheme="minorHAnsi"/>
                  <w:sz w:val="18"/>
                  <w:szCs w:val="18"/>
                </w:rPr>
                <w:t>Odpady zebrane w ciągu roku</w:t>
              </w:r>
            </w:hyperlink>
            <w:r w:rsidR="002228AD" w:rsidRPr="00691F34">
              <w:rPr>
                <w:rFonts w:cstheme="minorHAnsi"/>
                <w:sz w:val="18"/>
                <w:szCs w:val="18"/>
              </w:rPr>
              <w:t xml:space="preserve"> (t)</w:t>
            </w:r>
          </w:p>
        </w:tc>
        <w:tc>
          <w:tcPr>
            <w:tcW w:w="695" w:type="pct"/>
            <w:vAlign w:val="center"/>
          </w:tcPr>
          <w:p w14:paraId="722776F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12 608,98</w:t>
            </w:r>
          </w:p>
        </w:tc>
        <w:tc>
          <w:tcPr>
            <w:tcW w:w="640" w:type="pct"/>
            <w:vAlign w:val="center"/>
          </w:tcPr>
          <w:p w14:paraId="6F0CA3F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501BB41" wp14:editId="2E795381">
                  <wp:extent cx="298450" cy="298450"/>
                  <wp:effectExtent l="0" t="0" r="0" b="0"/>
                  <wp:docPr id="93" name="Obraz 9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52FC509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8AED59F" w14:textId="77777777" w:rsidTr="00691F34">
        <w:trPr>
          <w:trHeight w:val="60"/>
        </w:trPr>
        <w:tc>
          <w:tcPr>
            <w:tcW w:w="937" w:type="pct"/>
            <w:vMerge/>
            <w:vAlign w:val="center"/>
          </w:tcPr>
          <w:p w14:paraId="02451433" w14:textId="77777777" w:rsidR="002228AD" w:rsidRPr="00691F34" w:rsidRDefault="002228AD" w:rsidP="00691F34">
            <w:pPr>
              <w:spacing w:before="0" w:after="0"/>
              <w:jc w:val="left"/>
              <w:rPr>
                <w:rFonts w:cstheme="minorHAnsi"/>
                <w:sz w:val="18"/>
                <w:szCs w:val="18"/>
              </w:rPr>
            </w:pPr>
          </w:p>
        </w:tc>
        <w:tc>
          <w:tcPr>
            <w:tcW w:w="1984" w:type="pct"/>
            <w:vAlign w:val="center"/>
          </w:tcPr>
          <w:p w14:paraId="2F24939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Ścieki komunalne oczyszczane na 100 km (dam3)</w:t>
            </w:r>
          </w:p>
        </w:tc>
        <w:tc>
          <w:tcPr>
            <w:tcW w:w="695" w:type="pct"/>
            <w:vAlign w:val="center"/>
          </w:tcPr>
          <w:p w14:paraId="293FB28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31,55</w:t>
            </w:r>
          </w:p>
        </w:tc>
        <w:tc>
          <w:tcPr>
            <w:tcW w:w="640" w:type="pct"/>
            <w:vAlign w:val="center"/>
          </w:tcPr>
          <w:p w14:paraId="0BB089E9"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F8539C0" wp14:editId="35057C4D">
                  <wp:extent cx="298450" cy="298450"/>
                  <wp:effectExtent l="0" t="0" r="0" b="0"/>
                  <wp:docPr id="702" name="Obraz 70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0EA7713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98B4762" w14:textId="77777777" w:rsidTr="00691F34">
        <w:trPr>
          <w:trHeight w:val="60"/>
        </w:trPr>
        <w:tc>
          <w:tcPr>
            <w:tcW w:w="937" w:type="pct"/>
            <w:vMerge/>
            <w:vAlign w:val="center"/>
          </w:tcPr>
          <w:p w14:paraId="764606A8" w14:textId="77777777" w:rsidR="002228AD" w:rsidRPr="00691F34" w:rsidRDefault="002228AD" w:rsidP="00691F34">
            <w:pPr>
              <w:spacing w:before="0" w:after="0"/>
              <w:jc w:val="left"/>
              <w:rPr>
                <w:rFonts w:cstheme="minorHAnsi"/>
                <w:sz w:val="18"/>
                <w:szCs w:val="18"/>
              </w:rPr>
            </w:pPr>
          </w:p>
        </w:tc>
        <w:tc>
          <w:tcPr>
            <w:tcW w:w="1984" w:type="pct"/>
            <w:vAlign w:val="center"/>
          </w:tcPr>
          <w:p w14:paraId="777A495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wodociąg (%)</w:t>
            </w:r>
          </w:p>
        </w:tc>
        <w:tc>
          <w:tcPr>
            <w:tcW w:w="695" w:type="pct"/>
            <w:vAlign w:val="center"/>
          </w:tcPr>
          <w:p w14:paraId="295BDD6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80,2</w:t>
            </w:r>
          </w:p>
        </w:tc>
        <w:tc>
          <w:tcPr>
            <w:tcW w:w="640" w:type="pct"/>
            <w:vAlign w:val="center"/>
          </w:tcPr>
          <w:p w14:paraId="44489F31"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2E7E7210" wp14:editId="43EA8C5B">
                  <wp:extent cx="298450" cy="298450"/>
                  <wp:effectExtent l="0" t="0" r="0" b="0"/>
                  <wp:docPr id="703" name="Obraz 70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10FE32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14C5C7FB" w14:textId="77777777" w:rsidTr="00691F34">
        <w:trPr>
          <w:trHeight w:val="60"/>
        </w:trPr>
        <w:tc>
          <w:tcPr>
            <w:tcW w:w="937" w:type="pct"/>
            <w:vMerge/>
            <w:vAlign w:val="center"/>
          </w:tcPr>
          <w:p w14:paraId="7F3E551D" w14:textId="77777777" w:rsidR="002228AD" w:rsidRPr="00691F34" w:rsidRDefault="002228AD" w:rsidP="00691F34">
            <w:pPr>
              <w:spacing w:before="0" w:after="0"/>
              <w:jc w:val="left"/>
              <w:rPr>
                <w:rFonts w:cstheme="minorHAnsi"/>
                <w:sz w:val="18"/>
                <w:szCs w:val="18"/>
              </w:rPr>
            </w:pPr>
          </w:p>
        </w:tc>
        <w:tc>
          <w:tcPr>
            <w:tcW w:w="1984" w:type="pct"/>
            <w:vAlign w:val="center"/>
          </w:tcPr>
          <w:p w14:paraId="1554239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kanalizacja (%)</w:t>
            </w:r>
          </w:p>
        </w:tc>
        <w:tc>
          <w:tcPr>
            <w:tcW w:w="695" w:type="pct"/>
            <w:vAlign w:val="center"/>
          </w:tcPr>
          <w:p w14:paraId="57E4FFB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27,8</w:t>
            </w:r>
          </w:p>
        </w:tc>
        <w:tc>
          <w:tcPr>
            <w:tcW w:w="640" w:type="pct"/>
            <w:vAlign w:val="center"/>
          </w:tcPr>
          <w:p w14:paraId="0731DB82"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8174FE9" wp14:editId="516150BF">
                  <wp:extent cx="298450" cy="298450"/>
                  <wp:effectExtent l="0" t="0" r="0" b="0"/>
                  <wp:docPr id="32" name="Obraz 3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EBEB22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1261F66" w14:textId="77777777" w:rsidTr="00691F34">
        <w:trPr>
          <w:trHeight w:val="60"/>
        </w:trPr>
        <w:tc>
          <w:tcPr>
            <w:tcW w:w="937" w:type="pct"/>
            <w:vMerge/>
            <w:vAlign w:val="center"/>
          </w:tcPr>
          <w:p w14:paraId="0295B00B" w14:textId="77777777" w:rsidR="002228AD" w:rsidRPr="00691F34" w:rsidRDefault="002228AD" w:rsidP="00691F34">
            <w:pPr>
              <w:spacing w:before="0" w:after="0"/>
              <w:jc w:val="left"/>
              <w:rPr>
                <w:rFonts w:cstheme="minorHAnsi"/>
                <w:sz w:val="18"/>
                <w:szCs w:val="18"/>
              </w:rPr>
            </w:pPr>
          </w:p>
        </w:tc>
        <w:tc>
          <w:tcPr>
            <w:tcW w:w="1984" w:type="pct"/>
            <w:vAlign w:val="center"/>
          </w:tcPr>
          <w:p w14:paraId="438F50E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gaz (%)</w:t>
            </w:r>
          </w:p>
        </w:tc>
        <w:tc>
          <w:tcPr>
            <w:tcW w:w="695" w:type="pct"/>
            <w:vAlign w:val="center"/>
          </w:tcPr>
          <w:p w14:paraId="6C1F0BD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10,3</w:t>
            </w:r>
          </w:p>
        </w:tc>
        <w:tc>
          <w:tcPr>
            <w:tcW w:w="640" w:type="pct"/>
            <w:vAlign w:val="center"/>
          </w:tcPr>
          <w:p w14:paraId="7E159C0E"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D638495" wp14:editId="0DE20FC4">
                  <wp:extent cx="298450" cy="298450"/>
                  <wp:effectExtent l="0" t="0" r="0" b="0"/>
                  <wp:docPr id="36" name="Obraz 3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E10AF6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D849743" w14:textId="77777777" w:rsidTr="00691F34">
        <w:trPr>
          <w:trHeight w:val="60"/>
        </w:trPr>
        <w:tc>
          <w:tcPr>
            <w:tcW w:w="937" w:type="pct"/>
            <w:vMerge/>
            <w:vAlign w:val="center"/>
          </w:tcPr>
          <w:p w14:paraId="2E8F2DC6" w14:textId="77777777" w:rsidR="002228AD" w:rsidRPr="00691F34" w:rsidRDefault="002228AD" w:rsidP="00691F34">
            <w:pPr>
              <w:spacing w:before="0" w:after="0"/>
              <w:jc w:val="left"/>
              <w:rPr>
                <w:rFonts w:cstheme="minorHAnsi"/>
                <w:sz w:val="18"/>
                <w:szCs w:val="18"/>
              </w:rPr>
            </w:pPr>
          </w:p>
        </w:tc>
        <w:tc>
          <w:tcPr>
            <w:tcW w:w="1984" w:type="pct"/>
            <w:vAlign w:val="center"/>
          </w:tcPr>
          <w:p w14:paraId="45DBD4B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Powierzchnia gruntów leśnych (ha)</w:t>
            </w:r>
          </w:p>
        </w:tc>
        <w:tc>
          <w:tcPr>
            <w:tcW w:w="695" w:type="pct"/>
            <w:vAlign w:val="center"/>
          </w:tcPr>
          <w:p w14:paraId="1D7CDA1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7 429,22</w:t>
            </w:r>
          </w:p>
        </w:tc>
        <w:tc>
          <w:tcPr>
            <w:tcW w:w="640" w:type="pct"/>
            <w:vAlign w:val="center"/>
          </w:tcPr>
          <w:p w14:paraId="59C6B54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4837831" wp14:editId="32A6CD2A">
                  <wp:extent cx="298450" cy="298450"/>
                  <wp:effectExtent l="0" t="0" r="0" b="0"/>
                  <wp:docPr id="37" name="Obraz 3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726908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F7AB9F6" w14:textId="77777777" w:rsidTr="00691F34">
        <w:trPr>
          <w:trHeight w:val="218"/>
        </w:trPr>
        <w:tc>
          <w:tcPr>
            <w:tcW w:w="937" w:type="pct"/>
            <w:vMerge/>
            <w:vAlign w:val="center"/>
          </w:tcPr>
          <w:p w14:paraId="42ABD2F6" w14:textId="77777777" w:rsidR="002228AD" w:rsidRPr="00691F34" w:rsidRDefault="002228AD" w:rsidP="00691F34">
            <w:pPr>
              <w:spacing w:before="0" w:after="0"/>
              <w:jc w:val="left"/>
              <w:rPr>
                <w:rFonts w:cstheme="minorHAnsi"/>
                <w:sz w:val="18"/>
                <w:szCs w:val="18"/>
              </w:rPr>
            </w:pPr>
          </w:p>
        </w:tc>
        <w:tc>
          <w:tcPr>
            <w:tcW w:w="1984" w:type="pct"/>
            <w:vAlign w:val="center"/>
          </w:tcPr>
          <w:p w14:paraId="54C8F73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Wydatki majątkowe inwestycyjne powiatu w ramach Działu 600 – Transport i łączność (mln zł )</w:t>
            </w:r>
          </w:p>
        </w:tc>
        <w:tc>
          <w:tcPr>
            <w:tcW w:w="695" w:type="pct"/>
            <w:vAlign w:val="center"/>
          </w:tcPr>
          <w:p w14:paraId="3CC1D12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20,04</w:t>
            </w:r>
          </w:p>
        </w:tc>
        <w:tc>
          <w:tcPr>
            <w:tcW w:w="640" w:type="pct"/>
            <w:vAlign w:val="center"/>
          </w:tcPr>
          <w:p w14:paraId="72809D0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419842C" wp14:editId="21F06381">
                  <wp:extent cx="298450" cy="298450"/>
                  <wp:effectExtent l="0" t="0" r="0" b="0"/>
                  <wp:docPr id="38" name="Obraz 3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B14FEA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45E2999" w14:textId="77777777" w:rsidTr="00691F34">
        <w:trPr>
          <w:trHeight w:val="60"/>
        </w:trPr>
        <w:tc>
          <w:tcPr>
            <w:tcW w:w="937" w:type="pct"/>
            <w:vMerge w:val="restart"/>
            <w:vAlign w:val="center"/>
          </w:tcPr>
          <w:p w14:paraId="223D1C6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4. Sprawna i otwarta na współpracę administracja publiczna</w:t>
            </w:r>
          </w:p>
        </w:tc>
        <w:tc>
          <w:tcPr>
            <w:tcW w:w="1984" w:type="pct"/>
            <w:vAlign w:val="center"/>
          </w:tcPr>
          <w:p w14:paraId="1D76CBEC" w14:textId="77777777" w:rsidR="002228AD" w:rsidRPr="00691F34" w:rsidRDefault="00884E56" w:rsidP="00691F34">
            <w:pPr>
              <w:spacing w:before="0" w:after="0"/>
              <w:jc w:val="left"/>
              <w:rPr>
                <w:rFonts w:cstheme="minorHAnsi"/>
                <w:sz w:val="18"/>
                <w:szCs w:val="18"/>
              </w:rPr>
            </w:pPr>
            <w:hyperlink r:id="rId65" w:history="1">
              <w:r w:rsidR="002228AD" w:rsidRPr="00691F34">
                <w:rPr>
                  <w:rFonts w:cstheme="minorHAnsi"/>
                  <w:sz w:val="18"/>
                  <w:szCs w:val="18"/>
                </w:rPr>
                <w:t>Środki gmin i powiatów z UE na finansowanie programów i projektów w przeliczeniu na 1 mieszkańca</w:t>
              </w:r>
            </w:hyperlink>
            <w:r w:rsidR="002228AD" w:rsidRPr="00691F34">
              <w:rPr>
                <w:rFonts w:cstheme="minorHAnsi"/>
                <w:sz w:val="18"/>
                <w:szCs w:val="18"/>
              </w:rPr>
              <w:t xml:space="preserve"> (zł)</w:t>
            </w:r>
          </w:p>
        </w:tc>
        <w:tc>
          <w:tcPr>
            <w:tcW w:w="695" w:type="pct"/>
            <w:vAlign w:val="center"/>
          </w:tcPr>
          <w:p w14:paraId="7179DAE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44,9 </w:t>
            </w:r>
          </w:p>
        </w:tc>
        <w:tc>
          <w:tcPr>
            <w:tcW w:w="640" w:type="pct"/>
            <w:vAlign w:val="center"/>
          </w:tcPr>
          <w:p w14:paraId="6AD086CB"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E260556" wp14:editId="33A773EF">
                  <wp:extent cx="298450" cy="298450"/>
                  <wp:effectExtent l="0" t="0" r="0" b="0"/>
                  <wp:docPr id="54" name="Obraz 5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CD00BB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58387E3" w14:textId="77777777" w:rsidTr="00691F34">
        <w:trPr>
          <w:trHeight w:val="60"/>
        </w:trPr>
        <w:tc>
          <w:tcPr>
            <w:tcW w:w="937" w:type="pct"/>
            <w:vMerge/>
            <w:vAlign w:val="center"/>
          </w:tcPr>
          <w:p w14:paraId="1B6E9C50" w14:textId="77777777" w:rsidR="002228AD" w:rsidRPr="00691F34" w:rsidRDefault="002228AD" w:rsidP="00691F34">
            <w:pPr>
              <w:spacing w:before="0" w:after="0"/>
              <w:jc w:val="left"/>
              <w:rPr>
                <w:rFonts w:cstheme="minorHAnsi"/>
                <w:sz w:val="18"/>
                <w:szCs w:val="18"/>
              </w:rPr>
            </w:pPr>
          </w:p>
        </w:tc>
        <w:tc>
          <w:tcPr>
            <w:tcW w:w="1984" w:type="pct"/>
            <w:vAlign w:val="center"/>
          </w:tcPr>
          <w:p w14:paraId="7D6F78B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wydatków inwestycyjnych powiatów w wydatkach ogółem (%)</w:t>
            </w:r>
          </w:p>
        </w:tc>
        <w:tc>
          <w:tcPr>
            <w:tcW w:w="695" w:type="pct"/>
            <w:vAlign w:val="center"/>
          </w:tcPr>
          <w:p w14:paraId="3876BB2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19,9</w:t>
            </w:r>
          </w:p>
        </w:tc>
        <w:tc>
          <w:tcPr>
            <w:tcW w:w="640" w:type="pct"/>
            <w:vAlign w:val="center"/>
          </w:tcPr>
          <w:p w14:paraId="3DF79E44"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A175A70" wp14:editId="2CF54086">
                  <wp:extent cx="298450" cy="298450"/>
                  <wp:effectExtent l="0" t="0" r="0" b="0"/>
                  <wp:docPr id="56" name="Obraz 5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F7F664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03BC357" w14:textId="77777777" w:rsidTr="00691F34">
        <w:trPr>
          <w:trHeight w:val="60"/>
        </w:trPr>
        <w:tc>
          <w:tcPr>
            <w:tcW w:w="937" w:type="pct"/>
            <w:vMerge/>
            <w:vAlign w:val="center"/>
          </w:tcPr>
          <w:p w14:paraId="1200DDFE" w14:textId="77777777" w:rsidR="002228AD" w:rsidRPr="00691F34" w:rsidRDefault="002228AD" w:rsidP="00691F34">
            <w:pPr>
              <w:spacing w:before="0" w:after="0"/>
              <w:jc w:val="left"/>
              <w:rPr>
                <w:rFonts w:cstheme="minorHAnsi"/>
                <w:sz w:val="18"/>
                <w:szCs w:val="18"/>
              </w:rPr>
            </w:pPr>
          </w:p>
        </w:tc>
        <w:tc>
          <w:tcPr>
            <w:tcW w:w="1984" w:type="pct"/>
            <w:vAlign w:val="center"/>
          </w:tcPr>
          <w:p w14:paraId="46511A8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wydatków na drogi publiczne w wydatkach ogółem (%)</w:t>
            </w:r>
          </w:p>
        </w:tc>
        <w:tc>
          <w:tcPr>
            <w:tcW w:w="695" w:type="pct"/>
            <w:vAlign w:val="center"/>
          </w:tcPr>
          <w:p w14:paraId="3073DBA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29,9</w:t>
            </w:r>
          </w:p>
        </w:tc>
        <w:tc>
          <w:tcPr>
            <w:tcW w:w="640" w:type="pct"/>
            <w:vAlign w:val="center"/>
          </w:tcPr>
          <w:p w14:paraId="67BD6B81"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7B9133E" wp14:editId="7224250F">
                  <wp:extent cx="298450" cy="298450"/>
                  <wp:effectExtent l="0" t="0" r="0" b="0"/>
                  <wp:docPr id="59" name="Obraz 5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68D220A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137678D0" w14:textId="77777777" w:rsidTr="00F01A5D">
        <w:trPr>
          <w:trHeight w:val="794"/>
        </w:trPr>
        <w:tc>
          <w:tcPr>
            <w:tcW w:w="937" w:type="pct"/>
            <w:vMerge/>
            <w:vAlign w:val="center"/>
          </w:tcPr>
          <w:p w14:paraId="6FC1D98A" w14:textId="77777777" w:rsidR="002228AD" w:rsidRPr="00691F34" w:rsidRDefault="002228AD" w:rsidP="00691F34">
            <w:pPr>
              <w:spacing w:before="0" w:after="0"/>
              <w:jc w:val="left"/>
              <w:rPr>
                <w:rFonts w:cstheme="minorHAnsi"/>
                <w:sz w:val="18"/>
                <w:szCs w:val="18"/>
              </w:rPr>
            </w:pPr>
          </w:p>
        </w:tc>
        <w:tc>
          <w:tcPr>
            <w:tcW w:w="1984" w:type="pct"/>
            <w:vAlign w:val="center"/>
          </w:tcPr>
          <w:p w14:paraId="7AC3636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Wydatki gmin i powiatów w dziale 757 Obsługa długu publicznego na 1000 zł dochodów budżetowych ogółem (zł)</w:t>
            </w:r>
          </w:p>
        </w:tc>
        <w:tc>
          <w:tcPr>
            <w:tcW w:w="695" w:type="pct"/>
            <w:vAlign w:val="center"/>
          </w:tcPr>
          <w:p w14:paraId="34C9C31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7,0</w:t>
            </w:r>
          </w:p>
        </w:tc>
        <w:tc>
          <w:tcPr>
            <w:tcW w:w="640" w:type="pct"/>
            <w:vAlign w:val="center"/>
          </w:tcPr>
          <w:p w14:paraId="3B4DD3EC"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6FAEB418" wp14:editId="1C400278">
                  <wp:extent cx="298450" cy="298450"/>
                  <wp:effectExtent l="0" t="0" r="0" b="0"/>
                  <wp:docPr id="60" name="Obraz 6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3C7CFA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25560C4" w14:textId="77777777" w:rsidTr="00691F34">
        <w:trPr>
          <w:trHeight w:val="60"/>
        </w:trPr>
        <w:tc>
          <w:tcPr>
            <w:tcW w:w="937" w:type="pct"/>
            <w:vMerge/>
            <w:vAlign w:val="center"/>
          </w:tcPr>
          <w:p w14:paraId="4305850D" w14:textId="77777777" w:rsidR="002228AD" w:rsidRPr="00691F34" w:rsidRDefault="002228AD" w:rsidP="00691F34">
            <w:pPr>
              <w:spacing w:before="0" w:after="0"/>
              <w:jc w:val="left"/>
              <w:rPr>
                <w:rFonts w:cstheme="minorHAnsi"/>
                <w:sz w:val="18"/>
                <w:szCs w:val="18"/>
              </w:rPr>
            </w:pPr>
          </w:p>
        </w:tc>
        <w:tc>
          <w:tcPr>
            <w:tcW w:w="1984" w:type="pct"/>
            <w:vAlign w:val="center"/>
          </w:tcPr>
          <w:p w14:paraId="45CE141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Dochody na 1 mieszkańca (zł)</w:t>
            </w:r>
          </w:p>
        </w:tc>
        <w:tc>
          <w:tcPr>
            <w:tcW w:w="695" w:type="pct"/>
            <w:vAlign w:val="center"/>
          </w:tcPr>
          <w:p w14:paraId="0DE6BF4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1 245,39 </w:t>
            </w:r>
          </w:p>
        </w:tc>
        <w:tc>
          <w:tcPr>
            <w:tcW w:w="640" w:type="pct"/>
            <w:vAlign w:val="center"/>
          </w:tcPr>
          <w:p w14:paraId="6844F4B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EAB71E9" wp14:editId="723DD9F3">
                  <wp:extent cx="298450" cy="298450"/>
                  <wp:effectExtent l="0" t="0" r="0" b="0"/>
                  <wp:docPr id="61" name="Obraz 6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86CD5D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304200F" w14:textId="77777777" w:rsidTr="00691F34">
        <w:trPr>
          <w:trHeight w:val="60"/>
        </w:trPr>
        <w:tc>
          <w:tcPr>
            <w:tcW w:w="937" w:type="pct"/>
            <w:vMerge/>
            <w:vAlign w:val="center"/>
          </w:tcPr>
          <w:p w14:paraId="606E251B" w14:textId="77777777" w:rsidR="002228AD" w:rsidRPr="00691F34" w:rsidRDefault="002228AD" w:rsidP="00691F34">
            <w:pPr>
              <w:spacing w:before="0" w:after="0"/>
              <w:jc w:val="left"/>
              <w:rPr>
                <w:rFonts w:cstheme="minorHAnsi"/>
                <w:sz w:val="18"/>
                <w:szCs w:val="18"/>
              </w:rPr>
            </w:pPr>
          </w:p>
        </w:tc>
        <w:tc>
          <w:tcPr>
            <w:tcW w:w="1984" w:type="pct"/>
            <w:vAlign w:val="center"/>
          </w:tcPr>
          <w:p w14:paraId="7C9257D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Wydatki na 1 mieszkańca (zł)</w:t>
            </w:r>
          </w:p>
        </w:tc>
        <w:tc>
          <w:tcPr>
            <w:tcW w:w="695" w:type="pct"/>
            <w:vAlign w:val="center"/>
          </w:tcPr>
          <w:p w14:paraId="1540EDE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1 086,92</w:t>
            </w:r>
          </w:p>
        </w:tc>
        <w:tc>
          <w:tcPr>
            <w:tcW w:w="640" w:type="pct"/>
            <w:vAlign w:val="center"/>
          </w:tcPr>
          <w:p w14:paraId="76F3C19B"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9DF251B" wp14:editId="109F50F5">
                  <wp:extent cx="298450" cy="298450"/>
                  <wp:effectExtent l="0" t="0" r="0" b="0"/>
                  <wp:docPr id="62" name="Obraz 6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00575FD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C35A9A6" w14:textId="77777777" w:rsidTr="00691F34">
        <w:trPr>
          <w:trHeight w:val="60"/>
        </w:trPr>
        <w:tc>
          <w:tcPr>
            <w:tcW w:w="937" w:type="pct"/>
            <w:vMerge/>
            <w:vAlign w:val="center"/>
          </w:tcPr>
          <w:p w14:paraId="404EA356" w14:textId="77777777" w:rsidR="002228AD" w:rsidRPr="00691F34" w:rsidRDefault="002228AD" w:rsidP="00691F34">
            <w:pPr>
              <w:spacing w:before="0" w:after="0"/>
              <w:jc w:val="left"/>
              <w:rPr>
                <w:rFonts w:cstheme="minorHAnsi"/>
                <w:sz w:val="18"/>
                <w:szCs w:val="18"/>
              </w:rPr>
            </w:pPr>
          </w:p>
        </w:tc>
        <w:tc>
          <w:tcPr>
            <w:tcW w:w="1984" w:type="pct"/>
            <w:vAlign w:val="center"/>
          </w:tcPr>
          <w:p w14:paraId="23DCF1D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Powierzchnia gruntów powiatowych wg prawnych form użytkowania GUGiK (ha)</w:t>
            </w:r>
          </w:p>
        </w:tc>
        <w:tc>
          <w:tcPr>
            <w:tcW w:w="695" w:type="pct"/>
            <w:vAlign w:val="center"/>
          </w:tcPr>
          <w:p w14:paraId="6E365F2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1 107</w:t>
            </w:r>
          </w:p>
        </w:tc>
        <w:tc>
          <w:tcPr>
            <w:tcW w:w="640" w:type="pct"/>
            <w:vAlign w:val="center"/>
          </w:tcPr>
          <w:p w14:paraId="36EE49A5"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AF179CE" wp14:editId="2CDAB385">
                  <wp:extent cx="298450" cy="298450"/>
                  <wp:effectExtent l="0" t="0" r="0" b="0"/>
                  <wp:docPr id="63" name="Obraz 6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6E8C0200" w14:textId="77777777" w:rsidR="002228AD" w:rsidRPr="00691F34" w:rsidRDefault="002228AD" w:rsidP="00691F34">
            <w:pPr>
              <w:keepNext/>
              <w:spacing w:before="0" w:after="0"/>
              <w:jc w:val="left"/>
              <w:rPr>
                <w:rFonts w:cstheme="minorHAnsi"/>
                <w:sz w:val="18"/>
                <w:szCs w:val="18"/>
              </w:rPr>
            </w:pPr>
            <w:r w:rsidRPr="00691F34">
              <w:rPr>
                <w:rFonts w:cstheme="minorHAnsi"/>
                <w:sz w:val="18"/>
                <w:szCs w:val="18"/>
              </w:rPr>
              <w:t xml:space="preserve">GUS BDL </w:t>
            </w:r>
          </w:p>
        </w:tc>
      </w:tr>
    </w:tbl>
    <w:p w14:paraId="01B9EB4C" w14:textId="77777777" w:rsidR="002228AD" w:rsidRDefault="002228AD" w:rsidP="002228AD">
      <w:pPr>
        <w:pStyle w:val="Legenda"/>
        <w:jc w:val="right"/>
      </w:pPr>
      <w:r>
        <w:t>Źródło: opracowanie własne</w:t>
      </w:r>
    </w:p>
    <w:p w14:paraId="5484799B" w14:textId="77777777" w:rsidR="004B3303" w:rsidRDefault="004B3303" w:rsidP="004B3303">
      <w:pPr>
        <w:pStyle w:val="Nagwek2"/>
      </w:pPr>
      <w:bookmarkStart w:id="127" w:name="_Toc443468646"/>
      <w:bookmarkStart w:id="128" w:name="_Toc48563426"/>
      <w:bookmarkStart w:id="129" w:name="_Toc61611074"/>
      <w:r>
        <w:t xml:space="preserve">Zasady, </w:t>
      </w:r>
      <w:r w:rsidRPr="00275735">
        <w:t xml:space="preserve">tryb </w:t>
      </w:r>
      <w:r>
        <w:t>i metody przeprowadzenia ewaluacji</w:t>
      </w:r>
      <w:bookmarkEnd w:id="127"/>
      <w:bookmarkEnd w:id="128"/>
      <w:bookmarkEnd w:id="129"/>
    </w:p>
    <w:p w14:paraId="793A1596" w14:textId="77777777" w:rsidR="00F01A5D" w:rsidRDefault="00F01A5D" w:rsidP="00F01A5D">
      <w:pPr>
        <w:autoSpaceDE w:val="0"/>
        <w:autoSpaceDN w:val="0"/>
        <w:adjustRightInd w:val="0"/>
        <w:rPr>
          <w:rFonts w:cstheme="minorHAnsi"/>
          <w:color w:val="000000"/>
        </w:rPr>
      </w:pPr>
      <w:r w:rsidRPr="002C6C80">
        <w:rPr>
          <w:rFonts w:cstheme="minorHAnsi"/>
          <w:color w:val="000000"/>
        </w:rPr>
        <w:t>Ewaluacja to obiektywna ocena działań na wszystkich etapach prac nad Strategią Rozwoju Powiatu Chełmskiego na lata</w:t>
      </w:r>
      <w:r>
        <w:rPr>
          <w:rFonts w:cstheme="minorHAnsi"/>
          <w:color w:val="000000"/>
        </w:rPr>
        <w:t xml:space="preserve"> 2021-2026</w:t>
      </w:r>
      <w:r w:rsidRPr="00E93088">
        <w:rPr>
          <w:rFonts w:cstheme="minorHAnsi"/>
          <w:color w:val="000000"/>
        </w:rPr>
        <w:t>, dostarczająca rzetelnych i przydatnych informacji pozwalając wykorzystać zdobytą w ten sposób wiedzę w procesie decyzyjnym.</w:t>
      </w:r>
      <w:r>
        <w:rPr>
          <w:rFonts w:cstheme="minorHAnsi"/>
          <w:color w:val="000000"/>
        </w:rPr>
        <w:t xml:space="preserve"> Ewaluacja Strategii </w:t>
      </w:r>
      <w:r w:rsidRPr="00E93088">
        <w:rPr>
          <w:rFonts w:cstheme="minorHAnsi"/>
          <w:color w:val="000000"/>
        </w:rPr>
        <w:t xml:space="preserve">umożliwi oszacowanie oddziaływania </w:t>
      </w:r>
      <w:r>
        <w:rPr>
          <w:rFonts w:cstheme="minorHAnsi"/>
          <w:color w:val="000000"/>
        </w:rPr>
        <w:t xml:space="preserve">jej realizacji </w:t>
      </w:r>
      <w:r w:rsidRPr="00E93088">
        <w:rPr>
          <w:rFonts w:cstheme="minorHAnsi"/>
          <w:color w:val="000000"/>
        </w:rPr>
        <w:t xml:space="preserve">na rozwój społeczno-gospodarczy </w:t>
      </w:r>
      <w:r>
        <w:rPr>
          <w:rFonts w:cstheme="minorHAnsi"/>
          <w:color w:val="000000"/>
        </w:rPr>
        <w:t>powiatu</w:t>
      </w:r>
      <w:r w:rsidRPr="00E93088">
        <w:rPr>
          <w:rFonts w:cstheme="minorHAnsi"/>
          <w:color w:val="000000"/>
        </w:rPr>
        <w:t>, a także wpływ wydatkowanych środków</w:t>
      </w:r>
      <w:r>
        <w:rPr>
          <w:rFonts w:cstheme="minorHAnsi"/>
          <w:color w:val="000000"/>
        </w:rPr>
        <w:t xml:space="preserve"> własnych powiatu i środków</w:t>
      </w:r>
      <w:r w:rsidRPr="00E93088">
        <w:rPr>
          <w:rFonts w:cstheme="minorHAnsi"/>
          <w:color w:val="000000"/>
        </w:rPr>
        <w:t xml:space="preserve"> zewnętrznych na osiąganie zakładanych celów i rezultatów.</w:t>
      </w:r>
      <w:r>
        <w:rPr>
          <w:rFonts w:cstheme="minorHAnsi"/>
          <w:color w:val="000000"/>
        </w:rPr>
        <w:t xml:space="preserve"> </w:t>
      </w:r>
    </w:p>
    <w:p w14:paraId="445B0A03" w14:textId="77777777" w:rsidR="00F01A5D" w:rsidRDefault="00F01A5D" w:rsidP="00F01A5D">
      <w:pPr>
        <w:autoSpaceDE w:val="0"/>
        <w:autoSpaceDN w:val="0"/>
        <w:adjustRightInd w:val="0"/>
        <w:rPr>
          <w:rFonts w:cstheme="minorHAnsi"/>
          <w:color w:val="000000"/>
        </w:rPr>
      </w:pPr>
      <w:r w:rsidRPr="00E93088">
        <w:rPr>
          <w:rFonts w:cstheme="minorHAnsi"/>
          <w:color w:val="000000"/>
        </w:rPr>
        <w:t xml:space="preserve">Wyniki badań ewaluacyjnych zostaną wykorzystane do jak najlepszego </w:t>
      </w:r>
      <w:r>
        <w:rPr>
          <w:rFonts w:cstheme="minorHAnsi"/>
          <w:color w:val="000000"/>
        </w:rPr>
        <w:t>dopasowania realizowanych projektów/inwestycji</w:t>
      </w:r>
      <w:r w:rsidRPr="00E93088">
        <w:rPr>
          <w:rFonts w:cstheme="minorHAnsi"/>
          <w:color w:val="000000"/>
        </w:rPr>
        <w:t xml:space="preserve"> do rzeczywistych potrzeb</w:t>
      </w:r>
      <w:r>
        <w:rPr>
          <w:rFonts w:cstheme="minorHAnsi"/>
          <w:color w:val="000000"/>
        </w:rPr>
        <w:t xml:space="preserve"> społeczności lokalnej</w:t>
      </w:r>
      <w:r w:rsidRPr="00E93088">
        <w:rPr>
          <w:rFonts w:cstheme="minorHAnsi"/>
          <w:color w:val="000000"/>
        </w:rPr>
        <w:t xml:space="preserve"> oraz najbardziej efektywnego wydatkowania środków</w:t>
      </w:r>
      <w:r>
        <w:rPr>
          <w:rFonts w:cstheme="minorHAnsi"/>
          <w:color w:val="000000"/>
        </w:rPr>
        <w:t xml:space="preserve"> publicznych</w:t>
      </w:r>
      <w:r w:rsidRPr="00E93088">
        <w:rPr>
          <w:rFonts w:cstheme="minorHAnsi"/>
          <w:color w:val="000000"/>
        </w:rPr>
        <w:t>. Ocena</w:t>
      </w:r>
      <w:r>
        <w:rPr>
          <w:rFonts w:cstheme="minorHAnsi"/>
          <w:color w:val="000000"/>
        </w:rPr>
        <w:t xml:space="preserve"> ewaluacyjna </w:t>
      </w:r>
      <w:r w:rsidRPr="00E93088">
        <w:rPr>
          <w:rFonts w:cstheme="minorHAnsi"/>
          <w:color w:val="000000"/>
        </w:rPr>
        <w:t>pozwala na udzielenie odpowiedzi na pytanie o celowość, trafność, skuteczność i wartość dodaną interwencji planowanych, realizowanych, jak i zakończonych (w zależności od rodzaju prowadzonej ewaluacji).</w:t>
      </w:r>
    </w:p>
    <w:p w14:paraId="739BEBEE" w14:textId="77777777" w:rsidR="00F01A5D" w:rsidRPr="00E93088" w:rsidRDefault="00F01A5D" w:rsidP="00F01A5D">
      <w:pPr>
        <w:autoSpaceDE w:val="0"/>
        <w:autoSpaceDN w:val="0"/>
        <w:adjustRightInd w:val="0"/>
        <w:rPr>
          <w:rFonts w:cstheme="minorHAnsi"/>
          <w:color w:val="000000"/>
        </w:rPr>
      </w:pPr>
      <w:r w:rsidRPr="00E93088">
        <w:rPr>
          <w:rFonts w:cstheme="minorHAnsi"/>
          <w:color w:val="000000"/>
        </w:rPr>
        <w:t>Do prowadzenia okresowych badań</w:t>
      </w:r>
      <w:r>
        <w:rPr>
          <w:rFonts w:cstheme="minorHAnsi"/>
          <w:color w:val="000000"/>
        </w:rPr>
        <w:t xml:space="preserve"> ewaluacyjnych</w:t>
      </w:r>
      <w:r w:rsidRPr="00E93088">
        <w:rPr>
          <w:rFonts w:cstheme="minorHAnsi"/>
          <w:color w:val="000000"/>
        </w:rPr>
        <w:t xml:space="preserve"> </w:t>
      </w:r>
      <w:r>
        <w:rPr>
          <w:rFonts w:cstheme="minorHAnsi"/>
          <w:color w:val="000000"/>
        </w:rPr>
        <w:t xml:space="preserve">Strategii Rozwoju Powiatu Chełmskiego na lata 2021-2026 </w:t>
      </w:r>
      <w:r w:rsidRPr="00E93088">
        <w:rPr>
          <w:rFonts w:cstheme="minorHAnsi"/>
          <w:color w:val="000000"/>
        </w:rPr>
        <w:t>będą wykorzystywane różne rodza</w:t>
      </w:r>
      <w:r w:rsidR="002C6C80">
        <w:rPr>
          <w:rFonts w:cstheme="minorHAnsi"/>
          <w:color w:val="000000"/>
        </w:rPr>
        <w:t xml:space="preserve">je ewaluacji, klasyfikowane według </w:t>
      </w:r>
      <w:r w:rsidRPr="00E93088">
        <w:rPr>
          <w:rFonts w:cstheme="minorHAnsi"/>
          <w:color w:val="000000"/>
        </w:rPr>
        <w:t xml:space="preserve">kryterium czasu przeprowadzenia oceny: </w:t>
      </w:r>
    </w:p>
    <w:p w14:paraId="3FB6F74E" w14:textId="24E98934"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E93088">
        <w:rPr>
          <w:rFonts w:cstheme="minorHAnsi"/>
          <w:b/>
          <w:color w:val="000000"/>
        </w:rPr>
        <w:t>ewaluacja ex-ante</w:t>
      </w:r>
      <w:r w:rsidRPr="00E93088">
        <w:rPr>
          <w:rFonts w:cstheme="minorHAnsi"/>
          <w:color w:val="000000"/>
        </w:rPr>
        <w:t xml:space="preserve"> (tzw. ocena przed realizacją) - ocena ex-ante dostarcza danych do przygotowania (aktualizacji) </w:t>
      </w:r>
      <w:r>
        <w:rPr>
          <w:rFonts w:cstheme="minorHAnsi"/>
          <w:color w:val="000000"/>
        </w:rPr>
        <w:t>Strategii</w:t>
      </w:r>
      <w:r w:rsidRPr="00E93088">
        <w:rPr>
          <w:rFonts w:cstheme="minorHAnsi"/>
          <w:color w:val="000000"/>
        </w:rPr>
        <w:t>, dzięki oparciu się na doświadcze</w:t>
      </w:r>
      <w:r>
        <w:rPr>
          <w:rFonts w:cstheme="minorHAnsi"/>
          <w:color w:val="000000"/>
        </w:rPr>
        <w:t>niach z wcześniejszych wdrożeń Strategii</w:t>
      </w:r>
      <w:r w:rsidRPr="00E93088">
        <w:rPr>
          <w:rFonts w:cstheme="minorHAnsi"/>
          <w:color w:val="000000"/>
        </w:rPr>
        <w:t xml:space="preserve">. Tak przeprowadzona ocena </w:t>
      </w:r>
      <w:r>
        <w:rPr>
          <w:rFonts w:cstheme="minorHAnsi"/>
          <w:color w:val="000000"/>
        </w:rPr>
        <w:t>po</w:t>
      </w:r>
      <w:r w:rsidRPr="00E93088">
        <w:rPr>
          <w:rFonts w:cstheme="minorHAnsi"/>
          <w:color w:val="000000"/>
        </w:rPr>
        <w:t xml:space="preserve">winna zawierać m.in. analizę wpływu dotychczasowych interwencji związanych z rozwojem </w:t>
      </w:r>
      <w:r>
        <w:rPr>
          <w:rFonts w:cstheme="minorHAnsi"/>
          <w:color w:val="000000"/>
        </w:rPr>
        <w:t xml:space="preserve">powiatu </w:t>
      </w:r>
      <w:r w:rsidRPr="00E93088">
        <w:rPr>
          <w:rFonts w:cstheme="minorHAnsi"/>
          <w:color w:val="000000"/>
        </w:rPr>
        <w:t xml:space="preserve">oraz analizę problemów występujących </w:t>
      </w:r>
      <w:r w:rsidR="002C6C80">
        <w:rPr>
          <w:rFonts w:cstheme="minorHAnsi"/>
          <w:color w:val="000000"/>
        </w:rPr>
        <w:t>na jego obszarze</w:t>
      </w:r>
      <w:r w:rsidR="00B352C3">
        <w:rPr>
          <w:rFonts w:cstheme="minorHAnsi"/>
          <w:color w:val="000000"/>
        </w:rPr>
        <w:t>,</w:t>
      </w:r>
    </w:p>
    <w:p w14:paraId="693A5043" w14:textId="1B3D823E"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ewaluacja mid-term</w:t>
      </w:r>
      <w:r w:rsidRPr="002C6C80">
        <w:rPr>
          <w:rFonts w:cstheme="minorHAnsi"/>
          <w:color w:val="000000"/>
        </w:rPr>
        <w:t xml:space="preserve"> (ocena zakładana w połowie okresu realizacji Strategii) – badanie ewaluacyjne mid-term zostanie przeprowadzona nie później niż w ciągu roku następującego po zakończeniu połowy okresu realizacji Strategii (tj. 2023/2024 r.). Zakres </w:t>
      </w:r>
      <w:r w:rsidR="002C6C80">
        <w:rPr>
          <w:rFonts w:cstheme="minorHAnsi"/>
          <w:color w:val="000000"/>
        </w:rPr>
        <w:t xml:space="preserve">badania obejmuje analizę m.in.: </w:t>
      </w:r>
      <w:r w:rsidRPr="002C6C80">
        <w:rPr>
          <w:rFonts w:cstheme="minorHAnsi"/>
          <w:color w:val="000000"/>
        </w:rPr>
        <w:t xml:space="preserve">efektywności wykorzystania </w:t>
      </w:r>
      <w:r w:rsidRPr="002C6C80">
        <w:rPr>
          <w:rFonts w:cstheme="minorHAnsi"/>
          <w:color w:val="000000"/>
        </w:rPr>
        <w:lastRenderedPageBreak/>
        <w:t>zaangażowanych środków, skuteczności w zakresie osiągania założonych celów, oddziaływania na rozwój</w:t>
      </w:r>
      <w:r w:rsidR="002C6C80">
        <w:rPr>
          <w:rFonts w:cstheme="minorHAnsi"/>
          <w:color w:val="000000"/>
        </w:rPr>
        <w:t xml:space="preserve"> społeczno-gospodarczy powiatu</w:t>
      </w:r>
      <w:r w:rsidR="00B352C3">
        <w:rPr>
          <w:rFonts w:cstheme="minorHAnsi"/>
          <w:color w:val="000000"/>
        </w:rPr>
        <w:t>,</w:t>
      </w:r>
    </w:p>
    <w:p w14:paraId="7D260DE0" w14:textId="01703940"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ewaluacja ex-post</w:t>
      </w:r>
      <w:r w:rsidRPr="002C6C80">
        <w:rPr>
          <w:rFonts w:cstheme="minorHAnsi"/>
          <w:color w:val="000000"/>
        </w:rPr>
        <w:t xml:space="preserve"> (ocena na zakończenie obowiązywania Strategii) - ocena ex-post będzie służyła do określenia długotrwałych efektów wdrożenia Strategii, w tym relacji wielkości zaangażowanych środków do skuteczności i efektywności podejmowanych działań. Z ewaluacji końcowej wynikać powinny wskazania odnośnie dalszych kierunków polityki w zakresie rozwoju społeczno-gospodarczego powiatu oraz wpływu oddziaływań egzogennyc</w:t>
      </w:r>
      <w:r w:rsidR="002C6C80">
        <w:rPr>
          <w:rFonts w:cstheme="minorHAnsi"/>
          <w:color w:val="000000"/>
        </w:rPr>
        <w:t>h i endogennych na jego rozwój</w:t>
      </w:r>
      <w:r w:rsidR="00B352C3">
        <w:rPr>
          <w:rFonts w:cstheme="minorHAnsi"/>
          <w:color w:val="000000"/>
        </w:rPr>
        <w:t>,</w:t>
      </w:r>
    </w:p>
    <w:p w14:paraId="37EF4E06" w14:textId="77777777" w:rsidR="00F01A5D" w:rsidRP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ewaluacja</w:t>
      </w:r>
      <w:r w:rsidRPr="002C6C80">
        <w:rPr>
          <w:rFonts w:cstheme="minorHAnsi"/>
          <w:color w:val="000000"/>
        </w:rPr>
        <w:t xml:space="preserve"> </w:t>
      </w:r>
      <w:r w:rsidRPr="002C6C80">
        <w:rPr>
          <w:rFonts w:cstheme="minorHAnsi"/>
          <w:b/>
          <w:color w:val="000000"/>
        </w:rPr>
        <w:t>on-going</w:t>
      </w:r>
      <w:r w:rsidRPr="002C6C80">
        <w:rPr>
          <w:rFonts w:cstheme="minorHAnsi"/>
          <w:color w:val="000000"/>
        </w:rPr>
        <w:t xml:space="preserve"> (bieżąca ocena Strategii) – za wyjątkiem wyżej wymienionych form ewaluacji Władze Powiatu w tym Rada Powiatu może inicjować bieżącą ocenę Strategii, a jej celem będzie określenie efektywności stosowanych instrumentów i całego systemu wdrażania. </w:t>
      </w:r>
    </w:p>
    <w:p w14:paraId="72911B90" w14:textId="77777777" w:rsidR="00F01A5D" w:rsidRDefault="00FC5A2B" w:rsidP="00F01A5D">
      <w:pPr>
        <w:autoSpaceDE w:val="0"/>
        <w:autoSpaceDN w:val="0"/>
        <w:adjustRightInd w:val="0"/>
        <w:rPr>
          <w:rFonts w:cstheme="minorHAnsi"/>
          <w:color w:val="000000"/>
        </w:rPr>
      </w:pPr>
      <w:r>
        <w:rPr>
          <w:rFonts w:cstheme="minorHAnsi"/>
          <w:color w:val="000000"/>
        </w:rPr>
        <w:t>Powiat Chełmski</w:t>
      </w:r>
      <w:r w:rsidR="00F01A5D" w:rsidRPr="00E93088">
        <w:rPr>
          <w:rFonts w:cstheme="minorHAnsi"/>
          <w:color w:val="000000"/>
        </w:rPr>
        <w:t xml:space="preserve"> jako realizator </w:t>
      </w:r>
      <w:r w:rsidR="00F01A5D">
        <w:rPr>
          <w:rFonts w:cstheme="minorHAnsi"/>
          <w:color w:val="000000"/>
        </w:rPr>
        <w:t>Strategii Rozwoju Powiat</w:t>
      </w:r>
      <w:r>
        <w:rPr>
          <w:rFonts w:cstheme="minorHAnsi"/>
          <w:color w:val="000000"/>
        </w:rPr>
        <w:t xml:space="preserve">u Chełmskiego na lata 2021-2026 </w:t>
      </w:r>
      <w:r w:rsidR="00F01A5D" w:rsidRPr="00E93088">
        <w:rPr>
          <w:rFonts w:cstheme="minorHAnsi"/>
          <w:color w:val="000000"/>
        </w:rPr>
        <w:t>jest odpowiedzialn</w:t>
      </w:r>
      <w:r w:rsidR="00F01A5D">
        <w:rPr>
          <w:rFonts w:cstheme="minorHAnsi"/>
          <w:color w:val="000000"/>
        </w:rPr>
        <w:t>y</w:t>
      </w:r>
      <w:r w:rsidR="00F01A5D" w:rsidRPr="00E93088">
        <w:rPr>
          <w:rFonts w:cstheme="minorHAnsi"/>
          <w:color w:val="000000"/>
        </w:rPr>
        <w:t xml:space="preserve"> za realizację planu ewaluacji.</w:t>
      </w:r>
      <w:r w:rsidR="00F01A5D">
        <w:rPr>
          <w:rFonts w:cstheme="minorHAnsi"/>
          <w:color w:val="000000"/>
        </w:rPr>
        <w:t xml:space="preserve"> </w:t>
      </w:r>
      <w:r w:rsidR="00F01A5D" w:rsidRPr="00E93088">
        <w:rPr>
          <w:rFonts w:cstheme="minorHAnsi"/>
          <w:color w:val="000000"/>
        </w:rPr>
        <w:t xml:space="preserve">Do przeprowadzenia oceny własnej </w:t>
      </w:r>
      <w:r w:rsidR="00F01A5D">
        <w:rPr>
          <w:rFonts w:cstheme="minorHAnsi"/>
          <w:color w:val="000000"/>
        </w:rPr>
        <w:t>Strategii</w:t>
      </w:r>
      <w:r w:rsidR="00F01A5D" w:rsidRPr="00E93088">
        <w:rPr>
          <w:rFonts w:cstheme="minorHAnsi"/>
          <w:color w:val="000000"/>
        </w:rPr>
        <w:t xml:space="preserve"> zobowiązany jest </w:t>
      </w:r>
      <w:r w:rsidR="00F01A5D">
        <w:rPr>
          <w:rFonts w:cstheme="minorHAnsi"/>
          <w:color w:val="000000"/>
        </w:rPr>
        <w:t>Starosta Chełmski, zlecając jej wykonanie jednostce Starostwa Powiatowego lub niezależnym ewaluatorom zewnętrznym</w:t>
      </w:r>
      <w:r w:rsidR="00F01A5D" w:rsidRPr="00E93088">
        <w:rPr>
          <w:rFonts w:cstheme="minorHAnsi"/>
          <w:color w:val="000000"/>
        </w:rPr>
        <w:t xml:space="preserve">. </w:t>
      </w:r>
    </w:p>
    <w:p w14:paraId="43DB45EB" w14:textId="31EC11CD" w:rsidR="002C6C80" w:rsidRDefault="002C6C80" w:rsidP="002C6C80">
      <w:pPr>
        <w:pStyle w:val="Legenda"/>
        <w:keepNext/>
      </w:pPr>
      <w:bookmarkStart w:id="130" w:name="_Toc67904173"/>
      <w:r>
        <w:t xml:space="preserve">Tabela </w:t>
      </w:r>
      <w:r w:rsidR="00884E56">
        <w:fldChar w:fldCharType="begin"/>
      </w:r>
      <w:r w:rsidR="00884E56">
        <w:instrText xml:space="preserve"> SEQ Tabela \* ARABIC </w:instrText>
      </w:r>
      <w:r w:rsidR="00884E56">
        <w:fldChar w:fldCharType="separate"/>
      </w:r>
      <w:r w:rsidR="00C545AA">
        <w:rPr>
          <w:noProof/>
        </w:rPr>
        <w:t>43</w:t>
      </w:r>
      <w:r w:rsidR="00884E56">
        <w:rPr>
          <w:noProof/>
        </w:rPr>
        <w:fldChar w:fldCharType="end"/>
      </w:r>
      <w:r>
        <w:t>. Plan ewaluacji</w:t>
      </w:r>
      <w:bookmarkEnd w:id="130"/>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526"/>
        <w:gridCol w:w="1112"/>
        <w:gridCol w:w="1111"/>
        <w:gridCol w:w="1109"/>
        <w:gridCol w:w="1109"/>
        <w:gridCol w:w="1107"/>
        <w:gridCol w:w="1107"/>
        <w:gridCol w:w="1105"/>
      </w:tblGrid>
      <w:tr w:rsidR="00F01A5D" w:rsidRPr="00322B1A" w14:paraId="2E418D16" w14:textId="77777777" w:rsidTr="00691F34">
        <w:tc>
          <w:tcPr>
            <w:tcW w:w="822" w:type="pct"/>
            <w:vMerge w:val="restart"/>
            <w:shd w:val="clear" w:color="auto" w:fill="C4E672" w:themeFill="accent1" w:themeFillTint="99"/>
            <w:vAlign w:val="center"/>
          </w:tcPr>
          <w:p w14:paraId="4E1623B5" w14:textId="77777777" w:rsidR="00F01A5D" w:rsidRPr="00322B1A" w:rsidRDefault="00F01A5D" w:rsidP="002C6C80">
            <w:pPr>
              <w:spacing w:before="0" w:after="0"/>
              <w:jc w:val="left"/>
              <w:rPr>
                <w:i/>
              </w:rPr>
            </w:pPr>
            <w:r w:rsidRPr="00322B1A">
              <w:rPr>
                <w:i/>
                <w:sz w:val="18"/>
              </w:rPr>
              <w:t>RODZAJ EWALUACJI</w:t>
            </w:r>
          </w:p>
        </w:tc>
        <w:tc>
          <w:tcPr>
            <w:tcW w:w="4178" w:type="pct"/>
            <w:gridSpan w:val="7"/>
            <w:shd w:val="clear" w:color="auto" w:fill="C4E672" w:themeFill="accent1" w:themeFillTint="99"/>
            <w:vAlign w:val="center"/>
          </w:tcPr>
          <w:p w14:paraId="4264C0B4" w14:textId="77777777" w:rsidR="00F01A5D" w:rsidRPr="00322B1A" w:rsidRDefault="00F01A5D" w:rsidP="002C6C80">
            <w:pPr>
              <w:spacing w:before="0" w:after="0"/>
              <w:jc w:val="left"/>
              <w:rPr>
                <w:i/>
              </w:rPr>
            </w:pPr>
            <w:r w:rsidRPr="00322B1A">
              <w:rPr>
                <w:i/>
                <w:sz w:val="18"/>
              </w:rPr>
              <w:t>ROK PRZEPROWADZENIA BADANIA EWALUACYJNEGO I OPRACOWANIA RAPORTU</w:t>
            </w:r>
          </w:p>
        </w:tc>
      </w:tr>
      <w:tr w:rsidR="00F01A5D" w:rsidRPr="00322B1A" w14:paraId="19EFC181" w14:textId="77777777" w:rsidTr="00691F34">
        <w:tc>
          <w:tcPr>
            <w:tcW w:w="822" w:type="pct"/>
            <w:vMerge/>
            <w:shd w:val="clear" w:color="auto" w:fill="98C723" w:themeFill="accent1"/>
            <w:vAlign w:val="center"/>
          </w:tcPr>
          <w:p w14:paraId="23CE5AB6" w14:textId="77777777" w:rsidR="00F01A5D" w:rsidRPr="00322B1A" w:rsidRDefault="00F01A5D" w:rsidP="002C6C80">
            <w:pPr>
              <w:pStyle w:val="Bezodstpw"/>
              <w:rPr>
                <w:rFonts w:asciiTheme="minorHAnsi" w:eastAsiaTheme="minorHAnsi" w:hAnsiTheme="minorHAnsi"/>
                <w:i/>
                <w:sz w:val="18"/>
              </w:rPr>
            </w:pPr>
          </w:p>
        </w:tc>
        <w:tc>
          <w:tcPr>
            <w:tcW w:w="599" w:type="pct"/>
            <w:shd w:val="clear" w:color="auto" w:fill="C4E672" w:themeFill="accent1" w:themeFillTint="99"/>
            <w:vAlign w:val="center"/>
          </w:tcPr>
          <w:p w14:paraId="3E7ACA2A" w14:textId="77777777" w:rsidR="00F01A5D" w:rsidRPr="00322B1A" w:rsidRDefault="00F01A5D" w:rsidP="002C6C80">
            <w:pPr>
              <w:spacing w:before="0" w:after="0"/>
              <w:jc w:val="left"/>
              <w:rPr>
                <w:i/>
              </w:rPr>
            </w:pPr>
            <w:r w:rsidRPr="00322B1A">
              <w:rPr>
                <w:bCs/>
                <w:i/>
                <w:sz w:val="18"/>
              </w:rPr>
              <w:t>2021</w:t>
            </w:r>
          </w:p>
        </w:tc>
        <w:tc>
          <w:tcPr>
            <w:tcW w:w="598" w:type="pct"/>
            <w:shd w:val="clear" w:color="auto" w:fill="C4E672" w:themeFill="accent1" w:themeFillTint="99"/>
            <w:vAlign w:val="center"/>
          </w:tcPr>
          <w:p w14:paraId="07AA8321" w14:textId="77777777" w:rsidR="00F01A5D" w:rsidRPr="00322B1A" w:rsidRDefault="00F01A5D" w:rsidP="002C6C80">
            <w:pPr>
              <w:spacing w:before="0" w:after="0"/>
              <w:jc w:val="left"/>
              <w:rPr>
                <w:i/>
              </w:rPr>
            </w:pPr>
            <w:r w:rsidRPr="00322B1A">
              <w:rPr>
                <w:bCs/>
                <w:i/>
                <w:sz w:val="18"/>
              </w:rPr>
              <w:t>2022</w:t>
            </w:r>
          </w:p>
        </w:tc>
        <w:tc>
          <w:tcPr>
            <w:tcW w:w="597" w:type="pct"/>
            <w:shd w:val="clear" w:color="auto" w:fill="C4E672" w:themeFill="accent1" w:themeFillTint="99"/>
            <w:vAlign w:val="center"/>
          </w:tcPr>
          <w:p w14:paraId="3375429C" w14:textId="77777777" w:rsidR="00F01A5D" w:rsidRPr="00322B1A" w:rsidRDefault="00F01A5D" w:rsidP="002C6C80">
            <w:pPr>
              <w:spacing w:before="0" w:after="0"/>
              <w:jc w:val="left"/>
              <w:rPr>
                <w:i/>
              </w:rPr>
            </w:pPr>
            <w:r w:rsidRPr="00322B1A">
              <w:rPr>
                <w:bCs/>
                <w:i/>
                <w:sz w:val="18"/>
              </w:rPr>
              <w:t>2023</w:t>
            </w:r>
          </w:p>
        </w:tc>
        <w:tc>
          <w:tcPr>
            <w:tcW w:w="597" w:type="pct"/>
            <w:shd w:val="clear" w:color="auto" w:fill="C4E672" w:themeFill="accent1" w:themeFillTint="99"/>
            <w:vAlign w:val="center"/>
          </w:tcPr>
          <w:p w14:paraId="3489284C" w14:textId="77777777" w:rsidR="00F01A5D" w:rsidRPr="00322B1A" w:rsidRDefault="00F01A5D" w:rsidP="002C6C80">
            <w:pPr>
              <w:spacing w:before="0" w:after="0"/>
              <w:jc w:val="left"/>
              <w:rPr>
                <w:i/>
              </w:rPr>
            </w:pPr>
            <w:r w:rsidRPr="00322B1A">
              <w:rPr>
                <w:bCs/>
                <w:i/>
                <w:sz w:val="18"/>
              </w:rPr>
              <w:t>2024</w:t>
            </w:r>
          </w:p>
        </w:tc>
        <w:tc>
          <w:tcPr>
            <w:tcW w:w="596" w:type="pct"/>
            <w:shd w:val="clear" w:color="auto" w:fill="C4E672" w:themeFill="accent1" w:themeFillTint="99"/>
            <w:vAlign w:val="center"/>
          </w:tcPr>
          <w:p w14:paraId="0CDBCC58" w14:textId="77777777" w:rsidR="00F01A5D" w:rsidRPr="00322B1A" w:rsidRDefault="00F01A5D" w:rsidP="002C6C80">
            <w:pPr>
              <w:tabs>
                <w:tab w:val="left" w:pos="762"/>
              </w:tabs>
              <w:spacing w:before="0" w:after="0"/>
              <w:jc w:val="left"/>
              <w:rPr>
                <w:i/>
              </w:rPr>
            </w:pPr>
            <w:r w:rsidRPr="00322B1A">
              <w:rPr>
                <w:bCs/>
                <w:i/>
                <w:sz w:val="18"/>
              </w:rPr>
              <w:t>2025</w:t>
            </w:r>
          </w:p>
        </w:tc>
        <w:tc>
          <w:tcPr>
            <w:tcW w:w="596" w:type="pct"/>
            <w:shd w:val="clear" w:color="auto" w:fill="C4E672" w:themeFill="accent1" w:themeFillTint="99"/>
            <w:vAlign w:val="center"/>
          </w:tcPr>
          <w:p w14:paraId="673B128D" w14:textId="77777777" w:rsidR="00F01A5D" w:rsidRPr="00322B1A" w:rsidRDefault="00F01A5D" w:rsidP="002C6C80">
            <w:pPr>
              <w:spacing w:before="0" w:after="0"/>
              <w:jc w:val="left"/>
              <w:rPr>
                <w:i/>
              </w:rPr>
            </w:pPr>
            <w:r w:rsidRPr="00322B1A">
              <w:rPr>
                <w:bCs/>
                <w:i/>
                <w:sz w:val="18"/>
              </w:rPr>
              <w:t>2026</w:t>
            </w:r>
          </w:p>
        </w:tc>
        <w:tc>
          <w:tcPr>
            <w:tcW w:w="595" w:type="pct"/>
            <w:shd w:val="clear" w:color="auto" w:fill="C4E672" w:themeFill="accent1" w:themeFillTint="99"/>
            <w:vAlign w:val="center"/>
          </w:tcPr>
          <w:p w14:paraId="6043891B" w14:textId="77777777" w:rsidR="00F01A5D" w:rsidRPr="00322B1A" w:rsidRDefault="00F01A5D" w:rsidP="002C6C80">
            <w:pPr>
              <w:spacing w:before="0" w:after="0"/>
              <w:jc w:val="left"/>
              <w:rPr>
                <w:i/>
              </w:rPr>
            </w:pPr>
            <w:r w:rsidRPr="00322B1A">
              <w:rPr>
                <w:bCs/>
                <w:i/>
                <w:sz w:val="18"/>
              </w:rPr>
              <w:t>2027</w:t>
            </w:r>
          </w:p>
        </w:tc>
      </w:tr>
      <w:tr w:rsidR="00F01A5D" w:rsidRPr="00322B1A" w14:paraId="25F7EBBC" w14:textId="77777777" w:rsidTr="00691F34">
        <w:tc>
          <w:tcPr>
            <w:tcW w:w="822" w:type="pct"/>
            <w:vAlign w:val="center"/>
          </w:tcPr>
          <w:p w14:paraId="1DDF2C89"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EX-ANTE</w:t>
            </w:r>
          </w:p>
        </w:tc>
        <w:tc>
          <w:tcPr>
            <w:tcW w:w="599" w:type="pct"/>
          </w:tcPr>
          <w:p w14:paraId="15BC3FDD" w14:textId="77777777" w:rsidR="00F01A5D" w:rsidRPr="00322B1A" w:rsidRDefault="00F01A5D" w:rsidP="002C6C80">
            <w:pPr>
              <w:pStyle w:val="Bezodstpw"/>
              <w:jc w:val="center"/>
              <w:rPr>
                <w:rFonts w:asciiTheme="minorHAnsi" w:eastAsiaTheme="minorHAnsi" w:hAnsiTheme="minorHAnsi"/>
                <w:bCs/>
                <w:sz w:val="18"/>
              </w:rPr>
            </w:pPr>
          </w:p>
        </w:tc>
        <w:tc>
          <w:tcPr>
            <w:tcW w:w="598" w:type="pct"/>
            <w:shd w:val="clear" w:color="auto" w:fill="98C723" w:themeFill="accent1"/>
          </w:tcPr>
          <w:p w14:paraId="71EACEAF" w14:textId="77777777" w:rsidR="00F01A5D" w:rsidRPr="00322B1A" w:rsidRDefault="00F01A5D" w:rsidP="002C6C80">
            <w:pPr>
              <w:pStyle w:val="Bezodstpw"/>
              <w:jc w:val="center"/>
              <w:rPr>
                <w:rFonts w:asciiTheme="minorHAnsi" w:eastAsiaTheme="minorHAnsi" w:hAnsiTheme="minorHAnsi"/>
                <w:bCs/>
                <w:sz w:val="18"/>
              </w:rPr>
            </w:pPr>
          </w:p>
        </w:tc>
        <w:tc>
          <w:tcPr>
            <w:tcW w:w="597" w:type="pct"/>
            <w:shd w:val="clear" w:color="auto" w:fill="98C723" w:themeFill="accent1"/>
          </w:tcPr>
          <w:p w14:paraId="580801C4" w14:textId="77777777" w:rsidR="00F01A5D" w:rsidRPr="00322B1A" w:rsidRDefault="00F01A5D" w:rsidP="002C6C80">
            <w:pPr>
              <w:pStyle w:val="Bezodstpw"/>
              <w:jc w:val="center"/>
              <w:rPr>
                <w:rFonts w:asciiTheme="minorHAnsi" w:eastAsiaTheme="minorHAnsi" w:hAnsiTheme="minorHAnsi"/>
                <w:bCs/>
                <w:sz w:val="18"/>
              </w:rPr>
            </w:pPr>
          </w:p>
        </w:tc>
        <w:tc>
          <w:tcPr>
            <w:tcW w:w="597" w:type="pct"/>
            <w:shd w:val="clear" w:color="auto" w:fill="98C723" w:themeFill="accent1"/>
          </w:tcPr>
          <w:p w14:paraId="46388F26" w14:textId="77777777" w:rsidR="00F01A5D" w:rsidRPr="00322B1A" w:rsidRDefault="00F01A5D" w:rsidP="002C6C80">
            <w:pPr>
              <w:pStyle w:val="Bezodstpw"/>
              <w:jc w:val="center"/>
              <w:rPr>
                <w:rFonts w:asciiTheme="minorHAnsi" w:eastAsiaTheme="minorHAnsi" w:hAnsiTheme="minorHAnsi"/>
                <w:bCs/>
                <w:sz w:val="18"/>
              </w:rPr>
            </w:pPr>
          </w:p>
        </w:tc>
        <w:tc>
          <w:tcPr>
            <w:tcW w:w="596" w:type="pct"/>
            <w:shd w:val="clear" w:color="auto" w:fill="98C723" w:themeFill="accent1"/>
          </w:tcPr>
          <w:p w14:paraId="02D88192" w14:textId="77777777" w:rsidR="00F01A5D" w:rsidRPr="00322B1A" w:rsidRDefault="00F01A5D" w:rsidP="002C6C80">
            <w:pPr>
              <w:pStyle w:val="Bezodstpw"/>
              <w:jc w:val="center"/>
              <w:rPr>
                <w:rFonts w:asciiTheme="minorHAnsi" w:eastAsiaTheme="minorHAnsi" w:hAnsiTheme="minorHAnsi"/>
                <w:bCs/>
                <w:sz w:val="18"/>
              </w:rPr>
            </w:pPr>
          </w:p>
        </w:tc>
        <w:tc>
          <w:tcPr>
            <w:tcW w:w="596" w:type="pct"/>
            <w:shd w:val="clear" w:color="auto" w:fill="98C723" w:themeFill="accent1"/>
          </w:tcPr>
          <w:p w14:paraId="46EF6C92" w14:textId="77777777" w:rsidR="00F01A5D" w:rsidRPr="00322B1A" w:rsidRDefault="00F01A5D" w:rsidP="002C6C80">
            <w:pPr>
              <w:spacing w:before="0" w:after="0"/>
            </w:pPr>
          </w:p>
        </w:tc>
        <w:tc>
          <w:tcPr>
            <w:tcW w:w="595" w:type="pct"/>
          </w:tcPr>
          <w:p w14:paraId="6A24EF29" w14:textId="77777777" w:rsidR="00F01A5D" w:rsidRPr="00322B1A" w:rsidRDefault="00F01A5D" w:rsidP="002C6C80">
            <w:pPr>
              <w:spacing w:before="0" w:after="0"/>
            </w:pPr>
          </w:p>
        </w:tc>
      </w:tr>
      <w:tr w:rsidR="00F01A5D" w:rsidRPr="00322B1A" w14:paraId="23A98671" w14:textId="77777777" w:rsidTr="00691F34">
        <w:tc>
          <w:tcPr>
            <w:tcW w:w="822" w:type="pct"/>
            <w:vAlign w:val="center"/>
          </w:tcPr>
          <w:p w14:paraId="331B5E18"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MID-TERM</w:t>
            </w:r>
          </w:p>
        </w:tc>
        <w:tc>
          <w:tcPr>
            <w:tcW w:w="599" w:type="pct"/>
          </w:tcPr>
          <w:p w14:paraId="3BF58D8B" w14:textId="77777777" w:rsidR="00F01A5D" w:rsidRPr="00322B1A" w:rsidRDefault="00F01A5D" w:rsidP="002C6C80">
            <w:pPr>
              <w:spacing w:before="0" w:after="0"/>
            </w:pPr>
          </w:p>
        </w:tc>
        <w:tc>
          <w:tcPr>
            <w:tcW w:w="598" w:type="pct"/>
          </w:tcPr>
          <w:p w14:paraId="5643EAA2" w14:textId="77777777" w:rsidR="00F01A5D" w:rsidRPr="00322B1A" w:rsidRDefault="00F01A5D" w:rsidP="002C6C80">
            <w:pPr>
              <w:spacing w:before="0" w:after="0"/>
            </w:pPr>
          </w:p>
        </w:tc>
        <w:tc>
          <w:tcPr>
            <w:tcW w:w="597" w:type="pct"/>
            <w:shd w:val="clear" w:color="auto" w:fill="98C723" w:themeFill="accent1"/>
          </w:tcPr>
          <w:p w14:paraId="068D1A3A" w14:textId="77777777" w:rsidR="00F01A5D" w:rsidRPr="00322B1A" w:rsidRDefault="00F01A5D" w:rsidP="002C6C80">
            <w:pPr>
              <w:spacing w:before="0" w:after="0"/>
            </w:pPr>
          </w:p>
        </w:tc>
        <w:tc>
          <w:tcPr>
            <w:tcW w:w="597" w:type="pct"/>
            <w:shd w:val="clear" w:color="auto" w:fill="98C723" w:themeFill="accent1"/>
          </w:tcPr>
          <w:p w14:paraId="6E33E095" w14:textId="77777777" w:rsidR="00F01A5D" w:rsidRPr="00322B1A" w:rsidRDefault="00F01A5D" w:rsidP="002C6C80">
            <w:pPr>
              <w:spacing w:before="0" w:after="0"/>
            </w:pPr>
          </w:p>
        </w:tc>
        <w:tc>
          <w:tcPr>
            <w:tcW w:w="596" w:type="pct"/>
          </w:tcPr>
          <w:p w14:paraId="573BB933" w14:textId="77777777" w:rsidR="00F01A5D" w:rsidRPr="00322B1A" w:rsidRDefault="00F01A5D" w:rsidP="002C6C80">
            <w:pPr>
              <w:spacing w:before="0" w:after="0"/>
            </w:pPr>
          </w:p>
        </w:tc>
        <w:tc>
          <w:tcPr>
            <w:tcW w:w="596" w:type="pct"/>
          </w:tcPr>
          <w:p w14:paraId="293CCA25" w14:textId="77777777" w:rsidR="00F01A5D" w:rsidRPr="00322B1A" w:rsidRDefault="00F01A5D" w:rsidP="002C6C80">
            <w:pPr>
              <w:spacing w:before="0" w:after="0"/>
            </w:pPr>
          </w:p>
        </w:tc>
        <w:tc>
          <w:tcPr>
            <w:tcW w:w="595" w:type="pct"/>
          </w:tcPr>
          <w:p w14:paraId="1C23C782" w14:textId="77777777" w:rsidR="00F01A5D" w:rsidRPr="00322B1A" w:rsidRDefault="00F01A5D" w:rsidP="002C6C80">
            <w:pPr>
              <w:spacing w:before="0" w:after="0"/>
            </w:pPr>
          </w:p>
        </w:tc>
      </w:tr>
      <w:tr w:rsidR="00F01A5D" w:rsidRPr="00322B1A" w14:paraId="13F421D9" w14:textId="77777777" w:rsidTr="00691F34">
        <w:tc>
          <w:tcPr>
            <w:tcW w:w="822" w:type="pct"/>
            <w:vAlign w:val="center"/>
          </w:tcPr>
          <w:p w14:paraId="39976A14"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EX-POST</w:t>
            </w:r>
          </w:p>
        </w:tc>
        <w:tc>
          <w:tcPr>
            <w:tcW w:w="599" w:type="pct"/>
          </w:tcPr>
          <w:p w14:paraId="00CD509E" w14:textId="77777777" w:rsidR="00F01A5D" w:rsidRPr="00322B1A" w:rsidRDefault="00F01A5D" w:rsidP="002C6C80">
            <w:pPr>
              <w:spacing w:before="0" w:after="0"/>
            </w:pPr>
          </w:p>
        </w:tc>
        <w:tc>
          <w:tcPr>
            <w:tcW w:w="598" w:type="pct"/>
          </w:tcPr>
          <w:p w14:paraId="5F9A7E96" w14:textId="77777777" w:rsidR="00F01A5D" w:rsidRPr="00322B1A" w:rsidRDefault="00F01A5D" w:rsidP="002C6C80">
            <w:pPr>
              <w:spacing w:before="0" w:after="0"/>
            </w:pPr>
          </w:p>
        </w:tc>
        <w:tc>
          <w:tcPr>
            <w:tcW w:w="597" w:type="pct"/>
          </w:tcPr>
          <w:p w14:paraId="44F71B62" w14:textId="77777777" w:rsidR="00F01A5D" w:rsidRPr="00322B1A" w:rsidRDefault="00F01A5D" w:rsidP="002C6C80">
            <w:pPr>
              <w:spacing w:before="0" w:after="0"/>
            </w:pPr>
          </w:p>
        </w:tc>
        <w:tc>
          <w:tcPr>
            <w:tcW w:w="597" w:type="pct"/>
          </w:tcPr>
          <w:p w14:paraId="56E24A34" w14:textId="77777777" w:rsidR="00F01A5D" w:rsidRPr="00322B1A" w:rsidRDefault="00F01A5D" w:rsidP="002C6C80">
            <w:pPr>
              <w:spacing w:before="0" w:after="0"/>
            </w:pPr>
          </w:p>
        </w:tc>
        <w:tc>
          <w:tcPr>
            <w:tcW w:w="596" w:type="pct"/>
          </w:tcPr>
          <w:p w14:paraId="4245914B" w14:textId="77777777" w:rsidR="00F01A5D" w:rsidRPr="00322B1A" w:rsidRDefault="00F01A5D" w:rsidP="002C6C80">
            <w:pPr>
              <w:spacing w:before="0" w:after="0"/>
            </w:pPr>
          </w:p>
        </w:tc>
        <w:tc>
          <w:tcPr>
            <w:tcW w:w="596" w:type="pct"/>
          </w:tcPr>
          <w:p w14:paraId="01E3D360" w14:textId="77777777" w:rsidR="00F01A5D" w:rsidRPr="00322B1A" w:rsidRDefault="00F01A5D" w:rsidP="002C6C80">
            <w:pPr>
              <w:spacing w:before="0" w:after="0"/>
            </w:pPr>
          </w:p>
        </w:tc>
        <w:tc>
          <w:tcPr>
            <w:tcW w:w="595" w:type="pct"/>
            <w:shd w:val="clear" w:color="auto" w:fill="98C723" w:themeFill="accent1"/>
          </w:tcPr>
          <w:p w14:paraId="1C30B749" w14:textId="77777777" w:rsidR="00F01A5D" w:rsidRPr="00322B1A" w:rsidRDefault="00F01A5D" w:rsidP="002C6C80">
            <w:pPr>
              <w:spacing w:before="0" w:after="0"/>
            </w:pPr>
          </w:p>
        </w:tc>
      </w:tr>
      <w:tr w:rsidR="00F01A5D" w:rsidRPr="00322B1A" w14:paraId="43F5CD30" w14:textId="77777777" w:rsidTr="00691F34">
        <w:tc>
          <w:tcPr>
            <w:tcW w:w="822" w:type="pct"/>
            <w:vAlign w:val="center"/>
          </w:tcPr>
          <w:p w14:paraId="17C34066"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ON-GOING</w:t>
            </w:r>
          </w:p>
        </w:tc>
        <w:tc>
          <w:tcPr>
            <w:tcW w:w="599" w:type="pct"/>
            <w:shd w:val="clear" w:color="auto" w:fill="98C723" w:themeFill="accent1"/>
          </w:tcPr>
          <w:p w14:paraId="388A563B" w14:textId="77777777" w:rsidR="00F01A5D" w:rsidRPr="00322B1A" w:rsidRDefault="00F01A5D" w:rsidP="002C6C80">
            <w:pPr>
              <w:spacing w:before="0" w:after="0"/>
            </w:pPr>
          </w:p>
        </w:tc>
        <w:tc>
          <w:tcPr>
            <w:tcW w:w="598" w:type="pct"/>
            <w:shd w:val="clear" w:color="auto" w:fill="98C723" w:themeFill="accent1"/>
          </w:tcPr>
          <w:p w14:paraId="2E1AF2B9" w14:textId="77777777" w:rsidR="00F01A5D" w:rsidRPr="00322B1A" w:rsidRDefault="00F01A5D" w:rsidP="002C6C80">
            <w:pPr>
              <w:spacing w:before="0" w:after="0"/>
            </w:pPr>
          </w:p>
        </w:tc>
        <w:tc>
          <w:tcPr>
            <w:tcW w:w="597" w:type="pct"/>
            <w:shd w:val="clear" w:color="auto" w:fill="98C723" w:themeFill="accent1"/>
          </w:tcPr>
          <w:p w14:paraId="5ADE5C27" w14:textId="77777777" w:rsidR="00F01A5D" w:rsidRPr="00322B1A" w:rsidRDefault="00F01A5D" w:rsidP="002C6C80">
            <w:pPr>
              <w:spacing w:before="0" w:after="0"/>
            </w:pPr>
          </w:p>
        </w:tc>
        <w:tc>
          <w:tcPr>
            <w:tcW w:w="597" w:type="pct"/>
            <w:shd w:val="clear" w:color="auto" w:fill="98C723" w:themeFill="accent1"/>
          </w:tcPr>
          <w:p w14:paraId="1F821FCF" w14:textId="77777777" w:rsidR="00F01A5D" w:rsidRPr="00322B1A" w:rsidRDefault="00F01A5D" w:rsidP="002C6C80">
            <w:pPr>
              <w:spacing w:before="0" w:after="0"/>
            </w:pPr>
          </w:p>
        </w:tc>
        <w:tc>
          <w:tcPr>
            <w:tcW w:w="596" w:type="pct"/>
            <w:shd w:val="clear" w:color="auto" w:fill="98C723" w:themeFill="accent1"/>
          </w:tcPr>
          <w:p w14:paraId="5E0B014B" w14:textId="77777777" w:rsidR="00F01A5D" w:rsidRPr="00322B1A" w:rsidRDefault="00F01A5D" w:rsidP="002C6C80">
            <w:pPr>
              <w:spacing w:before="0" w:after="0"/>
            </w:pPr>
          </w:p>
        </w:tc>
        <w:tc>
          <w:tcPr>
            <w:tcW w:w="596" w:type="pct"/>
            <w:shd w:val="clear" w:color="auto" w:fill="98C723" w:themeFill="accent1"/>
          </w:tcPr>
          <w:p w14:paraId="673D83D1" w14:textId="77777777" w:rsidR="00F01A5D" w:rsidRPr="00322B1A" w:rsidRDefault="00F01A5D" w:rsidP="002C6C80">
            <w:pPr>
              <w:spacing w:before="0" w:after="0"/>
            </w:pPr>
          </w:p>
        </w:tc>
        <w:tc>
          <w:tcPr>
            <w:tcW w:w="595" w:type="pct"/>
          </w:tcPr>
          <w:p w14:paraId="3DF6E682" w14:textId="77777777" w:rsidR="00F01A5D" w:rsidRPr="00322B1A" w:rsidRDefault="00F01A5D" w:rsidP="002C6C80">
            <w:pPr>
              <w:keepNext/>
              <w:spacing w:before="0" w:after="0"/>
            </w:pPr>
          </w:p>
        </w:tc>
      </w:tr>
    </w:tbl>
    <w:p w14:paraId="47CD7A9C" w14:textId="77777777" w:rsidR="002C6C80" w:rsidRDefault="002C6C80" w:rsidP="002C6C80">
      <w:pPr>
        <w:pStyle w:val="Legenda"/>
        <w:jc w:val="right"/>
      </w:pPr>
      <w:r>
        <w:t>Źródło: opracowanie własne</w:t>
      </w:r>
    </w:p>
    <w:p w14:paraId="30E59A26" w14:textId="456C1D5A" w:rsidR="00F01A5D" w:rsidRPr="00E93088" w:rsidRDefault="00F01A5D" w:rsidP="00F01A5D">
      <w:pPr>
        <w:rPr>
          <w:rFonts w:cstheme="minorHAnsi"/>
          <w:bCs/>
          <w:color w:val="000000"/>
        </w:rPr>
      </w:pPr>
      <w:r w:rsidRPr="00E93088">
        <w:rPr>
          <w:rFonts w:cstheme="minorHAnsi"/>
          <w:bCs/>
          <w:color w:val="000000"/>
        </w:rPr>
        <w:t xml:space="preserve">Celem badania ewaluacyjnego jest ocena wpływu działalności </w:t>
      </w:r>
      <w:r w:rsidR="00B352C3">
        <w:rPr>
          <w:rFonts w:cstheme="minorHAnsi"/>
          <w:bCs/>
          <w:color w:val="000000"/>
        </w:rPr>
        <w:t>w</w:t>
      </w:r>
      <w:r>
        <w:rPr>
          <w:rFonts w:cstheme="minorHAnsi"/>
          <w:bCs/>
          <w:color w:val="000000"/>
        </w:rPr>
        <w:t>ładz Powiatu Chełmskiego</w:t>
      </w:r>
      <w:r w:rsidRPr="00E93088">
        <w:rPr>
          <w:rFonts w:cstheme="minorHAnsi"/>
          <w:bCs/>
          <w:color w:val="000000"/>
        </w:rPr>
        <w:t xml:space="preserve"> i realizacji </w:t>
      </w:r>
      <w:r>
        <w:rPr>
          <w:rFonts w:cstheme="minorHAnsi"/>
          <w:bCs/>
          <w:color w:val="000000"/>
        </w:rPr>
        <w:t xml:space="preserve">Strategii </w:t>
      </w:r>
      <w:r w:rsidRPr="00E93088">
        <w:rPr>
          <w:rFonts w:cstheme="minorHAnsi"/>
          <w:bCs/>
          <w:color w:val="000000"/>
        </w:rPr>
        <w:t>na funkcjonowanie i rozwój społeczności lokalnej.</w:t>
      </w:r>
    </w:p>
    <w:p w14:paraId="735777B9" w14:textId="77777777" w:rsidR="002C6C80" w:rsidRDefault="00F01A5D" w:rsidP="002C6C80">
      <w:pPr>
        <w:autoSpaceDE w:val="0"/>
        <w:autoSpaceDN w:val="0"/>
        <w:adjustRightInd w:val="0"/>
        <w:rPr>
          <w:rFonts w:cstheme="minorHAnsi"/>
          <w:color w:val="000000"/>
        </w:rPr>
      </w:pPr>
      <w:r w:rsidRPr="00E93088">
        <w:rPr>
          <w:rFonts w:cstheme="minorHAnsi"/>
          <w:color w:val="000000"/>
        </w:rPr>
        <w:t>Pomiar</w:t>
      </w:r>
      <w:r>
        <w:rPr>
          <w:rFonts w:cstheme="minorHAnsi"/>
          <w:color w:val="000000"/>
        </w:rPr>
        <w:t xml:space="preserve"> (ocena) </w:t>
      </w:r>
      <w:r w:rsidRPr="00E93088">
        <w:rPr>
          <w:rFonts w:cstheme="minorHAnsi"/>
          <w:color w:val="000000"/>
        </w:rPr>
        <w:t xml:space="preserve">w procesie ewaluacji dokonywany jest w oparciu o pytania badawcze przypisane do odpowiednich kryteriów ewaluacyjnych. </w:t>
      </w:r>
    </w:p>
    <w:p w14:paraId="7D98DED4" w14:textId="77777777" w:rsidR="002C6C80" w:rsidRDefault="002C6C80" w:rsidP="002C6C80">
      <w:r>
        <w:br w:type="page"/>
      </w:r>
    </w:p>
    <w:p w14:paraId="6CA95722" w14:textId="775857E0" w:rsidR="00FF1C4D" w:rsidRDefault="00FF1C4D" w:rsidP="00FF1C4D">
      <w:pPr>
        <w:pStyle w:val="Legenda"/>
        <w:keepNext/>
      </w:pPr>
      <w:bookmarkStart w:id="131" w:name="_Toc67904070"/>
      <w:r>
        <w:lastRenderedPageBreak/>
        <w:t xml:space="preserve">Rycina </w:t>
      </w:r>
      <w:r w:rsidR="00884E56">
        <w:fldChar w:fldCharType="begin"/>
      </w:r>
      <w:r w:rsidR="00884E56">
        <w:instrText xml:space="preserve"> SEQ Rycina \* ARABIC </w:instrText>
      </w:r>
      <w:r w:rsidR="00884E56">
        <w:fldChar w:fldCharType="separate"/>
      </w:r>
      <w:r w:rsidR="00C545AA">
        <w:rPr>
          <w:noProof/>
        </w:rPr>
        <w:t>9</w:t>
      </w:r>
      <w:r w:rsidR="00884E56">
        <w:rPr>
          <w:noProof/>
        </w:rPr>
        <w:fldChar w:fldCharType="end"/>
      </w:r>
      <w:r>
        <w:t xml:space="preserve">. </w:t>
      </w:r>
      <w:r w:rsidRPr="00FF1C4D">
        <w:t>Rodzaje kryteriów ewaluacyjnych w odniesieniu do rodzaju ewaluacji</w:t>
      </w:r>
      <w:bookmarkEnd w:id="131"/>
    </w:p>
    <w:tbl>
      <w:tblPr>
        <w:tblW w:w="7512" w:type="dxa"/>
        <w:tblInd w:w="1101" w:type="dxa"/>
        <w:tblLook w:val="04A0" w:firstRow="1" w:lastRow="0" w:firstColumn="1" w:lastColumn="0" w:noHBand="0" w:noVBand="1"/>
      </w:tblPr>
      <w:tblGrid>
        <w:gridCol w:w="7512"/>
      </w:tblGrid>
      <w:tr w:rsidR="00F01A5D" w14:paraId="76A13842" w14:textId="77777777" w:rsidTr="002C6C80">
        <w:tc>
          <w:tcPr>
            <w:tcW w:w="7512" w:type="dxa"/>
          </w:tcPr>
          <w:p w14:paraId="3780B7C0" w14:textId="77777777" w:rsidR="00F01A5D" w:rsidRDefault="00884E56" w:rsidP="002C6C80">
            <w:pPr>
              <w:autoSpaceDE w:val="0"/>
              <w:autoSpaceDN w:val="0"/>
              <w:adjustRightInd w:val="0"/>
              <w:rPr>
                <w:rFonts w:cstheme="minorHAnsi"/>
                <w:color w:val="000000"/>
              </w:rPr>
            </w:pPr>
            <w:r>
              <w:rPr>
                <w:noProof/>
              </w:rPr>
              <w:pict w14:anchorId="5D25CD6E">
                <v:group id="Grupa 752" o:spid="_x0000_s1148" alt="Rycina przedstawiająca rodzaje kryteriów ewaluacyjnych w odniesieniu do rodzaju ewaluacji" style="position:absolute;left:0;text-align:left;margin-left:8.05pt;margin-top:11.9pt;width:347.7pt;height:292.45pt;z-index:251695104;mso-height-relative:margin" coordsize="44161,3808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53" o:spid="_x0000_s1149" type="#_x0000_t176" style="position:absolute;top:159;width:17195;height:5156;visibility:visible;mso-wrap-style:square;v-text-anchor:middle" fillcolor="window" strokecolor="#98c723" strokeweight="1.3333mm">
                    <v:stroke linestyle="thickThin"/>
                    <v:textbox>
                      <w:txbxContent>
                        <w:p w14:paraId="1243FE34" w14:textId="77777777" w:rsidR="002F1685" w:rsidRPr="00506EE7" w:rsidRDefault="002F1685" w:rsidP="00F01A5D">
                          <w:pPr>
                            <w:spacing w:after="0" w:line="240" w:lineRule="auto"/>
                            <w:jc w:val="center"/>
                            <w:rPr>
                              <w:sz w:val="18"/>
                            </w:rPr>
                          </w:pPr>
                          <w:r w:rsidRPr="00506EE7">
                            <w:rPr>
                              <w:rFonts w:cstheme="minorHAnsi"/>
                              <w:b/>
                              <w:bCs/>
                              <w:color w:val="000000"/>
                              <w:sz w:val="18"/>
                            </w:rPr>
                            <w:t>TRAFNOŚĆ</w:t>
                          </w:r>
                        </w:p>
                      </w:txbxContent>
                    </v:textbox>
                  </v:shape>
                  <v:shape id="Schemat blokowy: proces alternatywny 754" o:spid="_x0000_s1150" type="#_x0000_t176" style="position:absolute;left:79;top:32933;width:17196;height:5156;visibility:visible;mso-wrap-style:square;v-text-anchor:middle" fillcolor="window" strokecolor="#98c723" strokeweight="1.3333mm">
                    <v:stroke linestyle="thickThin"/>
                    <v:textbox>
                      <w:txbxContent>
                        <w:p w14:paraId="079C4229" w14:textId="77777777" w:rsidR="002F1685" w:rsidRPr="00506EE7" w:rsidRDefault="002F1685" w:rsidP="00F01A5D">
                          <w:pPr>
                            <w:autoSpaceDE w:val="0"/>
                            <w:autoSpaceDN w:val="0"/>
                            <w:adjustRightInd w:val="0"/>
                            <w:spacing w:after="0" w:line="240" w:lineRule="auto"/>
                            <w:jc w:val="center"/>
                            <w:rPr>
                              <w:sz w:val="18"/>
                            </w:rPr>
                          </w:pPr>
                          <w:r w:rsidRPr="00506EE7">
                            <w:rPr>
                              <w:rFonts w:cstheme="minorHAnsi"/>
                              <w:b/>
                              <w:bCs/>
                              <w:sz w:val="18"/>
                            </w:rPr>
                            <w:t>TRWAŁOŚĆ</w:t>
                          </w:r>
                        </w:p>
                      </w:txbxContent>
                    </v:textbox>
                  </v:shape>
                  <v:shape id="Schemat blokowy: proces alternatywny 755" o:spid="_x0000_s1151" type="#_x0000_t176" style="position:absolute;left:12;top:26629;width:17196;height:5156;visibility:visible;mso-wrap-style:square;v-text-anchor:middle" fillcolor="window" strokecolor="#98c723" strokeweight="1.3333mm">
                    <v:stroke linestyle="thickThin"/>
                    <v:textbox>
                      <w:txbxContent>
                        <w:p w14:paraId="52E02780" w14:textId="77777777" w:rsidR="002F1685" w:rsidRPr="00506EE7" w:rsidRDefault="002F1685" w:rsidP="00F01A5D">
                          <w:pPr>
                            <w:autoSpaceDE w:val="0"/>
                            <w:autoSpaceDN w:val="0"/>
                            <w:adjustRightInd w:val="0"/>
                            <w:spacing w:after="0" w:line="240" w:lineRule="auto"/>
                            <w:jc w:val="center"/>
                            <w:rPr>
                              <w:sz w:val="18"/>
                              <w:szCs w:val="18"/>
                            </w:rPr>
                          </w:pPr>
                          <w:r w:rsidRPr="00506EE7">
                            <w:rPr>
                              <w:rFonts w:cstheme="minorHAnsi"/>
                              <w:b/>
                              <w:bCs/>
                              <w:sz w:val="18"/>
                              <w:szCs w:val="18"/>
                            </w:rPr>
                            <w:t>ODDZIAŁYWANIE</w:t>
                          </w:r>
                          <w:r w:rsidRPr="00506EE7">
                            <w:rPr>
                              <w:sz w:val="18"/>
                              <w:szCs w:val="18"/>
                            </w:rPr>
                            <w:t xml:space="preserve"> </w:t>
                          </w:r>
                        </w:p>
                      </w:txbxContent>
                    </v:textbox>
                  </v:shape>
                  <v:shape id="Schemat blokowy: proces alternatywny 756" o:spid="_x0000_s1152" type="#_x0000_t176" style="position:absolute;left:238;top:20196;width:17196;height:5156;visibility:visible;mso-wrap-style:square;v-text-anchor:middle" fillcolor="window" strokecolor="#98c723" strokeweight="1.3333mm">
                    <v:stroke linestyle="thickThin"/>
                    <v:textbox>
                      <w:txbxContent>
                        <w:p w14:paraId="5F76F99C" w14:textId="77777777" w:rsidR="002F1685" w:rsidRPr="00506EE7" w:rsidRDefault="002F1685" w:rsidP="00F01A5D">
                          <w:pPr>
                            <w:autoSpaceDE w:val="0"/>
                            <w:autoSpaceDN w:val="0"/>
                            <w:adjustRightInd w:val="0"/>
                            <w:spacing w:after="0" w:line="240" w:lineRule="auto"/>
                            <w:jc w:val="center"/>
                            <w:rPr>
                              <w:sz w:val="18"/>
                              <w:szCs w:val="18"/>
                            </w:rPr>
                          </w:pPr>
                          <w:r w:rsidRPr="00506EE7">
                            <w:rPr>
                              <w:rFonts w:cstheme="minorHAnsi"/>
                              <w:b/>
                              <w:bCs/>
                              <w:sz w:val="18"/>
                              <w:szCs w:val="18"/>
                            </w:rPr>
                            <w:t>UŻYTECZNOŚĆ</w:t>
                          </w:r>
                        </w:p>
                      </w:txbxContent>
                    </v:textbox>
                  </v:shape>
                  <v:shape id="Schemat blokowy: proces alternatywny 757" o:spid="_x0000_s1153" type="#_x0000_t176" style="position:absolute;left:79;top:13517;width:17196;height:5156;visibility:visible;mso-wrap-style:square;v-text-anchor:middle" fillcolor="window" strokecolor="#98c723" strokeweight="1.3333mm">
                    <v:stroke linestyle="thickThin"/>
                    <v:textbox>
                      <w:txbxContent>
                        <w:p w14:paraId="6DB311C1" w14:textId="77777777" w:rsidR="002F1685" w:rsidRPr="00506EE7" w:rsidRDefault="002F1685" w:rsidP="00F01A5D">
                          <w:pPr>
                            <w:autoSpaceDE w:val="0"/>
                            <w:autoSpaceDN w:val="0"/>
                            <w:adjustRightInd w:val="0"/>
                            <w:spacing w:after="0" w:line="240" w:lineRule="auto"/>
                            <w:jc w:val="center"/>
                            <w:rPr>
                              <w:sz w:val="18"/>
                              <w:szCs w:val="18"/>
                            </w:rPr>
                          </w:pPr>
                          <w:r w:rsidRPr="00506EE7">
                            <w:rPr>
                              <w:rFonts w:cstheme="minorHAnsi"/>
                              <w:b/>
                              <w:bCs/>
                              <w:sz w:val="18"/>
                              <w:szCs w:val="18"/>
                            </w:rPr>
                            <w:t>SKUTECZNOŚĆ</w:t>
                          </w:r>
                        </w:p>
                      </w:txbxContent>
                    </v:textbox>
                  </v:shape>
                  <v:shape id="Schemat blokowy: proces alternatywny 758" o:spid="_x0000_s1154" type="#_x0000_t176" style="position:absolute;top:6829;width:17195;height:5156;visibility:visible;mso-wrap-style:square;v-text-anchor:middle" fillcolor="window" strokecolor="#98c723" strokeweight="1.3333mm">
                    <v:stroke linestyle="thickThin"/>
                    <v:textbox>
                      <w:txbxContent>
                        <w:p w14:paraId="32E9338F" w14:textId="77777777" w:rsidR="002F1685" w:rsidRPr="00506EE7" w:rsidRDefault="002F1685" w:rsidP="00F01A5D">
                          <w:pPr>
                            <w:autoSpaceDE w:val="0"/>
                            <w:autoSpaceDN w:val="0"/>
                            <w:adjustRightInd w:val="0"/>
                            <w:spacing w:after="0" w:line="240" w:lineRule="auto"/>
                            <w:jc w:val="center"/>
                            <w:rPr>
                              <w:rFonts w:cstheme="minorHAnsi"/>
                              <w:sz w:val="18"/>
                            </w:rPr>
                          </w:pPr>
                          <w:r w:rsidRPr="00506EE7">
                            <w:rPr>
                              <w:rFonts w:cstheme="minorHAnsi"/>
                              <w:b/>
                              <w:bCs/>
                              <w:sz w:val="18"/>
                            </w:rPr>
                            <w:t>EFEKTYWNOŚĆ</w:t>
                          </w:r>
                        </w:p>
                      </w:txbxContent>
                    </v:textbox>
                  </v:shape>
                  <v:roundrect id="Prostokąt zaokrąglony 759" o:spid="_x0000_s1155" style="position:absolute;left:18685;top:159;width:5518;height:24841;visibility:visible;mso-wrap-style:square;v-text-anchor:middle" arcsize="10923f" fillcolor="#f9e4d8" strokecolor="#54aeb7" strokeweight=".5pt">
                    <v:stroke endcap="round"/>
                    <v:shadow on="t" color="black" opacity="24903f" origin=",.5" offset="0,.69444mm"/>
                    <v:textbox style="layout-flow:vertical;mso-layout-flow-alt:bottom-to-top">
                      <w:txbxContent>
                        <w:p w14:paraId="3B4B2B30" w14:textId="77777777" w:rsidR="002F1685" w:rsidRPr="00506EE7" w:rsidRDefault="002F1685" w:rsidP="00F01A5D">
                          <w:pPr>
                            <w:spacing w:after="0" w:line="240" w:lineRule="auto"/>
                            <w:jc w:val="right"/>
                            <w:rPr>
                              <w:b/>
                              <w:sz w:val="20"/>
                            </w:rPr>
                          </w:pPr>
                          <w:r w:rsidRPr="00506EE7">
                            <w:rPr>
                              <w:b/>
                              <w:sz w:val="20"/>
                            </w:rPr>
                            <w:t>EWALUACJA EX-ANTE</w:t>
                          </w:r>
                        </w:p>
                      </w:txbxContent>
                    </v:textbox>
                  </v:roundrect>
                  <v:roundrect id="Prostokąt zaokrąglony 760" o:spid="_x0000_s1156" style="position:absolute;left:25364;top:159;width:5518;height:19685;visibility:visible;mso-wrap-style:square;v-text-anchor:middle" arcsize="10923f" fillcolor="#f3c9b1" strokecolor="#54aeb7" strokeweight=".5pt">
                    <v:stroke endcap="round"/>
                    <v:shadow on="t" color="black" opacity="24903f" origin=",.5" offset="0,.69444mm"/>
                    <v:textbox style="layout-flow:vertical;mso-layout-flow-alt:bottom-to-top">
                      <w:txbxContent>
                        <w:p w14:paraId="0CDF164E" w14:textId="77777777" w:rsidR="002F1685" w:rsidRPr="00506EE7" w:rsidRDefault="002F1685" w:rsidP="00F01A5D">
                          <w:pPr>
                            <w:spacing w:after="0" w:line="240" w:lineRule="auto"/>
                            <w:jc w:val="right"/>
                            <w:rPr>
                              <w:b/>
                              <w:sz w:val="20"/>
                            </w:rPr>
                          </w:pPr>
                          <w:r w:rsidRPr="00506EE7">
                            <w:rPr>
                              <w:b/>
                              <w:sz w:val="20"/>
                            </w:rPr>
                            <w:t>EWALUACJA ON-GOING</w:t>
                          </w:r>
                        </w:p>
                      </w:txbxContent>
                    </v:textbox>
                  </v:roundrect>
                  <v:roundrect id="Prostokąt zaokrąglony 761" o:spid="_x0000_s1157" style="position:absolute;left:31964;top:159;width:5518;height:24841;visibility:visible;mso-wrap-style:square;v-text-anchor:middle" arcsize="10923f" fillcolor="#ecad8a" strokecolor="#54aeb7" strokeweight=".5pt">
                    <v:stroke endcap="round"/>
                    <v:shadow on="t" color="black" opacity="24903f" origin=",.5" offset="0,.69444mm"/>
                    <v:textbox style="layout-flow:vertical;mso-layout-flow-alt:bottom-to-top">
                      <w:txbxContent>
                        <w:p w14:paraId="4A3FD8D0" w14:textId="77777777" w:rsidR="002F1685" w:rsidRPr="00506EE7" w:rsidRDefault="002F1685" w:rsidP="00F01A5D">
                          <w:pPr>
                            <w:spacing w:after="0" w:line="240" w:lineRule="auto"/>
                            <w:jc w:val="right"/>
                            <w:rPr>
                              <w:b/>
                              <w:sz w:val="20"/>
                            </w:rPr>
                          </w:pPr>
                          <w:r w:rsidRPr="00506EE7">
                            <w:rPr>
                              <w:b/>
                              <w:sz w:val="20"/>
                            </w:rPr>
                            <w:t>EWALUACJA MID-TERM</w:t>
                          </w:r>
                        </w:p>
                      </w:txbxContent>
                    </v:textbox>
                  </v:roundrect>
                  <v:roundrect id="Prostokąt zaokrąglony 762" o:spid="_x0000_s1158" style="position:absolute;left:38643;width:5518;height:38085;visibility:visible;mso-wrap-style:square;v-text-anchor:middle" arcsize="10923f" fillcolor="#e0773c" strokecolor="#54aeb7" strokeweight=".5pt">
                    <v:stroke endcap="round"/>
                    <v:shadow on="t" color="black" opacity="24903f" origin=",.5" offset="0,.69444mm"/>
                    <v:textbox style="layout-flow:vertical;mso-layout-flow-alt:bottom-to-top">
                      <w:txbxContent>
                        <w:p w14:paraId="185416E5" w14:textId="77777777" w:rsidR="002F1685" w:rsidRPr="00506EE7" w:rsidRDefault="002F1685" w:rsidP="00F01A5D">
                          <w:pPr>
                            <w:spacing w:after="0" w:line="240" w:lineRule="auto"/>
                            <w:jc w:val="right"/>
                            <w:rPr>
                              <w:b/>
                              <w:sz w:val="20"/>
                            </w:rPr>
                          </w:pPr>
                          <w:r w:rsidRPr="00506EE7">
                            <w:rPr>
                              <w:b/>
                              <w:sz w:val="20"/>
                            </w:rPr>
                            <w:t xml:space="preserve">EWALUACJA EX –POST </w:t>
                          </w:r>
                        </w:p>
                      </w:txbxContent>
                    </v:textbox>
                  </v:roundrect>
                </v:group>
              </w:pict>
            </w:r>
            <w:r w:rsidR="00F01A5D">
              <w:rPr>
                <w:rFonts w:cstheme="minorHAnsi"/>
                <w:color w:val="000000"/>
              </w:rPr>
              <w:tab/>
            </w:r>
          </w:p>
          <w:p w14:paraId="60161917" w14:textId="77777777" w:rsidR="00F01A5D" w:rsidRDefault="00F01A5D" w:rsidP="002C6C80">
            <w:pPr>
              <w:autoSpaceDE w:val="0"/>
              <w:autoSpaceDN w:val="0"/>
              <w:adjustRightInd w:val="0"/>
              <w:rPr>
                <w:rFonts w:cstheme="minorHAnsi"/>
                <w:color w:val="000000"/>
              </w:rPr>
            </w:pPr>
          </w:p>
          <w:p w14:paraId="4ACD671D" w14:textId="77777777" w:rsidR="00F01A5D" w:rsidRDefault="00F01A5D" w:rsidP="002C6C80">
            <w:pPr>
              <w:autoSpaceDE w:val="0"/>
              <w:autoSpaceDN w:val="0"/>
              <w:adjustRightInd w:val="0"/>
              <w:rPr>
                <w:rFonts w:cstheme="minorHAnsi"/>
                <w:color w:val="000000"/>
              </w:rPr>
            </w:pPr>
          </w:p>
          <w:p w14:paraId="44F9A29F" w14:textId="77777777" w:rsidR="00F01A5D" w:rsidRDefault="00F01A5D" w:rsidP="002C6C80">
            <w:pPr>
              <w:autoSpaceDE w:val="0"/>
              <w:autoSpaceDN w:val="0"/>
              <w:adjustRightInd w:val="0"/>
              <w:rPr>
                <w:rFonts w:cstheme="minorHAnsi"/>
                <w:color w:val="000000"/>
              </w:rPr>
            </w:pPr>
          </w:p>
          <w:p w14:paraId="37E0747F" w14:textId="77777777" w:rsidR="00F01A5D" w:rsidRDefault="00F01A5D" w:rsidP="002C6C80">
            <w:pPr>
              <w:autoSpaceDE w:val="0"/>
              <w:autoSpaceDN w:val="0"/>
              <w:adjustRightInd w:val="0"/>
              <w:rPr>
                <w:rFonts w:cstheme="minorHAnsi"/>
                <w:color w:val="000000"/>
              </w:rPr>
            </w:pPr>
          </w:p>
          <w:p w14:paraId="38E1F199" w14:textId="77777777" w:rsidR="00F01A5D" w:rsidRDefault="00F01A5D" w:rsidP="002C6C80">
            <w:pPr>
              <w:autoSpaceDE w:val="0"/>
              <w:autoSpaceDN w:val="0"/>
              <w:adjustRightInd w:val="0"/>
              <w:rPr>
                <w:rFonts w:cstheme="minorHAnsi"/>
                <w:color w:val="000000"/>
              </w:rPr>
            </w:pPr>
          </w:p>
          <w:p w14:paraId="4EFE3CAB" w14:textId="77777777" w:rsidR="00F01A5D" w:rsidRDefault="00F01A5D" w:rsidP="002C6C80">
            <w:pPr>
              <w:autoSpaceDE w:val="0"/>
              <w:autoSpaceDN w:val="0"/>
              <w:adjustRightInd w:val="0"/>
              <w:rPr>
                <w:rFonts w:cstheme="minorHAnsi"/>
                <w:color w:val="000000"/>
              </w:rPr>
            </w:pPr>
          </w:p>
          <w:p w14:paraId="0A6A4DE8" w14:textId="77777777" w:rsidR="00F01A5D" w:rsidRDefault="00F01A5D" w:rsidP="002C6C80">
            <w:pPr>
              <w:autoSpaceDE w:val="0"/>
              <w:autoSpaceDN w:val="0"/>
              <w:adjustRightInd w:val="0"/>
              <w:rPr>
                <w:rFonts w:cstheme="minorHAnsi"/>
                <w:color w:val="000000"/>
              </w:rPr>
            </w:pPr>
          </w:p>
          <w:p w14:paraId="2B3B7255" w14:textId="77777777" w:rsidR="00F01A5D" w:rsidRDefault="00F01A5D" w:rsidP="002C6C80">
            <w:pPr>
              <w:autoSpaceDE w:val="0"/>
              <w:autoSpaceDN w:val="0"/>
              <w:adjustRightInd w:val="0"/>
              <w:rPr>
                <w:rFonts w:cstheme="minorHAnsi"/>
                <w:color w:val="000000"/>
              </w:rPr>
            </w:pPr>
          </w:p>
          <w:p w14:paraId="229DF16F" w14:textId="77777777" w:rsidR="00F01A5D" w:rsidRDefault="00F01A5D" w:rsidP="002C6C80">
            <w:pPr>
              <w:autoSpaceDE w:val="0"/>
              <w:autoSpaceDN w:val="0"/>
              <w:adjustRightInd w:val="0"/>
              <w:rPr>
                <w:rFonts w:cstheme="minorHAnsi"/>
                <w:color w:val="000000"/>
              </w:rPr>
            </w:pPr>
          </w:p>
          <w:p w14:paraId="2043FEE6" w14:textId="77777777" w:rsidR="00F01A5D" w:rsidRDefault="00F01A5D" w:rsidP="002C6C80">
            <w:pPr>
              <w:autoSpaceDE w:val="0"/>
              <w:autoSpaceDN w:val="0"/>
              <w:adjustRightInd w:val="0"/>
              <w:rPr>
                <w:rFonts w:cstheme="minorHAnsi"/>
                <w:color w:val="000000"/>
              </w:rPr>
            </w:pPr>
          </w:p>
          <w:p w14:paraId="6B9693A5" w14:textId="77777777" w:rsidR="00F01A5D" w:rsidRDefault="00F01A5D" w:rsidP="002C6C80">
            <w:pPr>
              <w:autoSpaceDE w:val="0"/>
              <w:autoSpaceDN w:val="0"/>
              <w:adjustRightInd w:val="0"/>
              <w:rPr>
                <w:rFonts w:cstheme="minorHAnsi"/>
                <w:color w:val="000000"/>
              </w:rPr>
            </w:pPr>
          </w:p>
          <w:p w14:paraId="0AAB15D5" w14:textId="77777777" w:rsidR="00F01A5D" w:rsidRDefault="00F01A5D" w:rsidP="002C6C80">
            <w:pPr>
              <w:autoSpaceDE w:val="0"/>
              <w:autoSpaceDN w:val="0"/>
              <w:adjustRightInd w:val="0"/>
              <w:rPr>
                <w:rFonts w:cstheme="minorHAnsi"/>
                <w:color w:val="000000"/>
              </w:rPr>
            </w:pPr>
          </w:p>
          <w:p w14:paraId="60714DA4" w14:textId="77777777" w:rsidR="00F01A5D" w:rsidRDefault="00F01A5D" w:rsidP="002C6C80">
            <w:pPr>
              <w:autoSpaceDE w:val="0"/>
              <w:autoSpaceDN w:val="0"/>
              <w:adjustRightInd w:val="0"/>
              <w:rPr>
                <w:rFonts w:cstheme="minorHAnsi"/>
                <w:color w:val="000000"/>
              </w:rPr>
            </w:pPr>
          </w:p>
          <w:p w14:paraId="75BC6E6E" w14:textId="77777777" w:rsidR="00F01A5D" w:rsidRDefault="00F01A5D" w:rsidP="002C6C80">
            <w:pPr>
              <w:autoSpaceDE w:val="0"/>
              <w:autoSpaceDN w:val="0"/>
              <w:adjustRightInd w:val="0"/>
              <w:rPr>
                <w:rFonts w:cstheme="minorHAnsi"/>
                <w:color w:val="000000"/>
              </w:rPr>
            </w:pPr>
          </w:p>
          <w:p w14:paraId="58E57AB4" w14:textId="77777777" w:rsidR="00F01A5D" w:rsidRPr="0028324B" w:rsidRDefault="00F01A5D" w:rsidP="00FF1C4D">
            <w:pPr>
              <w:keepNext/>
              <w:autoSpaceDE w:val="0"/>
              <w:autoSpaceDN w:val="0"/>
              <w:adjustRightInd w:val="0"/>
              <w:jc w:val="right"/>
              <w:rPr>
                <w:rFonts w:cstheme="minorHAnsi"/>
                <w:b/>
                <w:color w:val="000000"/>
              </w:rPr>
            </w:pPr>
          </w:p>
        </w:tc>
      </w:tr>
    </w:tbl>
    <w:p w14:paraId="21F83942" w14:textId="77777777" w:rsidR="00FF1C4D" w:rsidRDefault="00FF1C4D" w:rsidP="00FF1C4D">
      <w:pPr>
        <w:pStyle w:val="Legenda"/>
        <w:jc w:val="right"/>
      </w:pPr>
      <w:r>
        <w:t>Źródło: opracowanie własne</w:t>
      </w:r>
    </w:p>
    <w:p w14:paraId="4AB9676D" w14:textId="77777777" w:rsidR="00F01A5D" w:rsidRDefault="00F01A5D" w:rsidP="00F01A5D">
      <w:pPr>
        <w:autoSpaceDE w:val="0"/>
        <w:autoSpaceDN w:val="0"/>
        <w:adjustRightInd w:val="0"/>
        <w:rPr>
          <w:rFonts w:cstheme="minorHAnsi"/>
          <w:color w:val="000000"/>
        </w:rPr>
      </w:pPr>
      <w:r>
        <w:rPr>
          <w:rFonts w:cstheme="minorHAnsi"/>
          <w:color w:val="000000"/>
        </w:rPr>
        <w:t>Zgodnie z powyższą ryciną (liczba</w:t>
      </w:r>
      <w:r w:rsidRPr="00E93088">
        <w:rPr>
          <w:rFonts w:cstheme="minorHAnsi"/>
          <w:color w:val="000000"/>
        </w:rPr>
        <w:t xml:space="preserve"> kryteriów ewaluacyjnych uzależn</w:t>
      </w:r>
      <w:r>
        <w:rPr>
          <w:rFonts w:cstheme="minorHAnsi"/>
          <w:color w:val="000000"/>
        </w:rPr>
        <w:t xml:space="preserve">iona jest od rodzaju ewaluacji. Poniżej zestaw podstawowych pytań badawczych w odniesieniu do kryteriów i rodzaju ewaluacji. </w:t>
      </w:r>
    </w:p>
    <w:p w14:paraId="45C1A141" w14:textId="788335AE" w:rsidR="002C6C80" w:rsidRDefault="002C6C80" w:rsidP="002C6C80">
      <w:pPr>
        <w:pStyle w:val="Legenda"/>
        <w:keepNext/>
      </w:pPr>
      <w:bookmarkStart w:id="132" w:name="_Toc67904174"/>
      <w:r>
        <w:t xml:space="preserve">Tabela </w:t>
      </w:r>
      <w:r w:rsidR="00884E56">
        <w:fldChar w:fldCharType="begin"/>
      </w:r>
      <w:r w:rsidR="00884E56">
        <w:instrText xml:space="preserve"> SEQ Tabela \* ARABIC </w:instrText>
      </w:r>
      <w:r w:rsidR="00884E56">
        <w:fldChar w:fldCharType="separate"/>
      </w:r>
      <w:r w:rsidR="00C545AA">
        <w:rPr>
          <w:noProof/>
        </w:rPr>
        <w:t>44</w:t>
      </w:r>
      <w:r w:rsidR="00884E56">
        <w:rPr>
          <w:noProof/>
        </w:rPr>
        <w:fldChar w:fldCharType="end"/>
      </w:r>
      <w:r>
        <w:t xml:space="preserve">. </w:t>
      </w:r>
      <w:r w:rsidRPr="002C6C80">
        <w:t>Zestawienie przykładowych pytań badawczych odpowiadającym danym kryteriom i rodzajom ewaluacji</w:t>
      </w:r>
      <w:bookmarkEnd w:id="132"/>
    </w:p>
    <w:tbl>
      <w:tblPr>
        <w:tblStyle w:val="Tabela-Siatka1"/>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07"/>
        <w:gridCol w:w="2908"/>
        <w:gridCol w:w="1068"/>
        <w:gridCol w:w="1333"/>
        <w:gridCol w:w="1213"/>
        <w:gridCol w:w="1057"/>
      </w:tblGrid>
      <w:tr w:rsidR="00F01A5D" w:rsidRPr="002C6C80" w14:paraId="59B302B6" w14:textId="77777777" w:rsidTr="00691F34">
        <w:tc>
          <w:tcPr>
            <w:tcW w:w="919" w:type="pct"/>
            <w:vMerge w:val="restart"/>
            <w:shd w:val="clear" w:color="auto" w:fill="C4E672" w:themeFill="accent1" w:themeFillTint="99"/>
          </w:tcPr>
          <w:p w14:paraId="30542098"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KRYTERIA</w:t>
            </w:r>
          </w:p>
        </w:tc>
        <w:tc>
          <w:tcPr>
            <w:tcW w:w="1566" w:type="pct"/>
            <w:vMerge w:val="restart"/>
            <w:shd w:val="clear" w:color="auto" w:fill="C4E672" w:themeFill="accent1" w:themeFillTint="99"/>
          </w:tcPr>
          <w:p w14:paraId="267322DD"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OPIS I PRZYKŁADOWE PYTANIA</w:t>
            </w:r>
          </w:p>
        </w:tc>
        <w:tc>
          <w:tcPr>
            <w:tcW w:w="2515" w:type="pct"/>
            <w:gridSpan w:val="4"/>
            <w:shd w:val="clear" w:color="auto" w:fill="C4E672" w:themeFill="accent1" w:themeFillTint="99"/>
          </w:tcPr>
          <w:p w14:paraId="2A0D423E"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RODZAJ EWALUACJI</w:t>
            </w:r>
          </w:p>
        </w:tc>
      </w:tr>
      <w:tr w:rsidR="002C6C80" w:rsidRPr="002C6C80" w14:paraId="5DE81D68" w14:textId="77777777" w:rsidTr="00691F34">
        <w:tc>
          <w:tcPr>
            <w:tcW w:w="919" w:type="pct"/>
            <w:vMerge/>
            <w:shd w:val="clear" w:color="auto" w:fill="C4E672" w:themeFill="accent1" w:themeFillTint="99"/>
          </w:tcPr>
          <w:p w14:paraId="437BF72E"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p>
        </w:tc>
        <w:tc>
          <w:tcPr>
            <w:tcW w:w="1566" w:type="pct"/>
            <w:vMerge/>
            <w:shd w:val="clear" w:color="auto" w:fill="C4E672" w:themeFill="accent1" w:themeFillTint="99"/>
          </w:tcPr>
          <w:p w14:paraId="05C66B3E"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p>
        </w:tc>
        <w:tc>
          <w:tcPr>
            <w:tcW w:w="575" w:type="pct"/>
            <w:shd w:val="clear" w:color="auto" w:fill="C4E672" w:themeFill="accent1" w:themeFillTint="99"/>
          </w:tcPr>
          <w:p w14:paraId="280CE099"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EX-ANTE</w:t>
            </w:r>
          </w:p>
        </w:tc>
        <w:tc>
          <w:tcPr>
            <w:tcW w:w="718" w:type="pct"/>
            <w:shd w:val="clear" w:color="auto" w:fill="C4E672" w:themeFill="accent1" w:themeFillTint="99"/>
          </w:tcPr>
          <w:p w14:paraId="11111478"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MID-TERM</w:t>
            </w:r>
          </w:p>
        </w:tc>
        <w:tc>
          <w:tcPr>
            <w:tcW w:w="653" w:type="pct"/>
            <w:shd w:val="clear" w:color="auto" w:fill="C4E672" w:themeFill="accent1" w:themeFillTint="99"/>
          </w:tcPr>
          <w:p w14:paraId="574AECA0"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ON-GOING</w:t>
            </w:r>
          </w:p>
        </w:tc>
        <w:tc>
          <w:tcPr>
            <w:tcW w:w="569" w:type="pct"/>
            <w:shd w:val="clear" w:color="auto" w:fill="C4E672" w:themeFill="accent1" w:themeFillTint="99"/>
          </w:tcPr>
          <w:p w14:paraId="70649655"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EX-POST</w:t>
            </w:r>
          </w:p>
        </w:tc>
      </w:tr>
      <w:tr w:rsidR="00F01A5D" w:rsidRPr="002C6C80" w14:paraId="263BB0FC" w14:textId="77777777" w:rsidTr="00691F34">
        <w:trPr>
          <w:trHeight w:val="1417"/>
        </w:trPr>
        <w:tc>
          <w:tcPr>
            <w:tcW w:w="919" w:type="pct"/>
          </w:tcPr>
          <w:p w14:paraId="2CBD1997"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TRAFNOŚĆ</w:t>
            </w:r>
          </w:p>
        </w:tc>
        <w:tc>
          <w:tcPr>
            <w:tcW w:w="1566" w:type="pct"/>
          </w:tcPr>
          <w:p w14:paraId="6D8B848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m.in. sposobu dostosowania wsparcia do potrzeb społeczności lokalnej / </w:t>
            </w:r>
          </w:p>
          <w:p w14:paraId="1C68249C"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W jakim stopniu planowane/otrzymane wsparcie zaspokoi potrzeby jego odbiorców? </w:t>
            </w:r>
          </w:p>
        </w:tc>
        <w:tc>
          <w:tcPr>
            <w:tcW w:w="575" w:type="pct"/>
            <w:shd w:val="clear" w:color="auto" w:fill="98C723" w:themeFill="accent1"/>
          </w:tcPr>
          <w:p w14:paraId="625127FF"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5E784BBC"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47FE4CEE"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01DA13F1" w14:textId="77777777" w:rsidR="00F01A5D" w:rsidRPr="002C6C80" w:rsidRDefault="00F01A5D" w:rsidP="00691F34">
            <w:pPr>
              <w:spacing w:before="0" w:after="0"/>
              <w:jc w:val="center"/>
              <w:rPr>
                <w:rFonts w:cstheme="minorHAnsi"/>
              </w:rPr>
            </w:pPr>
          </w:p>
        </w:tc>
      </w:tr>
      <w:tr w:rsidR="00F01A5D" w:rsidRPr="002C6C80" w14:paraId="5814773F" w14:textId="77777777" w:rsidTr="00691F34">
        <w:trPr>
          <w:trHeight w:val="1417"/>
        </w:trPr>
        <w:tc>
          <w:tcPr>
            <w:tcW w:w="919" w:type="pct"/>
          </w:tcPr>
          <w:p w14:paraId="5B01825F"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SKUTECZNOŚĆ</w:t>
            </w:r>
          </w:p>
        </w:tc>
        <w:tc>
          <w:tcPr>
            <w:tcW w:w="1566" w:type="pct"/>
          </w:tcPr>
          <w:p w14:paraId="63F36AA6"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stopnia osiągnięcia założonych celów i rezultatów / </w:t>
            </w:r>
          </w:p>
          <w:p w14:paraId="0C4F50FA"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Czy wsparcie jest realizowane zgodnie z założeniami? Jakie zmiany zaszły w stosunku do okresu przed otrzymanym wsparciu?</w:t>
            </w:r>
          </w:p>
        </w:tc>
        <w:tc>
          <w:tcPr>
            <w:tcW w:w="575" w:type="pct"/>
            <w:shd w:val="clear" w:color="auto" w:fill="98C723" w:themeFill="accent1"/>
          </w:tcPr>
          <w:p w14:paraId="59E24529"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shd w:val="clear" w:color="auto" w:fill="98C723" w:themeFill="accent1"/>
          </w:tcPr>
          <w:p w14:paraId="58841487"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5E1468B1"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50012C7C" w14:textId="77777777" w:rsidR="00F01A5D" w:rsidRPr="002C6C80" w:rsidRDefault="00F01A5D" w:rsidP="00691F34">
            <w:pPr>
              <w:spacing w:before="0" w:after="0"/>
              <w:jc w:val="center"/>
              <w:rPr>
                <w:rFonts w:cstheme="minorHAnsi"/>
              </w:rPr>
            </w:pPr>
          </w:p>
        </w:tc>
      </w:tr>
      <w:tr w:rsidR="00F01A5D" w:rsidRPr="002C6C80" w14:paraId="66DCA1D3" w14:textId="77777777" w:rsidTr="00691F34">
        <w:trPr>
          <w:trHeight w:val="1417"/>
        </w:trPr>
        <w:tc>
          <w:tcPr>
            <w:tcW w:w="919" w:type="pct"/>
          </w:tcPr>
          <w:p w14:paraId="242FA2CD"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lastRenderedPageBreak/>
              <w:t xml:space="preserve">EFEKTYWNOŚĆ </w:t>
            </w:r>
          </w:p>
        </w:tc>
        <w:tc>
          <w:tcPr>
            <w:tcW w:w="1566" w:type="pct"/>
          </w:tcPr>
          <w:p w14:paraId="52855010"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stosunku zaplanowanych/poniesionych nakładów do osiągniętych efektów / </w:t>
            </w:r>
          </w:p>
          <w:p w14:paraId="5F5D5B7D" w14:textId="5FAEEA06"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W jaki sposób wykorzystano pozyskane środki finansowe? Czy działania są realizowane </w:t>
            </w:r>
            <w:r w:rsidR="00B352C3">
              <w:rPr>
                <w:rFonts w:asciiTheme="minorHAnsi" w:eastAsiaTheme="minorHAnsi" w:hAnsiTheme="minorHAnsi" w:cstheme="minorHAnsi"/>
                <w:bCs/>
                <w:sz w:val="18"/>
              </w:rPr>
              <w:br/>
            </w:r>
            <w:r w:rsidRPr="002C6C80">
              <w:rPr>
                <w:rFonts w:asciiTheme="minorHAnsi" w:eastAsiaTheme="minorHAnsi" w:hAnsiTheme="minorHAnsi" w:cstheme="minorHAnsi"/>
                <w:bCs/>
                <w:sz w:val="18"/>
              </w:rPr>
              <w:t>w sposób optymalny?</w:t>
            </w:r>
          </w:p>
        </w:tc>
        <w:tc>
          <w:tcPr>
            <w:tcW w:w="575" w:type="pct"/>
            <w:shd w:val="clear" w:color="auto" w:fill="98C723" w:themeFill="accent1"/>
          </w:tcPr>
          <w:p w14:paraId="1B8BB6E9"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59F4BCB8"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1CF8C1E7"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0E337358" w14:textId="77777777" w:rsidR="00F01A5D" w:rsidRPr="002C6C80" w:rsidRDefault="00F01A5D" w:rsidP="00691F34">
            <w:pPr>
              <w:spacing w:before="0" w:after="0"/>
              <w:jc w:val="center"/>
              <w:rPr>
                <w:rFonts w:cstheme="minorHAnsi"/>
              </w:rPr>
            </w:pPr>
          </w:p>
        </w:tc>
      </w:tr>
      <w:tr w:rsidR="00F01A5D" w:rsidRPr="002C6C80" w14:paraId="6C88EB5E" w14:textId="77777777" w:rsidTr="00691F34">
        <w:trPr>
          <w:trHeight w:val="1417"/>
        </w:trPr>
        <w:tc>
          <w:tcPr>
            <w:tcW w:w="919" w:type="pct"/>
          </w:tcPr>
          <w:p w14:paraId="393917F6"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UŻYTECZNOŚĆ</w:t>
            </w:r>
          </w:p>
        </w:tc>
        <w:tc>
          <w:tcPr>
            <w:tcW w:w="1566" w:type="pct"/>
          </w:tcPr>
          <w:p w14:paraId="5E58F8F4"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określenia stopnia przydatności otrzymanego wsparcia / </w:t>
            </w:r>
          </w:p>
          <w:p w14:paraId="16539883"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W jakim stopniu oferowane wsparcie jest przydatne dla jego odbiorców? Które działania były najbardziej użyteczne dla odbiorców?</w:t>
            </w:r>
          </w:p>
        </w:tc>
        <w:tc>
          <w:tcPr>
            <w:tcW w:w="575" w:type="pct"/>
            <w:shd w:val="clear" w:color="auto" w:fill="98C723" w:themeFill="accent1"/>
          </w:tcPr>
          <w:p w14:paraId="200E9456"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6A5D6A4D" w14:textId="77777777" w:rsidR="00F01A5D" w:rsidRPr="002C6C80" w:rsidRDefault="00F01A5D" w:rsidP="00691F34">
            <w:pPr>
              <w:spacing w:before="0" w:after="0"/>
              <w:jc w:val="center"/>
              <w:rPr>
                <w:rFonts w:cstheme="minorHAnsi"/>
              </w:rPr>
            </w:pPr>
          </w:p>
        </w:tc>
        <w:tc>
          <w:tcPr>
            <w:tcW w:w="653" w:type="pct"/>
          </w:tcPr>
          <w:p w14:paraId="1CC3FB9E"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2598A89A" w14:textId="77777777" w:rsidR="00F01A5D" w:rsidRPr="002C6C80" w:rsidRDefault="00F01A5D" w:rsidP="00691F34">
            <w:pPr>
              <w:spacing w:before="0" w:after="0"/>
              <w:jc w:val="center"/>
              <w:rPr>
                <w:rFonts w:cstheme="minorHAnsi"/>
              </w:rPr>
            </w:pPr>
          </w:p>
        </w:tc>
      </w:tr>
      <w:tr w:rsidR="00F01A5D" w:rsidRPr="002C6C80" w14:paraId="4A13EA17" w14:textId="77777777" w:rsidTr="00691F34">
        <w:trPr>
          <w:trHeight w:val="1417"/>
        </w:trPr>
        <w:tc>
          <w:tcPr>
            <w:tcW w:w="919" w:type="pct"/>
          </w:tcPr>
          <w:p w14:paraId="5BBA63AB"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 xml:space="preserve">ODDZIAŁYWANIE </w:t>
            </w:r>
          </w:p>
        </w:tc>
        <w:tc>
          <w:tcPr>
            <w:tcW w:w="1566" w:type="pct"/>
          </w:tcPr>
          <w:p w14:paraId="188E6DF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wpływu podjętych działań wykraczający poza bezpośrednich beneficjentów wsparcia / </w:t>
            </w:r>
          </w:p>
          <w:p w14:paraId="2B1D643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W jakim stopniu Strategia przyczyniła się do rozwiązania problemów społeczności lokalnej? Jak realizacja Strategii wpływa na zmianę otoczenia beneficjentów końcowych? </w:t>
            </w:r>
          </w:p>
        </w:tc>
        <w:tc>
          <w:tcPr>
            <w:tcW w:w="575" w:type="pct"/>
          </w:tcPr>
          <w:p w14:paraId="219A5066"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tcPr>
          <w:p w14:paraId="380B184C"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653" w:type="pct"/>
          </w:tcPr>
          <w:p w14:paraId="1CAFDAC7"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569" w:type="pct"/>
            <w:shd w:val="clear" w:color="auto" w:fill="98C723" w:themeFill="accent1"/>
          </w:tcPr>
          <w:p w14:paraId="2168BC7E" w14:textId="77777777" w:rsidR="00F01A5D" w:rsidRPr="002C6C80" w:rsidRDefault="00F01A5D" w:rsidP="00691F34">
            <w:pPr>
              <w:spacing w:before="0" w:after="0"/>
              <w:jc w:val="center"/>
              <w:rPr>
                <w:rFonts w:cstheme="minorHAnsi"/>
              </w:rPr>
            </w:pPr>
          </w:p>
        </w:tc>
      </w:tr>
      <w:tr w:rsidR="00F01A5D" w:rsidRPr="002C6C80" w14:paraId="51F0A705" w14:textId="77777777" w:rsidTr="00691F34">
        <w:trPr>
          <w:trHeight w:val="1417"/>
        </w:trPr>
        <w:tc>
          <w:tcPr>
            <w:tcW w:w="919" w:type="pct"/>
          </w:tcPr>
          <w:p w14:paraId="790856A9"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TRWAŁOŚĆ</w:t>
            </w:r>
          </w:p>
        </w:tc>
        <w:tc>
          <w:tcPr>
            <w:tcW w:w="1566" w:type="pct"/>
          </w:tcPr>
          <w:p w14:paraId="4FF17739"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Dotyczy stopnia utrzymania się w czasie osiągniętych rezultatów i efektów /</w:t>
            </w:r>
          </w:p>
          <w:p w14:paraId="7D7799D9"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Czy osiągnięte efekty utrzymały się po zakończeniu realizacji </w:t>
            </w:r>
            <w:r w:rsidR="00FC5A2B" w:rsidRPr="002C6C80">
              <w:rPr>
                <w:rFonts w:asciiTheme="minorHAnsi" w:eastAsiaTheme="minorHAnsi" w:hAnsiTheme="minorHAnsi" w:cstheme="minorHAnsi"/>
                <w:bCs/>
                <w:sz w:val="18"/>
              </w:rPr>
              <w:t>Strategii</w:t>
            </w:r>
            <w:r w:rsidRPr="002C6C80">
              <w:rPr>
                <w:rFonts w:asciiTheme="minorHAnsi" w:eastAsiaTheme="minorHAnsi" w:hAnsiTheme="minorHAnsi" w:cstheme="minorHAnsi"/>
                <w:bCs/>
                <w:sz w:val="18"/>
              </w:rPr>
              <w:t>? Jakie czynniki miały na to wpływ?</w:t>
            </w:r>
          </w:p>
        </w:tc>
        <w:tc>
          <w:tcPr>
            <w:tcW w:w="575" w:type="pct"/>
          </w:tcPr>
          <w:p w14:paraId="7056195B"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tcPr>
          <w:p w14:paraId="3217BE42"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653" w:type="pct"/>
          </w:tcPr>
          <w:p w14:paraId="53EAA9BD"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569" w:type="pct"/>
            <w:shd w:val="clear" w:color="auto" w:fill="98C723" w:themeFill="accent1"/>
          </w:tcPr>
          <w:p w14:paraId="6C7EA79A" w14:textId="77777777" w:rsidR="00F01A5D" w:rsidRPr="002C6C80" w:rsidRDefault="00F01A5D" w:rsidP="00691F34">
            <w:pPr>
              <w:keepNext/>
              <w:spacing w:before="0" w:after="0"/>
              <w:jc w:val="center"/>
              <w:rPr>
                <w:rFonts w:cstheme="minorHAnsi"/>
              </w:rPr>
            </w:pPr>
          </w:p>
        </w:tc>
      </w:tr>
    </w:tbl>
    <w:p w14:paraId="18445032" w14:textId="77777777" w:rsidR="00F01A5D" w:rsidRDefault="00F01A5D" w:rsidP="00F01A5D">
      <w:pPr>
        <w:pStyle w:val="Legenda"/>
        <w:jc w:val="right"/>
      </w:pPr>
      <w:r>
        <w:t>Źródło: opracowanie własne</w:t>
      </w:r>
    </w:p>
    <w:p w14:paraId="0FC55ECA" w14:textId="77777777" w:rsidR="00F01A5D" w:rsidRDefault="00F01A5D" w:rsidP="00F01A5D">
      <w:pPr>
        <w:autoSpaceDE w:val="0"/>
        <w:autoSpaceDN w:val="0"/>
        <w:adjustRightInd w:val="0"/>
        <w:rPr>
          <w:rStyle w:val="newsbigdesc"/>
        </w:rPr>
      </w:pPr>
      <w:r>
        <w:rPr>
          <w:rStyle w:val="newsbigdesc"/>
        </w:rPr>
        <w:t>Katalog kryteriów ewaluacyjnych nie jest zamknięty, możliwe j</w:t>
      </w:r>
      <w:r w:rsidR="00DF6914">
        <w:rPr>
          <w:rStyle w:val="newsbigdesc"/>
        </w:rPr>
        <w:t>est wykorzystanie innych m.in.: </w:t>
      </w:r>
      <w:r>
        <w:rPr>
          <w:rStyle w:val="newsbigdesc"/>
        </w:rPr>
        <w:t xml:space="preserve">jakość udzielanego wsparcia, sprawiedliwość, komplementarność z innymi czy satysfakcja odbiorców inwestycji. </w:t>
      </w:r>
    </w:p>
    <w:p w14:paraId="21D22FF2" w14:textId="77777777" w:rsidR="00F01A5D" w:rsidRPr="0075231B" w:rsidRDefault="00F01A5D" w:rsidP="00F01A5D">
      <w:pPr>
        <w:autoSpaceDE w:val="0"/>
        <w:autoSpaceDN w:val="0"/>
        <w:adjustRightInd w:val="0"/>
        <w:rPr>
          <w:rStyle w:val="newsbigdesc"/>
        </w:rPr>
      </w:pPr>
      <w:r w:rsidRPr="0075231B">
        <w:rPr>
          <w:rStyle w:val="newsbigdesc"/>
        </w:rPr>
        <w:t>Po zakończe</w:t>
      </w:r>
      <w:r>
        <w:rPr>
          <w:rStyle w:val="newsbigdesc"/>
        </w:rPr>
        <w:t xml:space="preserve">niu procesu ewaluacji </w:t>
      </w:r>
      <w:r w:rsidRPr="0075231B">
        <w:rPr>
          <w:rStyle w:val="newsbigdesc"/>
        </w:rPr>
        <w:t>przygotow</w:t>
      </w:r>
      <w:r>
        <w:rPr>
          <w:rStyle w:val="newsbigdesc"/>
        </w:rPr>
        <w:t xml:space="preserve">ywany jest </w:t>
      </w:r>
      <w:r w:rsidRPr="0075231B">
        <w:rPr>
          <w:rStyle w:val="newsbigdesc"/>
        </w:rPr>
        <w:t>raport końcow</w:t>
      </w:r>
      <w:r>
        <w:rPr>
          <w:rStyle w:val="newsbigdesc"/>
        </w:rPr>
        <w:t xml:space="preserve">y. </w:t>
      </w:r>
    </w:p>
    <w:p w14:paraId="1786121C" w14:textId="77777777" w:rsidR="004B3303" w:rsidRDefault="004B3303" w:rsidP="004B3303">
      <w:pPr>
        <w:pStyle w:val="Nagwek2"/>
      </w:pPr>
      <w:bookmarkStart w:id="133" w:name="_Toc48563427"/>
      <w:bookmarkStart w:id="134" w:name="_Toc61611075"/>
      <w:r>
        <w:t xml:space="preserve">Zasady i tryb aktualizacji </w:t>
      </w:r>
      <w:bookmarkEnd w:id="133"/>
      <w:r w:rsidR="00085ED8">
        <w:t>Strategii</w:t>
      </w:r>
      <w:bookmarkEnd w:id="134"/>
    </w:p>
    <w:p w14:paraId="0D7182AF" w14:textId="77777777" w:rsidR="00085ED8" w:rsidRDefault="00085ED8" w:rsidP="00085ED8">
      <w:pPr>
        <w:autoSpaceDE w:val="0"/>
        <w:autoSpaceDN w:val="0"/>
        <w:adjustRightInd w:val="0"/>
        <w:rPr>
          <w:rStyle w:val="newsbigdesc"/>
        </w:rPr>
      </w:pPr>
      <w:r w:rsidRPr="00DF6914">
        <w:rPr>
          <w:rStyle w:val="newsbigdesc"/>
        </w:rPr>
        <w:t>Celem procedury aktualizacji jest sformalizowanie procesu dokonywania zmian w Strategii Rozwoju Powiatu Chełmskiego</w:t>
      </w:r>
      <w:r>
        <w:rPr>
          <w:rStyle w:val="newsbigdesc"/>
        </w:rPr>
        <w:t xml:space="preserve"> na lata 2021-2026 </w:t>
      </w:r>
      <w:r w:rsidRPr="00400C0B">
        <w:rPr>
          <w:rStyle w:val="newsbigdesc"/>
        </w:rPr>
        <w:t>w sposób zapewniający szeroki udział społeczności lokalnej i podmio</w:t>
      </w:r>
      <w:r>
        <w:rPr>
          <w:rStyle w:val="newsbigdesc"/>
        </w:rPr>
        <w:t>tów uczestniczących w jej wdrażaniu</w:t>
      </w:r>
      <w:r w:rsidRPr="00400C0B">
        <w:rPr>
          <w:rStyle w:val="newsbigdesc"/>
        </w:rPr>
        <w:t xml:space="preserve">. </w:t>
      </w:r>
    </w:p>
    <w:p w14:paraId="56AF2420" w14:textId="77777777" w:rsidR="00085ED8" w:rsidRPr="00566663" w:rsidRDefault="00085ED8" w:rsidP="00085ED8">
      <w:pPr>
        <w:autoSpaceDE w:val="0"/>
        <w:autoSpaceDN w:val="0"/>
        <w:adjustRightInd w:val="0"/>
        <w:rPr>
          <w:rStyle w:val="newsbigdesc"/>
        </w:rPr>
      </w:pPr>
      <w:r>
        <w:rPr>
          <w:rStyle w:val="newsbigdesc"/>
        </w:rPr>
        <w:t xml:space="preserve">Proces aktualizacji jest nierozerwalnie związany z systemem monitoringu i ewaluacji oraz partycypacją społeczną. </w:t>
      </w:r>
    </w:p>
    <w:tbl>
      <w:tblPr>
        <w:tblW w:w="0" w:type="auto"/>
        <w:tblLook w:val="04A0" w:firstRow="1" w:lastRow="0" w:firstColumn="1" w:lastColumn="0" w:noHBand="0" w:noVBand="1"/>
      </w:tblPr>
      <w:tblGrid>
        <w:gridCol w:w="9212"/>
      </w:tblGrid>
      <w:tr w:rsidR="00085ED8" w14:paraId="2931EEF3" w14:textId="77777777" w:rsidTr="002C6C80">
        <w:tc>
          <w:tcPr>
            <w:tcW w:w="9212" w:type="dxa"/>
          </w:tcPr>
          <w:p w14:paraId="1809D471" w14:textId="77777777" w:rsidR="00DF6914" w:rsidRDefault="00DF6914" w:rsidP="00DF6914"/>
          <w:p w14:paraId="4C27AD58" w14:textId="77777777" w:rsidR="00085ED8" w:rsidRDefault="00085ED8" w:rsidP="00DF6914">
            <w:pPr>
              <w:pStyle w:val="Legenda"/>
              <w:jc w:val="right"/>
              <w:rPr>
                <w:rStyle w:val="newsbigdesc"/>
              </w:rPr>
            </w:pPr>
          </w:p>
        </w:tc>
      </w:tr>
    </w:tbl>
    <w:p w14:paraId="7BA89BEB" w14:textId="33991DC8" w:rsidR="00DF6914" w:rsidRDefault="00DF6914" w:rsidP="00DF6914">
      <w:pPr>
        <w:pStyle w:val="Legenda"/>
        <w:keepNext/>
      </w:pPr>
      <w:bookmarkStart w:id="135" w:name="_Toc67904071"/>
      <w:r>
        <w:lastRenderedPageBreak/>
        <w:t xml:space="preserve">Rycina </w:t>
      </w:r>
      <w:r w:rsidR="00884E56">
        <w:fldChar w:fldCharType="begin"/>
      </w:r>
      <w:r w:rsidR="00884E56">
        <w:instrText xml:space="preserve"> SEQ Rycina \* ARABIC </w:instrText>
      </w:r>
      <w:r w:rsidR="00884E56">
        <w:fldChar w:fldCharType="separate"/>
      </w:r>
      <w:r w:rsidR="00C545AA">
        <w:rPr>
          <w:noProof/>
        </w:rPr>
        <w:t>10</w:t>
      </w:r>
      <w:r w:rsidR="00884E56">
        <w:rPr>
          <w:noProof/>
        </w:rPr>
        <w:fldChar w:fldCharType="end"/>
      </w:r>
      <w:r>
        <w:t xml:space="preserve">. </w:t>
      </w:r>
      <w:r w:rsidRPr="00DF6914">
        <w:t>Schemat powiązania głównych procesów w ramach realizacji Strategii Rozwoju Powiatu Chełmskiego na lata 2021-2026</w:t>
      </w:r>
      <w:bookmarkEnd w:id="135"/>
    </w:p>
    <w:p w14:paraId="0E7276B1" w14:textId="77777777" w:rsidR="00DF6914" w:rsidRDefault="00DF6914" w:rsidP="00DF6914">
      <w:pPr>
        <w:keepNext/>
        <w:autoSpaceDE w:val="0"/>
        <w:autoSpaceDN w:val="0"/>
        <w:adjustRightInd w:val="0"/>
      </w:pPr>
      <w:r>
        <w:rPr>
          <w:noProof/>
          <w:lang w:eastAsia="pl-PL"/>
        </w:rPr>
        <w:drawing>
          <wp:inline distT="0" distB="0" distL="0" distR="0" wp14:anchorId="0E46E62E" wp14:editId="658B32CF">
            <wp:extent cx="5486400" cy="3200400"/>
            <wp:effectExtent l="0" t="57150" r="0" b="57150"/>
            <wp:docPr id="35" name="Diagram 35" descr="Schemar prezentujący powiązania głównych procesów w ramach realizacji Strategii Rozowju Powiatu Chełmskiego na lata 2021-20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8402291" w14:textId="77777777" w:rsidR="00DF6914" w:rsidRDefault="00DF6914" w:rsidP="00DF6914">
      <w:pPr>
        <w:pStyle w:val="Legenda"/>
        <w:jc w:val="right"/>
        <w:rPr>
          <w:rStyle w:val="newsbigdesc"/>
        </w:rPr>
      </w:pPr>
      <w:r>
        <w:t>Źródło: opracowanie własne</w:t>
      </w:r>
    </w:p>
    <w:p w14:paraId="2F7AEC58" w14:textId="5668A087" w:rsidR="00085ED8" w:rsidRPr="00400C0B" w:rsidRDefault="00085ED8" w:rsidP="00085ED8">
      <w:pPr>
        <w:autoSpaceDE w:val="0"/>
        <w:autoSpaceDN w:val="0"/>
        <w:adjustRightInd w:val="0"/>
        <w:rPr>
          <w:rStyle w:val="newsbigdesc"/>
        </w:rPr>
      </w:pPr>
      <w:r w:rsidRPr="00400C0B">
        <w:rPr>
          <w:rStyle w:val="newsbigdesc"/>
        </w:rPr>
        <w:t xml:space="preserve">Za proces aktualizacji Planu odpowiada </w:t>
      </w:r>
      <w:r>
        <w:rPr>
          <w:rStyle w:val="newsbigdesc"/>
        </w:rPr>
        <w:t>Starosta</w:t>
      </w:r>
      <w:r w:rsidR="00B352C3">
        <w:rPr>
          <w:rStyle w:val="newsbigdesc"/>
        </w:rPr>
        <w:t xml:space="preserve"> </w:t>
      </w:r>
      <w:r>
        <w:rPr>
          <w:rStyle w:val="newsbigdesc"/>
        </w:rPr>
        <w:t>przy wsparciu jednostek Starostwa Powiatowego</w:t>
      </w:r>
      <w:r w:rsidRPr="00400C0B">
        <w:rPr>
          <w:rStyle w:val="newsbigdesc"/>
        </w:rPr>
        <w:t>. Zakłada się</w:t>
      </w:r>
      <w:r>
        <w:rPr>
          <w:rStyle w:val="newsbigdesc"/>
        </w:rPr>
        <w:t>,</w:t>
      </w:r>
      <w:r w:rsidRPr="00400C0B">
        <w:rPr>
          <w:rStyle w:val="newsbigdesc"/>
        </w:rPr>
        <w:t xml:space="preserve"> że aktualizacja </w:t>
      </w:r>
      <w:r>
        <w:rPr>
          <w:rStyle w:val="newsbigdesc"/>
        </w:rPr>
        <w:t>Strategii</w:t>
      </w:r>
      <w:r w:rsidRPr="00400C0B">
        <w:rPr>
          <w:rStyle w:val="newsbigdesc"/>
        </w:rPr>
        <w:t xml:space="preserve"> będzie dokonywana nie częściej niż raz do roku, przy czym dopuszcza się możliwość dokonania</w:t>
      </w:r>
      <w:r>
        <w:rPr>
          <w:rStyle w:val="newsbigdesc"/>
        </w:rPr>
        <w:t xml:space="preserve"> dodatkowych korekt dokumentu w </w:t>
      </w:r>
      <w:r w:rsidRPr="00400C0B">
        <w:rPr>
          <w:rStyle w:val="newsbigdesc"/>
        </w:rPr>
        <w:t>sytuacjach nadzw</w:t>
      </w:r>
      <w:r>
        <w:rPr>
          <w:rStyle w:val="newsbigdesc"/>
        </w:rPr>
        <w:t>y</w:t>
      </w:r>
      <w:r w:rsidRPr="00400C0B">
        <w:rPr>
          <w:rStyle w:val="newsbigdesc"/>
        </w:rPr>
        <w:t xml:space="preserve">czajnych. </w:t>
      </w:r>
    </w:p>
    <w:p w14:paraId="19C9B361" w14:textId="77777777" w:rsidR="00085ED8" w:rsidRPr="001A1734" w:rsidRDefault="00085ED8" w:rsidP="00085ED8">
      <w:pPr>
        <w:autoSpaceDE w:val="0"/>
        <w:autoSpaceDN w:val="0"/>
        <w:adjustRightInd w:val="0"/>
        <w:rPr>
          <w:rStyle w:val="newsbigdesc"/>
        </w:rPr>
      </w:pPr>
      <w:r w:rsidRPr="001A1734">
        <w:rPr>
          <w:rStyle w:val="newsbigdesc"/>
        </w:rPr>
        <w:t>Potrzeba aktualizacji</w:t>
      </w:r>
      <w:r>
        <w:rPr>
          <w:rStyle w:val="newsbigdesc"/>
        </w:rPr>
        <w:t xml:space="preserve"> dokumentu</w:t>
      </w:r>
      <w:r w:rsidRPr="001A1734">
        <w:rPr>
          <w:rStyle w:val="newsbigdesc"/>
        </w:rPr>
        <w:t xml:space="preserve"> może wynikać z: </w:t>
      </w:r>
    </w:p>
    <w:p w14:paraId="69F347AF" w14:textId="57873BB8"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zmiany przepisów prawnych</w:t>
      </w:r>
      <w:r w:rsidR="00B352C3">
        <w:rPr>
          <w:rStyle w:val="newsbigdesc"/>
        </w:rPr>
        <w:t>,</w:t>
      </w:r>
    </w:p>
    <w:p w14:paraId="3511EE4D" w14:textId="0DA619BB"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zmiany sytuacji społeczno-gospodarczej gminy mające wpływ na cele</w:t>
      </w:r>
      <w:r>
        <w:rPr>
          <w:rStyle w:val="newsbigdesc"/>
        </w:rPr>
        <w:t xml:space="preserve"> Strategii</w:t>
      </w:r>
      <w:r w:rsidR="00B352C3">
        <w:rPr>
          <w:rStyle w:val="newsbigdesc"/>
        </w:rPr>
        <w:t>,</w:t>
      </w:r>
    </w:p>
    <w:p w14:paraId="0BEFBEC4" w14:textId="06783E93"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zaplanowanych działań korygujących zidentyfikowanych</w:t>
      </w:r>
      <w:r>
        <w:rPr>
          <w:rStyle w:val="newsbigdesc"/>
        </w:rPr>
        <w:t xml:space="preserve"> w ramach procesu monitoringu</w:t>
      </w:r>
      <w:r w:rsidR="00B352C3">
        <w:rPr>
          <w:rStyle w:val="newsbigdesc"/>
        </w:rPr>
        <w:t>,</w:t>
      </w:r>
    </w:p>
    <w:p w14:paraId="077620ED" w14:textId="3AE1860C"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wniosków i rekomendacji przedstawionych w raporcie</w:t>
      </w:r>
      <w:r>
        <w:rPr>
          <w:rStyle w:val="newsbigdesc"/>
        </w:rPr>
        <w:t xml:space="preserve"> końcowym</w:t>
      </w:r>
      <w:r w:rsidRPr="00A1534A">
        <w:rPr>
          <w:rStyle w:val="newsbigdesc"/>
        </w:rPr>
        <w:t xml:space="preserve"> z badań ewaluacyjnych</w:t>
      </w:r>
      <w:r w:rsidR="00B352C3">
        <w:rPr>
          <w:rStyle w:val="newsbigdesc"/>
        </w:rPr>
        <w:t>,</w:t>
      </w:r>
    </w:p>
    <w:p w14:paraId="59D9CEA8"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 xml:space="preserve">zgłoszonych zmian przez mieszkańców i innych interesariuszy </w:t>
      </w:r>
      <w:r>
        <w:rPr>
          <w:rStyle w:val="newsbigdesc"/>
        </w:rPr>
        <w:t>Strategii</w:t>
      </w:r>
      <w:r w:rsidRPr="00A1534A">
        <w:rPr>
          <w:rStyle w:val="newsbigdesc"/>
        </w:rPr>
        <w:t xml:space="preserve">. </w:t>
      </w:r>
    </w:p>
    <w:p w14:paraId="13D9E378" w14:textId="77777777" w:rsidR="00F01A5D" w:rsidRPr="00F01A5D" w:rsidRDefault="00085ED8" w:rsidP="00DF6914">
      <w:pPr>
        <w:autoSpaceDE w:val="0"/>
        <w:autoSpaceDN w:val="0"/>
        <w:adjustRightInd w:val="0"/>
      </w:pPr>
      <w:r w:rsidRPr="00E60761">
        <w:rPr>
          <w:rStyle w:val="newsbigdesc"/>
        </w:rPr>
        <w:t xml:space="preserve">Projekt zmian </w:t>
      </w:r>
      <w:r>
        <w:rPr>
          <w:rStyle w:val="newsbigdesc"/>
        </w:rPr>
        <w:t>Strategii</w:t>
      </w:r>
      <w:r w:rsidRPr="00E60761">
        <w:rPr>
          <w:rStyle w:val="newsbigdesc"/>
        </w:rPr>
        <w:t xml:space="preserve"> wraz z uzasadnieniami zostaje przekazany do konsultacji społecznych (</w:t>
      </w:r>
      <w:r>
        <w:rPr>
          <w:rStyle w:val="newsbigdesc"/>
        </w:rPr>
        <w:t xml:space="preserve">trwających </w:t>
      </w:r>
      <w:r w:rsidRPr="00E60761">
        <w:rPr>
          <w:rStyle w:val="newsbigdesc"/>
        </w:rPr>
        <w:t>min.</w:t>
      </w:r>
      <w:r>
        <w:rPr>
          <w:rStyle w:val="newsbigdesc"/>
        </w:rPr>
        <w:t xml:space="preserve"> 7 dni, są to konsultacje </w:t>
      </w:r>
      <w:r w:rsidRPr="00E60761">
        <w:rPr>
          <w:rStyle w:val="newsbigdesc"/>
        </w:rPr>
        <w:t>za pośrednictwem strony internetowej</w:t>
      </w:r>
      <w:r>
        <w:rPr>
          <w:rStyle w:val="newsbigdesc"/>
        </w:rPr>
        <w:t xml:space="preserve"> oraz spotkanie konsultacyjne</w:t>
      </w:r>
      <w:r w:rsidRPr="00E60761">
        <w:rPr>
          <w:rStyle w:val="newsbigdesc"/>
        </w:rPr>
        <w:t xml:space="preserve">). </w:t>
      </w:r>
      <w:r>
        <w:rPr>
          <w:rStyle w:val="newsbigdesc"/>
        </w:rPr>
        <w:t>Po uwzględnieniu uwag zgłoszonych podczas konsultacji projekt Strategii podlega zatwierdzeniu przez Starostę Chełmskiego oraz prezentowany na sesji Rady Powiatu. Akceptacja Rady Powiatu obejmuje przyjęcie do real</w:t>
      </w:r>
      <w:r w:rsidR="00DF6914">
        <w:rPr>
          <w:rStyle w:val="newsbigdesc"/>
        </w:rPr>
        <w:t xml:space="preserve">izacji zmienionego dokumentu.  </w:t>
      </w:r>
    </w:p>
    <w:p w14:paraId="28F81D4E" w14:textId="77777777" w:rsidR="004B3303" w:rsidRPr="00275735" w:rsidRDefault="004B3303" w:rsidP="004B3303">
      <w:pPr>
        <w:spacing w:before="0" w:after="200"/>
        <w:jc w:val="left"/>
      </w:pPr>
      <w:r w:rsidRPr="00275735">
        <w:br w:type="page"/>
      </w:r>
    </w:p>
    <w:p w14:paraId="51890157" w14:textId="77777777" w:rsidR="004B3303" w:rsidRPr="00275735" w:rsidRDefault="004B3303" w:rsidP="004B3303">
      <w:pPr>
        <w:pStyle w:val="Nagwek1"/>
      </w:pPr>
      <w:bookmarkStart w:id="136" w:name="_Toc443468647"/>
      <w:bookmarkStart w:id="137" w:name="_Toc48563428"/>
      <w:bookmarkStart w:id="138" w:name="_Toc61611076"/>
      <w:r>
        <w:lastRenderedPageBreak/>
        <w:t>Partycypacja społeczna</w:t>
      </w:r>
      <w:bookmarkEnd w:id="136"/>
      <w:bookmarkEnd w:id="137"/>
      <w:bookmarkEnd w:id="138"/>
    </w:p>
    <w:p w14:paraId="100555CD" w14:textId="77777777" w:rsidR="004B3303" w:rsidRDefault="004B3303" w:rsidP="004B3303">
      <w:pPr>
        <w:pStyle w:val="Nagwek2"/>
      </w:pPr>
      <w:bookmarkStart w:id="139" w:name="_Toc48563429"/>
      <w:bookmarkStart w:id="140" w:name="_Toc61611077"/>
      <w:bookmarkStart w:id="141" w:name="_Toc443468648"/>
      <w:r>
        <w:t>System informacji i promocji</w:t>
      </w:r>
      <w:bookmarkEnd w:id="139"/>
      <w:bookmarkEnd w:id="140"/>
      <w:r w:rsidR="00944F4C">
        <w:t xml:space="preserve"> </w:t>
      </w:r>
    </w:p>
    <w:p w14:paraId="37B9623B" w14:textId="77777777" w:rsidR="00535397" w:rsidRDefault="00944F4C" w:rsidP="00944F4C">
      <w:r>
        <w:t xml:space="preserve">Na etapie opracowywania Strategii Rozwoju Powiatu Chełmskiego na lata 2021-2026 zastosowano różne metody dotarcia do różnych grup docelowych </w:t>
      </w:r>
      <w:r w:rsidR="005A3DD2">
        <w:t>Powiatu Chełmskiego</w:t>
      </w:r>
      <w:r w:rsidR="00535397">
        <w:t>.</w:t>
      </w:r>
      <w:r w:rsidR="00FC40F2">
        <w:t xml:space="preserve"> Ze </w:t>
      </w:r>
      <w:r w:rsidR="00535397">
        <w:t>względu na okres pandemii COVID-19</w:t>
      </w:r>
      <w:r w:rsidR="00FC40F2">
        <w:t xml:space="preserve">, w trakcie opracowywania niniejszej strategii, dobrano najbardziej adekwatne i bezpieczne sposoby informowania oraz komunikowania się </w:t>
      </w:r>
      <w:r w:rsidR="000C4F1C">
        <w:t xml:space="preserve">ze społecznością lokalną w celu </w:t>
      </w:r>
      <w:r w:rsidR="00FC40F2">
        <w:t>zapewnienia</w:t>
      </w:r>
      <w:r w:rsidR="000C4F1C">
        <w:t xml:space="preserve"> wszystkim grupom docelowym</w:t>
      </w:r>
      <w:r w:rsidR="00FC40F2">
        <w:t xml:space="preserve"> </w:t>
      </w:r>
      <w:r w:rsidR="000C4F1C">
        <w:t xml:space="preserve">jak </w:t>
      </w:r>
      <w:r w:rsidR="00FC40F2">
        <w:t>najszerszego udziału</w:t>
      </w:r>
      <w:r w:rsidR="00BA1804">
        <w:t xml:space="preserve">. </w:t>
      </w:r>
      <w:r w:rsidR="00535397">
        <w:t>Ponadto</w:t>
      </w:r>
      <w:r w:rsidR="00FC40F2">
        <w:t xml:space="preserve"> wyk</w:t>
      </w:r>
      <w:r w:rsidR="000C4F1C">
        <w:t>orzystanie różnorodnych metod i </w:t>
      </w:r>
      <w:r w:rsidR="00FC40F2">
        <w:t>środków przekazu</w:t>
      </w:r>
      <w:r w:rsidR="00535397">
        <w:t xml:space="preserve"> zapewnia partycypacyjny charakter całego procesu pomimo nietypowej sytuacji oraz uzyskania</w:t>
      </w:r>
      <w:r w:rsidR="00FC40F2">
        <w:t>, jakże ważnych opinii i </w:t>
      </w:r>
      <w:r w:rsidR="00535397">
        <w:t>uwag</w:t>
      </w:r>
      <w:r w:rsidR="00BA1804">
        <w:t xml:space="preserve"> na</w:t>
      </w:r>
      <w:r w:rsidR="00535397">
        <w:t xml:space="preserve"> każdym etapie przygotowania ww. dokumentu.</w:t>
      </w:r>
      <w:r w:rsidR="000C4F1C">
        <w:t xml:space="preserve"> Poniżej zestawienie prezentujące wykorzystane narzędzia i metody na etapie opracowywania strategii. </w:t>
      </w:r>
    </w:p>
    <w:p w14:paraId="5DFA3338" w14:textId="326F6310" w:rsidR="00F430FC" w:rsidRDefault="00F430FC" w:rsidP="00F430FC">
      <w:pPr>
        <w:pStyle w:val="Legenda"/>
        <w:keepNext/>
      </w:pPr>
      <w:bookmarkStart w:id="142" w:name="_Toc67904175"/>
      <w:r>
        <w:t xml:space="preserve">Tabela </w:t>
      </w:r>
      <w:r w:rsidR="00884E56">
        <w:fldChar w:fldCharType="begin"/>
      </w:r>
      <w:r w:rsidR="00884E56">
        <w:instrText xml:space="preserve"> SEQ Tabela \* ARABIC </w:instrText>
      </w:r>
      <w:r w:rsidR="00884E56">
        <w:fldChar w:fldCharType="separate"/>
      </w:r>
      <w:r w:rsidR="00C545AA">
        <w:rPr>
          <w:noProof/>
        </w:rPr>
        <w:t>45</w:t>
      </w:r>
      <w:r w:rsidR="00884E56">
        <w:rPr>
          <w:noProof/>
        </w:rPr>
        <w:fldChar w:fldCharType="end"/>
      </w:r>
      <w:r>
        <w:t>. System informacji i promocji na etapie opracowywania Strategii Rozwoju Powiatu Chełmskiego na lata 2021-2026</w:t>
      </w:r>
      <w:bookmarkEnd w:id="142"/>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2235"/>
        <w:gridCol w:w="4962"/>
        <w:gridCol w:w="2089"/>
      </w:tblGrid>
      <w:tr w:rsidR="00BA1804" w:rsidRPr="009844C7" w14:paraId="5A06DF66" w14:textId="77777777" w:rsidTr="00691F34">
        <w:tc>
          <w:tcPr>
            <w:tcW w:w="1203" w:type="pct"/>
            <w:shd w:val="clear" w:color="auto" w:fill="C4E672" w:themeFill="accent1" w:themeFillTint="99"/>
          </w:tcPr>
          <w:p w14:paraId="628BD79D"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Rodzaj wykorzystanej metody</w:t>
            </w:r>
            <w:r w:rsidR="000C4F1C" w:rsidRPr="00F430FC">
              <w:rPr>
                <w:rFonts w:cstheme="minorHAnsi"/>
                <w:i/>
                <w:sz w:val="20"/>
                <w:szCs w:val="20"/>
              </w:rPr>
              <w:t>/narzędzia</w:t>
            </w:r>
          </w:p>
        </w:tc>
        <w:tc>
          <w:tcPr>
            <w:tcW w:w="2672" w:type="pct"/>
            <w:shd w:val="clear" w:color="auto" w:fill="C4E672" w:themeFill="accent1" w:themeFillTint="99"/>
          </w:tcPr>
          <w:p w14:paraId="29DB8DEF"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Rodzaj informacji wraz z datą publikacji</w:t>
            </w:r>
          </w:p>
        </w:tc>
        <w:tc>
          <w:tcPr>
            <w:tcW w:w="1125" w:type="pct"/>
            <w:shd w:val="clear" w:color="auto" w:fill="C4E672" w:themeFill="accent1" w:themeFillTint="99"/>
          </w:tcPr>
          <w:p w14:paraId="66E0D2E1"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Termin publikacji/czas trwania</w:t>
            </w:r>
          </w:p>
        </w:tc>
      </w:tr>
      <w:tr w:rsidR="00046546" w:rsidRPr="009844C7" w14:paraId="7DED413F" w14:textId="77777777" w:rsidTr="00F430FC">
        <w:trPr>
          <w:trHeight w:val="595"/>
        </w:trPr>
        <w:tc>
          <w:tcPr>
            <w:tcW w:w="1203" w:type="pct"/>
            <w:vMerge w:val="restart"/>
          </w:tcPr>
          <w:p w14:paraId="54B527D7" w14:textId="77777777" w:rsidR="00046546" w:rsidRPr="009844C7" w:rsidRDefault="00046546" w:rsidP="00DA6F27">
            <w:pPr>
              <w:spacing w:before="0" w:after="0"/>
              <w:jc w:val="left"/>
              <w:rPr>
                <w:rFonts w:cstheme="minorHAnsi"/>
                <w:sz w:val="20"/>
                <w:szCs w:val="20"/>
              </w:rPr>
            </w:pPr>
            <w:r w:rsidRPr="009844C7">
              <w:rPr>
                <w:rFonts w:cstheme="minorHAnsi"/>
                <w:sz w:val="20"/>
                <w:szCs w:val="20"/>
              </w:rPr>
              <w:t>Strona internetowa Powiatu Chełmskiego</w:t>
            </w:r>
          </w:p>
        </w:tc>
        <w:tc>
          <w:tcPr>
            <w:tcW w:w="2672" w:type="pct"/>
          </w:tcPr>
          <w:p w14:paraId="44C65080" w14:textId="77777777" w:rsidR="00046546" w:rsidRPr="009844C7" w:rsidRDefault="00046546" w:rsidP="000C4F1C">
            <w:pPr>
              <w:spacing w:before="0" w:after="0"/>
              <w:jc w:val="left"/>
              <w:rPr>
                <w:rFonts w:cstheme="minorHAnsi"/>
                <w:sz w:val="20"/>
                <w:szCs w:val="20"/>
              </w:rPr>
            </w:pPr>
            <w:r>
              <w:rPr>
                <w:rFonts w:cstheme="minorHAnsi"/>
                <w:sz w:val="20"/>
                <w:szCs w:val="20"/>
              </w:rPr>
              <w:t>A</w:t>
            </w:r>
            <w:r w:rsidRPr="009844C7">
              <w:rPr>
                <w:rFonts w:cstheme="minorHAnsi"/>
                <w:sz w:val="20"/>
                <w:szCs w:val="20"/>
              </w:rPr>
              <w:t>nkieta dla mieszkańców</w:t>
            </w:r>
          </w:p>
        </w:tc>
        <w:tc>
          <w:tcPr>
            <w:tcW w:w="1125" w:type="pct"/>
          </w:tcPr>
          <w:p w14:paraId="070B1FD6" w14:textId="77777777" w:rsidR="00046546" w:rsidRDefault="00046546" w:rsidP="009844C7">
            <w:pPr>
              <w:spacing w:before="0" w:after="0"/>
              <w:jc w:val="center"/>
              <w:rPr>
                <w:rFonts w:cstheme="minorHAnsi"/>
                <w:sz w:val="20"/>
                <w:szCs w:val="20"/>
              </w:rPr>
            </w:pPr>
            <w:r w:rsidRPr="009844C7">
              <w:rPr>
                <w:rFonts w:cstheme="minorHAnsi"/>
                <w:sz w:val="20"/>
                <w:szCs w:val="20"/>
              </w:rPr>
              <w:t>13.07.2020</w:t>
            </w:r>
            <w:r>
              <w:rPr>
                <w:rFonts w:cstheme="minorHAnsi"/>
                <w:sz w:val="20"/>
                <w:szCs w:val="20"/>
              </w:rPr>
              <w:t>/</w:t>
            </w:r>
          </w:p>
          <w:p w14:paraId="50D10658" w14:textId="77777777" w:rsidR="00046546" w:rsidRPr="009844C7" w:rsidRDefault="00046546" w:rsidP="00D60FD0">
            <w:pPr>
              <w:spacing w:before="0" w:after="0"/>
              <w:jc w:val="center"/>
              <w:rPr>
                <w:rFonts w:cstheme="minorHAnsi"/>
                <w:sz w:val="20"/>
                <w:szCs w:val="20"/>
              </w:rPr>
            </w:pPr>
            <w:r>
              <w:rPr>
                <w:rFonts w:cstheme="minorHAnsi"/>
                <w:sz w:val="20"/>
                <w:szCs w:val="20"/>
              </w:rPr>
              <w:t>2 tygodnie</w:t>
            </w:r>
          </w:p>
        </w:tc>
      </w:tr>
      <w:tr w:rsidR="00046546" w:rsidRPr="009844C7" w14:paraId="6CFD282F" w14:textId="77777777" w:rsidTr="00F430FC">
        <w:tc>
          <w:tcPr>
            <w:tcW w:w="1203" w:type="pct"/>
            <w:vMerge/>
          </w:tcPr>
          <w:p w14:paraId="11ED0194" w14:textId="77777777" w:rsidR="00046546" w:rsidRPr="009844C7" w:rsidRDefault="00046546" w:rsidP="00DA6F27">
            <w:pPr>
              <w:spacing w:before="0" w:after="0"/>
              <w:jc w:val="left"/>
              <w:rPr>
                <w:rFonts w:cstheme="minorHAnsi"/>
                <w:sz w:val="20"/>
                <w:szCs w:val="20"/>
              </w:rPr>
            </w:pPr>
          </w:p>
        </w:tc>
        <w:tc>
          <w:tcPr>
            <w:tcW w:w="2672" w:type="pct"/>
          </w:tcPr>
          <w:p w14:paraId="4C624FA0" w14:textId="78E05BB0" w:rsidR="00046546" w:rsidRPr="009844C7" w:rsidRDefault="00046546" w:rsidP="00D60FD0">
            <w:pPr>
              <w:spacing w:before="0" w:after="0"/>
              <w:jc w:val="left"/>
              <w:rPr>
                <w:rFonts w:cstheme="minorHAnsi"/>
                <w:sz w:val="20"/>
                <w:szCs w:val="20"/>
              </w:rPr>
            </w:pPr>
            <w:r>
              <w:rPr>
                <w:rFonts w:cstheme="minorHAnsi"/>
                <w:sz w:val="20"/>
                <w:szCs w:val="20"/>
              </w:rPr>
              <w:t>I</w:t>
            </w:r>
            <w:r w:rsidRPr="009844C7">
              <w:rPr>
                <w:rFonts w:cstheme="minorHAnsi"/>
                <w:sz w:val="20"/>
                <w:szCs w:val="20"/>
              </w:rPr>
              <w:t xml:space="preserve">nformacja o konsultacjach społecznych </w:t>
            </w:r>
            <w:r>
              <w:rPr>
                <w:rFonts w:cstheme="minorHAnsi"/>
                <w:sz w:val="20"/>
                <w:szCs w:val="20"/>
              </w:rPr>
              <w:t xml:space="preserve">części diagnostycznej dokumentu Strategii </w:t>
            </w:r>
            <w:r w:rsidRPr="00D60FD0">
              <w:rPr>
                <w:rFonts w:cstheme="minorHAnsi"/>
                <w:sz w:val="20"/>
                <w:szCs w:val="20"/>
              </w:rPr>
              <w:t xml:space="preserve">wraz </w:t>
            </w:r>
            <w:r w:rsidR="00B352C3">
              <w:rPr>
                <w:rFonts w:cstheme="minorHAnsi"/>
                <w:sz w:val="20"/>
                <w:szCs w:val="20"/>
              </w:rPr>
              <w:br/>
            </w:r>
            <w:r w:rsidRPr="00D60FD0">
              <w:rPr>
                <w:rFonts w:cstheme="minorHAnsi"/>
                <w:sz w:val="20"/>
                <w:szCs w:val="20"/>
              </w:rPr>
              <w:t>z propozycją misji, wizji i celów, które pozwolą wyznaczenie kierunków działań nowej strategii</w:t>
            </w:r>
          </w:p>
        </w:tc>
        <w:tc>
          <w:tcPr>
            <w:tcW w:w="1125" w:type="pct"/>
          </w:tcPr>
          <w:p w14:paraId="72958430" w14:textId="77777777" w:rsidR="00046546" w:rsidRPr="009844C7" w:rsidRDefault="00046546" w:rsidP="00D60FD0">
            <w:pPr>
              <w:spacing w:before="0" w:after="0"/>
              <w:jc w:val="center"/>
              <w:rPr>
                <w:rFonts w:cstheme="minorHAnsi"/>
                <w:sz w:val="20"/>
                <w:szCs w:val="20"/>
              </w:rPr>
            </w:pPr>
            <w:r w:rsidRPr="009844C7">
              <w:rPr>
                <w:rFonts w:cstheme="minorHAnsi"/>
                <w:sz w:val="20"/>
                <w:szCs w:val="20"/>
              </w:rPr>
              <w:t>7.09.2020</w:t>
            </w:r>
            <w:r>
              <w:rPr>
                <w:rFonts w:cstheme="minorHAnsi"/>
                <w:sz w:val="20"/>
                <w:szCs w:val="20"/>
              </w:rPr>
              <w:t xml:space="preserve">/ 2 tygodnie </w:t>
            </w:r>
          </w:p>
        </w:tc>
      </w:tr>
      <w:tr w:rsidR="00A1313F" w:rsidRPr="009844C7" w14:paraId="2E945A3B" w14:textId="77777777" w:rsidTr="00F430FC">
        <w:tc>
          <w:tcPr>
            <w:tcW w:w="1203" w:type="pct"/>
            <w:vMerge/>
          </w:tcPr>
          <w:p w14:paraId="46FB91ED" w14:textId="77777777" w:rsidR="00A1313F" w:rsidRPr="009844C7" w:rsidRDefault="00A1313F" w:rsidP="00DA6F27">
            <w:pPr>
              <w:spacing w:before="0" w:after="0"/>
              <w:jc w:val="left"/>
              <w:rPr>
                <w:rFonts w:cstheme="minorHAnsi"/>
                <w:sz w:val="20"/>
                <w:szCs w:val="20"/>
              </w:rPr>
            </w:pPr>
          </w:p>
        </w:tc>
        <w:tc>
          <w:tcPr>
            <w:tcW w:w="2672" w:type="pct"/>
          </w:tcPr>
          <w:p w14:paraId="3C1A1EDE" w14:textId="77777777" w:rsidR="00A1313F" w:rsidRPr="006119F0" w:rsidRDefault="00A1313F" w:rsidP="00D60FD0">
            <w:pPr>
              <w:spacing w:before="0" w:after="0"/>
              <w:jc w:val="left"/>
              <w:rPr>
                <w:rFonts w:cstheme="minorHAnsi"/>
                <w:sz w:val="20"/>
                <w:szCs w:val="20"/>
              </w:rPr>
            </w:pPr>
            <w:r w:rsidRPr="006119F0">
              <w:rPr>
                <w:rFonts w:cstheme="minorHAnsi"/>
                <w:sz w:val="20"/>
                <w:szCs w:val="20"/>
              </w:rPr>
              <w:t>Informacja o konsultacjach społecznych projektu Strategii Rozwoju Powiatu Chełmskiego na lata 2021-2026 wraz z załącznikami</w:t>
            </w:r>
          </w:p>
        </w:tc>
        <w:tc>
          <w:tcPr>
            <w:tcW w:w="1125" w:type="pct"/>
          </w:tcPr>
          <w:p w14:paraId="511F0875" w14:textId="77777777" w:rsidR="00A1313F" w:rsidRPr="006119F0" w:rsidRDefault="00A1313F" w:rsidP="00D60FD0">
            <w:pPr>
              <w:spacing w:before="0" w:after="0"/>
              <w:jc w:val="center"/>
              <w:rPr>
                <w:rFonts w:cstheme="minorHAnsi"/>
                <w:sz w:val="20"/>
                <w:szCs w:val="20"/>
              </w:rPr>
            </w:pPr>
            <w:r w:rsidRPr="006119F0">
              <w:rPr>
                <w:rFonts w:cstheme="minorHAnsi"/>
                <w:sz w:val="20"/>
                <w:szCs w:val="20"/>
              </w:rPr>
              <w:t>7.12.2020/2 tygodnie</w:t>
            </w:r>
          </w:p>
        </w:tc>
      </w:tr>
      <w:tr w:rsidR="00046546" w:rsidRPr="009844C7" w14:paraId="37BCD0A4" w14:textId="77777777" w:rsidTr="00F430FC">
        <w:tc>
          <w:tcPr>
            <w:tcW w:w="1203" w:type="pct"/>
            <w:vMerge/>
          </w:tcPr>
          <w:p w14:paraId="0C56483A" w14:textId="77777777" w:rsidR="00046546" w:rsidRPr="009844C7" w:rsidRDefault="00046546" w:rsidP="00DA6F27">
            <w:pPr>
              <w:spacing w:before="0" w:after="0"/>
              <w:jc w:val="left"/>
              <w:rPr>
                <w:rFonts w:cstheme="minorHAnsi"/>
                <w:sz w:val="20"/>
                <w:szCs w:val="20"/>
              </w:rPr>
            </w:pPr>
          </w:p>
        </w:tc>
        <w:tc>
          <w:tcPr>
            <w:tcW w:w="2672" w:type="pct"/>
          </w:tcPr>
          <w:p w14:paraId="651D94C9" w14:textId="77777777" w:rsidR="00046546" w:rsidRPr="006119F0" w:rsidRDefault="00046546" w:rsidP="00D60FD0">
            <w:pPr>
              <w:spacing w:before="0" w:after="0"/>
              <w:jc w:val="left"/>
              <w:rPr>
                <w:rFonts w:cstheme="minorHAnsi"/>
                <w:sz w:val="20"/>
                <w:szCs w:val="20"/>
              </w:rPr>
            </w:pPr>
            <w:r w:rsidRPr="006119F0">
              <w:rPr>
                <w:rFonts w:cstheme="minorHAnsi"/>
                <w:sz w:val="20"/>
                <w:szCs w:val="20"/>
              </w:rPr>
              <w:t>Informacja o konsultacjach społecznych projektu Strategii Rozwoju Powiatu Chełmskiego na lata 2021-2026 wraz z prognozą oddziaływania na środowisko</w:t>
            </w:r>
          </w:p>
        </w:tc>
        <w:tc>
          <w:tcPr>
            <w:tcW w:w="1125" w:type="pct"/>
          </w:tcPr>
          <w:p w14:paraId="3AE1DA4E" w14:textId="77777777" w:rsidR="00046546" w:rsidRPr="006119F0" w:rsidRDefault="00046546" w:rsidP="00D60FD0">
            <w:pPr>
              <w:spacing w:before="0" w:after="0"/>
              <w:jc w:val="center"/>
              <w:rPr>
                <w:rFonts w:cstheme="minorHAnsi"/>
                <w:sz w:val="20"/>
                <w:szCs w:val="20"/>
              </w:rPr>
            </w:pPr>
            <w:r w:rsidRPr="006119F0">
              <w:rPr>
                <w:rFonts w:cstheme="minorHAnsi"/>
                <w:sz w:val="20"/>
                <w:szCs w:val="20"/>
              </w:rPr>
              <w:t>16.02.2021/</w:t>
            </w:r>
          </w:p>
          <w:p w14:paraId="0580C2C6" w14:textId="77777777" w:rsidR="00046546" w:rsidRPr="006119F0" w:rsidRDefault="00046546" w:rsidP="00D60FD0">
            <w:pPr>
              <w:spacing w:before="0" w:after="0"/>
              <w:jc w:val="center"/>
              <w:rPr>
                <w:rFonts w:cstheme="minorHAnsi"/>
                <w:sz w:val="20"/>
                <w:szCs w:val="20"/>
              </w:rPr>
            </w:pPr>
            <w:r w:rsidRPr="006119F0">
              <w:rPr>
                <w:rFonts w:cstheme="minorHAnsi"/>
                <w:sz w:val="20"/>
                <w:szCs w:val="20"/>
              </w:rPr>
              <w:t>35 dni</w:t>
            </w:r>
          </w:p>
        </w:tc>
      </w:tr>
      <w:tr w:rsidR="006119F0" w:rsidRPr="009844C7" w14:paraId="7EBE80C5" w14:textId="77777777" w:rsidTr="00F430FC">
        <w:trPr>
          <w:trHeight w:val="2363"/>
        </w:trPr>
        <w:tc>
          <w:tcPr>
            <w:tcW w:w="1203" w:type="pct"/>
            <w:vMerge w:val="restart"/>
          </w:tcPr>
          <w:p w14:paraId="619CEB95" w14:textId="77777777" w:rsidR="006119F0" w:rsidRPr="009844C7" w:rsidRDefault="006119F0" w:rsidP="00DA6F27">
            <w:pPr>
              <w:spacing w:before="0" w:after="0"/>
              <w:jc w:val="left"/>
              <w:rPr>
                <w:rFonts w:cstheme="minorHAnsi"/>
                <w:sz w:val="20"/>
                <w:szCs w:val="20"/>
              </w:rPr>
            </w:pPr>
            <w:r w:rsidRPr="009844C7">
              <w:rPr>
                <w:rFonts w:cstheme="minorHAnsi"/>
                <w:sz w:val="20"/>
                <w:szCs w:val="20"/>
              </w:rPr>
              <w:t>Droga e-mailowa</w:t>
            </w:r>
          </w:p>
        </w:tc>
        <w:tc>
          <w:tcPr>
            <w:tcW w:w="2672" w:type="pct"/>
          </w:tcPr>
          <w:p w14:paraId="5C06A252" w14:textId="77777777" w:rsidR="006119F0" w:rsidRPr="009844C7" w:rsidRDefault="006119F0" w:rsidP="000C4F1C">
            <w:pPr>
              <w:spacing w:before="0" w:after="0"/>
              <w:jc w:val="left"/>
              <w:rPr>
                <w:rFonts w:cstheme="minorHAnsi"/>
                <w:sz w:val="20"/>
                <w:szCs w:val="20"/>
              </w:rPr>
            </w:pPr>
            <w:r w:rsidRPr="009844C7">
              <w:rPr>
                <w:rFonts w:cstheme="minorHAnsi"/>
                <w:sz w:val="20"/>
                <w:szCs w:val="20"/>
              </w:rPr>
              <w:t xml:space="preserve">Rozesłanie </w:t>
            </w:r>
            <w:r>
              <w:rPr>
                <w:rFonts w:cstheme="minorHAnsi"/>
                <w:sz w:val="20"/>
                <w:szCs w:val="20"/>
              </w:rPr>
              <w:t xml:space="preserve">informacji o trwającym procesie opracowywania strategii </w:t>
            </w:r>
            <w:r w:rsidRPr="009844C7">
              <w:rPr>
                <w:rFonts w:cstheme="minorHAnsi"/>
                <w:sz w:val="20"/>
                <w:szCs w:val="20"/>
              </w:rPr>
              <w:t xml:space="preserve">i konsultacjach </w:t>
            </w:r>
            <w:r>
              <w:rPr>
                <w:rFonts w:cstheme="minorHAnsi"/>
                <w:sz w:val="20"/>
                <w:szCs w:val="20"/>
              </w:rPr>
              <w:t xml:space="preserve">społecznych </w:t>
            </w:r>
            <w:r w:rsidRPr="009844C7">
              <w:rPr>
                <w:rFonts w:cstheme="minorHAnsi"/>
                <w:sz w:val="20"/>
                <w:szCs w:val="20"/>
              </w:rPr>
              <w:t>wraz z</w:t>
            </w:r>
            <w:r>
              <w:rPr>
                <w:rFonts w:cstheme="minorHAnsi"/>
                <w:sz w:val="20"/>
                <w:szCs w:val="20"/>
              </w:rPr>
              <w:t>e wszystkimi niezbędnymi załącznikami do:</w:t>
            </w:r>
            <w:r w:rsidRPr="009844C7">
              <w:rPr>
                <w:rFonts w:cstheme="minorHAnsi"/>
                <w:sz w:val="20"/>
                <w:szCs w:val="20"/>
              </w:rPr>
              <w:t xml:space="preserve"> </w:t>
            </w:r>
          </w:p>
          <w:p w14:paraId="058E12E9" w14:textId="77777777" w:rsidR="006119F0" w:rsidRPr="00D60FD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gmin powiatu chełmskiego,</w:t>
            </w:r>
          </w:p>
          <w:p w14:paraId="3678366F" w14:textId="77777777" w:rsidR="006119F0" w:rsidRPr="00D60FD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miasta Chełm,</w:t>
            </w:r>
          </w:p>
          <w:p w14:paraId="3CCD063C" w14:textId="77777777" w:rsidR="006119F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 xml:space="preserve">jednostek powiatu chełmskiego, </w:t>
            </w:r>
          </w:p>
          <w:p w14:paraId="2074F155" w14:textId="77777777" w:rsidR="006119F0" w:rsidRPr="00D60FD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radnych powiatowych,</w:t>
            </w:r>
          </w:p>
          <w:p w14:paraId="415B12EF" w14:textId="77777777" w:rsidR="006119F0" w:rsidRPr="00D60FD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wydziałów, biur i zespołów Starostwa Powiatowego w Chełmie,</w:t>
            </w:r>
          </w:p>
          <w:p w14:paraId="5DF2387C" w14:textId="522A6D44" w:rsidR="006119F0" w:rsidRPr="00D60FD0" w:rsidRDefault="006119F0" w:rsidP="00D9409C">
            <w:pPr>
              <w:pStyle w:val="Akapitzlist"/>
              <w:numPr>
                <w:ilvl w:val="0"/>
                <w:numId w:val="106"/>
              </w:numPr>
              <w:spacing w:before="0" w:after="0"/>
              <w:jc w:val="left"/>
              <w:rPr>
                <w:rFonts w:cstheme="minorHAnsi"/>
                <w:sz w:val="20"/>
                <w:szCs w:val="20"/>
              </w:rPr>
            </w:pPr>
            <w:r w:rsidRPr="00D60FD0">
              <w:rPr>
                <w:rFonts w:cstheme="minorHAnsi"/>
                <w:sz w:val="20"/>
                <w:szCs w:val="20"/>
              </w:rPr>
              <w:t xml:space="preserve">stowarzyszeń, fundacji, instytucji, przedsiębiorców, służb i innych interesariuszy mieszczących się </w:t>
            </w:r>
            <w:r w:rsidR="00B352C3">
              <w:rPr>
                <w:rFonts w:cstheme="minorHAnsi"/>
                <w:sz w:val="20"/>
                <w:szCs w:val="20"/>
              </w:rPr>
              <w:br/>
            </w:r>
            <w:r w:rsidRPr="00D60FD0">
              <w:rPr>
                <w:rFonts w:cstheme="minorHAnsi"/>
                <w:sz w:val="20"/>
                <w:szCs w:val="20"/>
              </w:rPr>
              <w:t>w szczególności na terenie powiatu chełmskiego</w:t>
            </w:r>
          </w:p>
        </w:tc>
        <w:tc>
          <w:tcPr>
            <w:tcW w:w="1125" w:type="pct"/>
          </w:tcPr>
          <w:p w14:paraId="306DC8D6" w14:textId="77777777" w:rsidR="006119F0" w:rsidRPr="009844C7" w:rsidRDefault="006119F0" w:rsidP="009844C7">
            <w:pPr>
              <w:spacing w:before="0" w:after="0"/>
              <w:jc w:val="center"/>
              <w:rPr>
                <w:rFonts w:cstheme="minorHAnsi"/>
                <w:sz w:val="20"/>
                <w:szCs w:val="20"/>
              </w:rPr>
            </w:pPr>
            <w:r w:rsidRPr="009844C7">
              <w:rPr>
                <w:rFonts w:cstheme="minorHAnsi"/>
                <w:sz w:val="20"/>
                <w:szCs w:val="20"/>
              </w:rPr>
              <w:t>7.09.2020</w:t>
            </w:r>
          </w:p>
        </w:tc>
      </w:tr>
      <w:tr w:rsidR="006119F0" w:rsidRPr="009844C7" w14:paraId="6B01DE8F" w14:textId="77777777" w:rsidTr="00F430FC">
        <w:trPr>
          <w:trHeight w:val="435"/>
        </w:trPr>
        <w:tc>
          <w:tcPr>
            <w:tcW w:w="1203" w:type="pct"/>
            <w:vMerge/>
          </w:tcPr>
          <w:p w14:paraId="6D5F0D42" w14:textId="77777777" w:rsidR="006119F0" w:rsidRPr="009844C7" w:rsidRDefault="006119F0" w:rsidP="00DA6F27">
            <w:pPr>
              <w:spacing w:before="0" w:after="0"/>
              <w:jc w:val="left"/>
              <w:rPr>
                <w:rFonts w:cstheme="minorHAnsi"/>
                <w:sz w:val="20"/>
                <w:szCs w:val="20"/>
              </w:rPr>
            </w:pPr>
          </w:p>
        </w:tc>
        <w:tc>
          <w:tcPr>
            <w:tcW w:w="2672" w:type="pct"/>
          </w:tcPr>
          <w:p w14:paraId="728C9B61" w14:textId="77777777" w:rsidR="006119F0" w:rsidRPr="009844C7" w:rsidRDefault="006119F0" w:rsidP="00545B9E">
            <w:pPr>
              <w:spacing w:before="0" w:after="0"/>
              <w:jc w:val="left"/>
              <w:rPr>
                <w:rFonts w:cstheme="minorHAnsi"/>
                <w:sz w:val="20"/>
                <w:szCs w:val="20"/>
              </w:rPr>
            </w:pPr>
            <w:r>
              <w:rPr>
                <w:rFonts w:cstheme="minorHAnsi"/>
                <w:sz w:val="20"/>
                <w:szCs w:val="20"/>
              </w:rPr>
              <w:t xml:space="preserve">Przekazywanie przez </w:t>
            </w:r>
            <w:r w:rsidRPr="009844C7">
              <w:rPr>
                <w:rFonts w:cstheme="minorHAnsi"/>
                <w:sz w:val="20"/>
                <w:szCs w:val="20"/>
              </w:rPr>
              <w:t>Interesariuszy</w:t>
            </w:r>
            <w:r>
              <w:rPr>
                <w:rFonts w:cstheme="minorHAnsi"/>
                <w:sz w:val="20"/>
                <w:szCs w:val="20"/>
              </w:rPr>
              <w:t xml:space="preserve"> </w:t>
            </w:r>
            <w:r w:rsidRPr="009844C7">
              <w:rPr>
                <w:rFonts w:cstheme="minorHAnsi"/>
                <w:sz w:val="20"/>
                <w:szCs w:val="20"/>
              </w:rPr>
              <w:t>(gmin powiatu chełmskiego, jednostek powiatu chełmskiego, radnych powiatowych, wydziałów, biur i zespołów Starostwa Powiatowego w Chełmie, stowarzyszeń, fundacji, instytucji, przedsiębiorców, służb)</w:t>
            </w:r>
            <w:r>
              <w:rPr>
                <w:rFonts w:cstheme="minorHAnsi"/>
                <w:sz w:val="20"/>
                <w:szCs w:val="20"/>
              </w:rPr>
              <w:t xml:space="preserve"> wszystkich niezbędnych danych i informacji przy </w:t>
            </w:r>
            <w:r w:rsidRPr="009844C7">
              <w:rPr>
                <w:rFonts w:cstheme="minorHAnsi"/>
                <w:sz w:val="20"/>
                <w:szCs w:val="20"/>
              </w:rPr>
              <w:t xml:space="preserve">tworzeniu </w:t>
            </w:r>
            <w:r>
              <w:rPr>
                <w:rFonts w:cstheme="minorHAnsi"/>
                <w:sz w:val="20"/>
                <w:szCs w:val="20"/>
              </w:rPr>
              <w:t>dokumentu strategii</w:t>
            </w:r>
          </w:p>
        </w:tc>
        <w:tc>
          <w:tcPr>
            <w:tcW w:w="1125" w:type="pct"/>
          </w:tcPr>
          <w:p w14:paraId="1731C290" w14:textId="40AEAD22" w:rsidR="006119F0" w:rsidRPr="009844C7" w:rsidRDefault="006119F0" w:rsidP="00D60FD0">
            <w:pPr>
              <w:spacing w:before="0" w:after="0"/>
              <w:jc w:val="center"/>
              <w:rPr>
                <w:rFonts w:cstheme="minorHAnsi"/>
                <w:sz w:val="20"/>
                <w:szCs w:val="20"/>
              </w:rPr>
            </w:pPr>
            <w:r>
              <w:rPr>
                <w:rFonts w:cstheme="minorHAnsi"/>
                <w:sz w:val="20"/>
                <w:szCs w:val="20"/>
              </w:rPr>
              <w:t>c</w:t>
            </w:r>
            <w:r w:rsidRPr="009844C7">
              <w:rPr>
                <w:rFonts w:cstheme="minorHAnsi"/>
                <w:sz w:val="20"/>
                <w:szCs w:val="20"/>
              </w:rPr>
              <w:t xml:space="preserve">zerwiec 2020 – do </w:t>
            </w:r>
            <w:r>
              <w:rPr>
                <w:rFonts w:cstheme="minorHAnsi"/>
                <w:sz w:val="20"/>
                <w:szCs w:val="20"/>
              </w:rPr>
              <w:t>zakończenia prac nad dokumentem</w:t>
            </w:r>
          </w:p>
        </w:tc>
      </w:tr>
      <w:tr w:rsidR="000D14DF" w:rsidRPr="009844C7" w14:paraId="0DCBAC17" w14:textId="77777777" w:rsidTr="00F430FC">
        <w:trPr>
          <w:trHeight w:val="435"/>
        </w:trPr>
        <w:tc>
          <w:tcPr>
            <w:tcW w:w="1203" w:type="pct"/>
            <w:vMerge/>
          </w:tcPr>
          <w:p w14:paraId="41C40265" w14:textId="77777777" w:rsidR="000D14DF" w:rsidRPr="009844C7" w:rsidRDefault="000D14DF" w:rsidP="00DA6F27">
            <w:pPr>
              <w:spacing w:before="0" w:after="0"/>
              <w:jc w:val="left"/>
              <w:rPr>
                <w:rFonts w:cstheme="minorHAnsi"/>
                <w:sz w:val="20"/>
                <w:szCs w:val="20"/>
              </w:rPr>
            </w:pPr>
          </w:p>
        </w:tc>
        <w:tc>
          <w:tcPr>
            <w:tcW w:w="2672" w:type="pct"/>
          </w:tcPr>
          <w:p w14:paraId="179CACA5" w14:textId="77777777" w:rsidR="000D14DF" w:rsidRDefault="000D14DF" w:rsidP="002F1685">
            <w:pPr>
              <w:spacing w:before="0" w:after="0"/>
              <w:jc w:val="left"/>
              <w:rPr>
                <w:rFonts w:cstheme="minorHAnsi"/>
                <w:sz w:val="20"/>
                <w:szCs w:val="20"/>
              </w:rPr>
            </w:pPr>
            <w:r>
              <w:rPr>
                <w:rFonts w:cstheme="minorHAnsi"/>
                <w:sz w:val="20"/>
                <w:szCs w:val="20"/>
              </w:rPr>
              <w:t xml:space="preserve">Przekazywanie informacji </w:t>
            </w:r>
            <w:r w:rsidRPr="00B92948">
              <w:rPr>
                <w:rFonts w:cstheme="minorHAnsi"/>
                <w:sz w:val="20"/>
                <w:szCs w:val="20"/>
              </w:rPr>
              <w:t xml:space="preserve">o konsultacjach społecznych projektu Strategii Rozwoju Powiatu </w:t>
            </w:r>
            <w:r w:rsidRPr="00B92948">
              <w:rPr>
                <w:rFonts w:cstheme="minorHAnsi"/>
                <w:sz w:val="20"/>
                <w:szCs w:val="20"/>
              </w:rPr>
              <w:lastRenderedPageBreak/>
              <w:t>Chełmskiego na lata 2021-2026 wraz z załącznikami</w:t>
            </w:r>
          </w:p>
        </w:tc>
        <w:tc>
          <w:tcPr>
            <w:tcW w:w="1125" w:type="pct"/>
          </w:tcPr>
          <w:p w14:paraId="7097E225" w14:textId="77777777" w:rsidR="000D14DF" w:rsidRDefault="000D14DF" w:rsidP="002F1685">
            <w:pPr>
              <w:spacing w:before="0" w:after="0"/>
              <w:jc w:val="center"/>
              <w:rPr>
                <w:rFonts w:cstheme="minorHAnsi"/>
                <w:sz w:val="20"/>
                <w:szCs w:val="20"/>
              </w:rPr>
            </w:pPr>
            <w:r w:rsidRPr="00B92948">
              <w:rPr>
                <w:rFonts w:cstheme="minorHAnsi"/>
                <w:sz w:val="20"/>
                <w:szCs w:val="20"/>
              </w:rPr>
              <w:lastRenderedPageBreak/>
              <w:t>7.12.2020/2 tygodnie</w:t>
            </w:r>
          </w:p>
        </w:tc>
      </w:tr>
      <w:tr w:rsidR="000D14DF" w:rsidRPr="009844C7" w14:paraId="04AACC16" w14:textId="77777777" w:rsidTr="00F430FC">
        <w:trPr>
          <w:trHeight w:val="435"/>
        </w:trPr>
        <w:tc>
          <w:tcPr>
            <w:tcW w:w="1203" w:type="pct"/>
            <w:vMerge/>
          </w:tcPr>
          <w:p w14:paraId="5995B191" w14:textId="77777777" w:rsidR="000D14DF" w:rsidRPr="009844C7" w:rsidRDefault="000D14DF" w:rsidP="00DA6F27">
            <w:pPr>
              <w:spacing w:before="0" w:after="0"/>
              <w:jc w:val="left"/>
              <w:rPr>
                <w:rFonts w:cstheme="minorHAnsi"/>
                <w:sz w:val="20"/>
                <w:szCs w:val="20"/>
              </w:rPr>
            </w:pPr>
          </w:p>
        </w:tc>
        <w:tc>
          <w:tcPr>
            <w:tcW w:w="2672" w:type="pct"/>
          </w:tcPr>
          <w:p w14:paraId="5EC9DEE4" w14:textId="77777777" w:rsidR="000D14DF" w:rsidRDefault="000D14DF" w:rsidP="002F1685">
            <w:pPr>
              <w:spacing w:before="0" w:after="0"/>
              <w:jc w:val="left"/>
              <w:rPr>
                <w:rFonts w:cstheme="minorHAnsi"/>
                <w:sz w:val="20"/>
                <w:szCs w:val="20"/>
              </w:rPr>
            </w:pPr>
            <w:r>
              <w:rPr>
                <w:rFonts w:cstheme="minorHAnsi"/>
                <w:sz w:val="20"/>
                <w:szCs w:val="20"/>
              </w:rPr>
              <w:t>Przekazywanie i</w:t>
            </w:r>
            <w:r w:rsidRPr="00B92948">
              <w:rPr>
                <w:rFonts w:cstheme="minorHAnsi"/>
                <w:sz w:val="20"/>
                <w:szCs w:val="20"/>
              </w:rPr>
              <w:t>nformacj</w:t>
            </w:r>
            <w:r>
              <w:rPr>
                <w:rFonts w:cstheme="minorHAnsi"/>
                <w:sz w:val="20"/>
                <w:szCs w:val="20"/>
              </w:rPr>
              <w:t>i</w:t>
            </w:r>
            <w:r w:rsidRPr="00B92948">
              <w:rPr>
                <w:rFonts w:cstheme="minorHAnsi"/>
                <w:sz w:val="20"/>
                <w:szCs w:val="20"/>
              </w:rPr>
              <w:t xml:space="preserve"> o konsultacjach społecznych projektu Strategii Rozwoju Powiatu Chełmskiego na lata 2021-2026 wraz z prognozą oddziaływania na środowisko</w:t>
            </w:r>
          </w:p>
        </w:tc>
        <w:tc>
          <w:tcPr>
            <w:tcW w:w="1125" w:type="pct"/>
          </w:tcPr>
          <w:p w14:paraId="0178BB28" w14:textId="77777777" w:rsidR="000D14DF" w:rsidRPr="00B92948" w:rsidRDefault="000D14DF" w:rsidP="002F1685">
            <w:pPr>
              <w:spacing w:before="0" w:after="0"/>
              <w:jc w:val="center"/>
              <w:rPr>
                <w:rFonts w:cstheme="minorHAnsi"/>
                <w:sz w:val="20"/>
                <w:szCs w:val="20"/>
              </w:rPr>
            </w:pPr>
            <w:r w:rsidRPr="00B92948">
              <w:rPr>
                <w:rFonts w:cstheme="minorHAnsi"/>
                <w:sz w:val="20"/>
                <w:szCs w:val="20"/>
              </w:rPr>
              <w:t>16.02.2021/</w:t>
            </w:r>
          </w:p>
          <w:p w14:paraId="0FB09758" w14:textId="77777777" w:rsidR="000D14DF" w:rsidRPr="00B92948" w:rsidRDefault="000D14DF" w:rsidP="002F1685">
            <w:pPr>
              <w:spacing w:before="0" w:after="0"/>
              <w:jc w:val="center"/>
              <w:rPr>
                <w:rFonts w:cstheme="minorHAnsi"/>
                <w:sz w:val="20"/>
                <w:szCs w:val="20"/>
              </w:rPr>
            </w:pPr>
            <w:r w:rsidRPr="00B92948">
              <w:rPr>
                <w:rFonts w:cstheme="minorHAnsi"/>
                <w:sz w:val="20"/>
                <w:szCs w:val="20"/>
              </w:rPr>
              <w:t>35 dni</w:t>
            </w:r>
          </w:p>
        </w:tc>
      </w:tr>
      <w:tr w:rsidR="000D14DF" w:rsidRPr="009844C7" w14:paraId="5764C6AF" w14:textId="77777777" w:rsidTr="00F430FC">
        <w:trPr>
          <w:trHeight w:val="415"/>
        </w:trPr>
        <w:tc>
          <w:tcPr>
            <w:tcW w:w="1203" w:type="pct"/>
            <w:vMerge w:val="restart"/>
          </w:tcPr>
          <w:p w14:paraId="2764210D" w14:textId="77777777" w:rsidR="000D14DF" w:rsidRPr="009844C7" w:rsidRDefault="000D14DF" w:rsidP="00DA6F27">
            <w:pPr>
              <w:spacing w:before="0" w:after="0"/>
              <w:jc w:val="left"/>
              <w:rPr>
                <w:rFonts w:cstheme="minorHAnsi"/>
                <w:sz w:val="20"/>
                <w:szCs w:val="20"/>
              </w:rPr>
            </w:pPr>
            <w:r w:rsidRPr="009844C7">
              <w:rPr>
                <w:rFonts w:cstheme="minorHAnsi"/>
                <w:sz w:val="20"/>
                <w:szCs w:val="20"/>
              </w:rPr>
              <w:t>Ogłoszenia w prasie lokalnej</w:t>
            </w:r>
          </w:p>
        </w:tc>
        <w:tc>
          <w:tcPr>
            <w:tcW w:w="2672" w:type="pct"/>
          </w:tcPr>
          <w:p w14:paraId="4754C2A1" w14:textId="77777777" w:rsidR="000D14DF" w:rsidRPr="009844C7" w:rsidRDefault="000D14DF" w:rsidP="00545B9E">
            <w:pPr>
              <w:spacing w:before="0" w:after="0"/>
              <w:jc w:val="left"/>
              <w:rPr>
                <w:rFonts w:cstheme="minorHAnsi"/>
                <w:sz w:val="20"/>
                <w:szCs w:val="20"/>
              </w:rPr>
            </w:pPr>
            <w:r>
              <w:rPr>
                <w:rFonts w:cstheme="minorHAnsi"/>
                <w:sz w:val="20"/>
                <w:szCs w:val="20"/>
              </w:rPr>
              <w:t xml:space="preserve">Ogłoszenie w gazecie </w:t>
            </w:r>
            <w:r w:rsidRPr="009844C7">
              <w:rPr>
                <w:rFonts w:cstheme="minorHAnsi"/>
                <w:sz w:val="20"/>
                <w:szCs w:val="20"/>
              </w:rPr>
              <w:t>Super Tydzień Chełmski</w:t>
            </w:r>
            <w:r>
              <w:rPr>
                <w:rFonts w:cstheme="minorHAnsi"/>
                <w:sz w:val="20"/>
                <w:szCs w:val="20"/>
              </w:rPr>
              <w:t xml:space="preserve"> – informacja w zakresie </w:t>
            </w:r>
            <w:r w:rsidRPr="009844C7">
              <w:rPr>
                <w:rFonts w:cstheme="minorHAnsi"/>
                <w:sz w:val="20"/>
                <w:szCs w:val="20"/>
              </w:rPr>
              <w:t>trwania prac nad Strategią Rozwoju Powiat</w:t>
            </w:r>
            <w:r>
              <w:rPr>
                <w:rFonts w:cstheme="minorHAnsi"/>
                <w:sz w:val="20"/>
                <w:szCs w:val="20"/>
              </w:rPr>
              <w:t>u Chełmskiego na lata 2021-2026</w:t>
            </w:r>
          </w:p>
        </w:tc>
        <w:tc>
          <w:tcPr>
            <w:tcW w:w="1125" w:type="pct"/>
          </w:tcPr>
          <w:p w14:paraId="19BB86F3" w14:textId="77777777" w:rsidR="000D14DF" w:rsidRPr="009844C7" w:rsidRDefault="000D14DF" w:rsidP="009844C7">
            <w:pPr>
              <w:spacing w:before="0" w:after="0"/>
              <w:jc w:val="center"/>
              <w:rPr>
                <w:rFonts w:cstheme="minorHAnsi"/>
                <w:sz w:val="20"/>
                <w:szCs w:val="20"/>
              </w:rPr>
            </w:pPr>
            <w:r w:rsidRPr="009844C7">
              <w:rPr>
                <w:rFonts w:cstheme="minorHAnsi"/>
                <w:sz w:val="20"/>
                <w:szCs w:val="20"/>
              </w:rPr>
              <w:t>31.08.2020</w:t>
            </w:r>
          </w:p>
          <w:p w14:paraId="4A34DC03" w14:textId="77777777" w:rsidR="000D14DF" w:rsidRPr="009844C7" w:rsidRDefault="000D14DF" w:rsidP="009844C7">
            <w:pPr>
              <w:spacing w:before="0" w:after="0"/>
              <w:jc w:val="center"/>
              <w:rPr>
                <w:rFonts w:cstheme="minorHAnsi"/>
                <w:sz w:val="20"/>
                <w:szCs w:val="20"/>
              </w:rPr>
            </w:pPr>
          </w:p>
          <w:p w14:paraId="68E940B8" w14:textId="77777777" w:rsidR="000D14DF" w:rsidRPr="009844C7" w:rsidRDefault="000D14DF" w:rsidP="00545B9E">
            <w:pPr>
              <w:spacing w:before="0" w:after="0"/>
              <w:rPr>
                <w:rFonts w:cstheme="minorHAnsi"/>
                <w:sz w:val="20"/>
                <w:szCs w:val="20"/>
              </w:rPr>
            </w:pPr>
          </w:p>
        </w:tc>
      </w:tr>
      <w:tr w:rsidR="000D14DF" w:rsidRPr="009844C7" w14:paraId="4C639F9D" w14:textId="77777777" w:rsidTr="00F430FC">
        <w:tc>
          <w:tcPr>
            <w:tcW w:w="1203" w:type="pct"/>
            <w:vMerge/>
          </w:tcPr>
          <w:p w14:paraId="5026FA5F" w14:textId="77777777" w:rsidR="000D14DF" w:rsidRPr="009844C7" w:rsidRDefault="000D14DF" w:rsidP="00DA6F27">
            <w:pPr>
              <w:spacing w:before="0" w:after="0"/>
              <w:jc w:val="left"/>
              <w:rPr>
                <w:rFonts w:cstheme="minorHAnsi"/>
                <w:sz w:val="20"/>
                <w:szCs w:val="20"/>
              </w:rPr>
            </w:pPr>
          </w:p>
        </w:tc>
        <w:tc>
          <w:tcPr>
            <w:tcW w:w="2672" w:type="pct"/>
          </w:tcPr>
          <w:p w14:paraId="025FDD57" w14:textId="77777777" w:rsidR="000D14DF" w:rsidRDefault="000D14DF" w:rsidP="000C4F1C">
            <w:pPr>
              <w:spacing w:before="0" w:after="0"/>
              <w:jc w:val="left"/>
              <w:rPr>
                <w:rFonts w:cstheme="minorHAnsi"/>
                <w:sz w:val="20"/>
                <w:szCs w:val="20"/>
              </w:rPr>
            </w:pPr>
            <w:r>
              <w:rPr>
                <w:rFonts w:cstheme="minorHAnsi"/>
                <w:sz w:val="20"/>
                <w:szCs w:val="20"/>
              </w:rPr>
              <w:t>Informacja o pracach związanych z opracowywaniem Strategii</w:t>
            </w:r>
            <w:r w:rsidRPr="009844C7">
              <w:rPr>
                <w:rFonts w:cstheme="minorHAnsi"/>
                <w:sz w:val="20"/>
                <w:szCs w:val="20"/>
              </w:rPr>
              <w:t xml:space="preserve"> Rozwoju Powiatu Chełmskiego na lata 2021-2026 w gazecie Nowy Tydzień</w:t>
            </w:r>
          </w:p>
        </w:tc>
        <w:tc>
          <w:tcPr>
            <w:tcW w:w="1125" w:type="pct"/>
          </w:tcPr>
          <w:p w14:paraId="32BB0961" w14:textId="77777777" w:rsidR="000D14DF" w:rsidRPr="009844C7" w:rsidRDefault="000D14DF" w:rsidP="009844C7">
            <w:pPr>
              <w:spacing w:before="0" w:after="0"/>
              <w:jc w:val="center"/>
              <w:rPr>
                <w:rFonts w:cstheme="minorHAnsi"/>
                <w:sz w:val="20"/>
                <w:szCs w:val="20"/>
              </w:rPr>
            </w:pPr>
            <w:r w:rsidRPr="009844C7">
              <w:rPr>
                <w:rFonts w:cstheme="minorHAnsi"/>
                <w:sz w:val="20"/>
                <w:szCs w:val="20"/>
              </w:rPr>
              <w:t>14.09.2020</w:t>
            </w:r>
          </w:p>
        </w:tc>
      </w:tr>
      <w:tr w:rsidR="000D14DF" w:rsidRPr="009844C7" w14:paraId="0A55B095" w14:textId="77777777" w:rsidTr="00F430FC">
        <w:tc>
          <w:tcPr>
            <w:tcW w:w="1203" w:type="pct"/>
            <w:vMerge w:val="restart"/>
          </w:tcPr>
          <w:p w14:paraId="24EF1E8E" w14:textId="77777777" w:rsidR="000D14DF" w:rsidRPr="009844C7" w:rsidRDefault="000D14DF" w:rsidP="00DA6F27">
            <w:pPr>
              <w:spacing w:before="0" w:after="0"/>
              <w:jc w:val="left"/>
              <w:rPr>
                <w:rFonts w:cstheme="minorHAnsi"/>
                <w:sz w:val="20"/>
                <w:szCs w:val="20"/>
              </w:rPr>
            </w:pPr>
            <w:r w:rsidRPr="009844C7">
              <w:rPr>
                <w:rFonts w:cstheme="minorHAnsi"/>
                <w:sz w:val="20"/>
                <w:szCs w:val="20"/>
              </w:rPr>
              <w:t>Tablice informa</w:t>
            </w:r>
            <w:r>
              <w:rPr>
                <w:rFonts w:cstheme="minorHAnsi"/>
                <w:sz w:val="20"/>
                <w:szCs w:val="20"/>
              </w:rPr>
              <w:t>cyjne w Starostwie Powiatowym w </w:t>
            </w:r>
            <w:r w:rsidRPr="009844C7">
              <w:rPr>
                <w:rFonts w:cstheme="minorHAnsi"/>
                <w:sz w:val="20"/>
                <w:szCs w:val="20"/>
              </w:rPr>
              <w:t>Chełmie</w:t>
            </w:r>
          </w:p>
        </w:tc>
        <w:tc>
          <w:tcPr>
            <w:tcW w:w="2672" w:type="pct"/>
          </w:tcPr>
          <w:p w14:paraId="0474033C" w14:textId="77777777" w:rsidR="000D14DF" w:rsidRPr="009844C7" w:rsidRDefault="000D14DF" w:rsidP="000C4F1C">
            <w:pPr>
              <w:spacing w:before="0" w:after="0"/>
              <w:jc w:val="left"/>
              <w:rPr>
                <w:rFonts w:cstheme="minorHAnsi"/>
                <w:sz w:val="20"/>
                <w:szCs w:val="20"/>
              </w:rPr>
            </w:pPr>
            <w:r>
              <w:rPr>
                <w:rFonts w:cstheme="minorHAnsi"/>
                <w:sz w:val="20"/>
                <w:szCs w:val="20"/>
              </w:rPr>
              <w:t>Plakaty informujące o konsultacjach społecznych dotyczących Strategii</w:t>
            </w:r>
          </w:p>
        </w:tc>
        <w:tc>
          <w:tcPr>
            <w:tcW w:w="1125" w:type="pct"/>
          </w:tcPr>
          <w:p w14:paraId="71ACB982" w14:textId="77777777" w:rsidR="000D14DF" w:rsidRPr="009844C7" w:rsidRDefault="000D14DF" w:rsidP="009844C7">
            <w:pPr>
              <w:spacing w:before="0" w:after="0"/>
              <w:jc w:val="center"/>
              <w:rPr>
                <w:rFonts w:cstheme="minorHAnsi"/>
                <w:sz w:val="20"/>
                <w:szCs w:val="20"/>
              </w:rPr>
            </w:pPr>
            <w:r w:rsidRPr="009844C7">
              <w:rPr>
                <w:rFonts w:cstheme="minorHAnsi"/>
                <w:sz w:val="20"/>
                <w:szCs w:val="20"/>
              </w:rPr>
              <w:t>Lipiec 2020</w:t>
            </w:r>
          </w:p>
        </w:tc>
      </w:tr>
      <w:tr w:rsidR="000D14DF" w:rsidRPr="009844C7" w14:paraId="2F939972" w14:textId="77777777" w:rsidTr="00F430FC">
        <w:tc>
          <w:tcPr>
            <w:tcW w:w="1203" w:type="pct"/>
            <w:vMerge/>
          </w:tcPr>
          <w:p w14:paraId="1463FD74" w14:textId="77777777" w:rsidR="000D14DF" w:rsidRPr="009844C7" w:rsidRDefault="000D14DF" w:rsidP="00DA6F27">
            <w:pPr>
              <w:spacing w:before="0" w:after="0"/>
              <w:jc w:val="left"/>
              <w:rPr>
                <w:rFonts w:cstheme="minorHAnsi"/>
                <w:sz w:val="20"/>
                <w:szCs w:val="20"/>
              </w:rPr>
            </w:pPr>
          </w:p>
        </w:tc>
        <w:tc>
          <w:tcPr>
            <w:tcW w:w="2672" w:type="pct"/>
          </w:tcPr>
          <w:p w14:paraId="5AFEFCE4" w14:textId="77777777" w:rsidR="000D14DF" w:rsidRDefault="000D14DF" w:rsidP="002F1685">
            <w:pPr>
              <w:spacing w:before="0" w:after="0"/>
              <w:jc w:val="left"/>
              <w:rPr>
                <w:rFonts w:cstheme="minorHAnsi"/>
                <w:sz w:val="20"/>
                <w:szCs w:val="20"/>
              </w:rPr>
            </w:pPr>
            <w:r w:rsidRPr="00B92948">
              <w:rPr>
                <w:rFonts w:cstheme="minorHAnsi"/>
                <w:sz w:val="20"/>
                <w:szCs w:val="20"/>
              </w:rPr>
              <w:t>Informacja o konsultacjach społecznych projektu Strategii Rozwoju Powiatu Chełmskiego na lata 2021-2026 wraz z załącznikami</w:t>
            </w:r>
          </w:p>
        </w:tc>
        <w:tc>
          <w:tcPr>
            <w:tcW w:w="1125" w:type="pct"/>
          </w:tcPr>
          <w:p w14:paraId="0338A80C" w14:textId="77777777" w:rsidR="000D14DF" w:rsidRPr="009844C7" w:rsidRDefault="000D14DF" w:rsidP="002F1685">
            <w:pPr>
              <w:spacing w:before="0" w:after="0"/>
              <w:jc w:val="center"/>
              <w:rPr>
                <w:rFonts w:cstheme="minorHAnsi"/>
                <w:sz w:val="20"/>
                <w:szCs w:val="20"/>
              </w:rPr>
            </w:pPr>
            <w:r w:rsidRPr="00B92948">
              <w:rPr>
                <w:rFonts w:cstheme="minorHAnsi"/>
                <w:sz w:val="20"/>
                <w:szCs w:val="20"/>
              </w:rPr>
              <w:t>7.12.2020/2 tygodnie</w:t>
            </w:r>
          </w:p>
        </w:tc>
      </w:tr>
      <w:tr w:rsidR="000D14DF" w:rsidRPr="009844C7" w14:paraId="54897762" w14:textId="77777777" w:rsidTr="00F430FC">
        <w:tc>
          <w:tcPr>
            <w:tcW w:w="1203" w:type="pct"/>
            <w:vMerge/>
          </w:tcPr>
          <w:p w14:paraId="4C727006" w14:textId="77777777" w:rsidR="000D14DF" w:rsidRPr="009844C7" w:rsidRDefault="000D14DF" w:rsidP="00DA6F27">
            <w:pPr>
              <w:spacing w:before="0" w:after="0"/>
              <w:jc w:val="left"/>
              <w:rPr>
                <w:rFonts w:cstheme="minorHAnsi"/>
                <w:sz w:val="20"/>
                <w:szCs w:val="20"/>
              </w:rPr>
            </w:pPr>
          </w:p>
        </w:tc>
        <w:tc>
          <w:tcPr>
            <w:tcW w:w="2672" w:type="pct"/>
          </w:tcPr>
          <w:p w14:paraId="5D407D34" w14:textId="77777777" w:rsidR="000D14DF" w:rsidRDefault="000D14DF" w:rsidP="002F1685">
            <w:pPr>
              <w:spacing w:before="0" w:after="0"/>
              <w:jc w:val="left"/>
              <w:rPr>
                <w:rFonts w:cstheme="minorHAnsi"/>
                <w:sz w:val="20"/>
                <w:szCs w:val="20"/>
              </w:rPr>
            </w:pPr>
            <w:r>
              <w:rPr>
                <w:rFonts w:cstheme="minorHAnsi"/>
                <w:sz w:val="20"/>
                <w:szCs w:val="20"/>
              </w:rPr>
              <w:t>Wywieszenie Obwieszczenia Starosty Chełmskiego i</w:t>
            </w:r>
            <w:r w:rsidRPr="00B92948">
              <w:rPr>
                <w:rFonts w:cstheme="minorHAnsi"/>
                <w:sz w:val="20"/>
                <w:szCs w:val="20"/>
              </w:rPr>
              <w:t>nform</w:t>
            </w:r>
            <w:r>
              <w:rPr>
                <w:rFonts w:cstheme="minorHAnsi"/>
                <w:sz w:val="20"/>
                <w:szCs w:val="20"/>
              </w:rPr>
              <w:t>ujące</w:t>
            </w:r>
            <w:r w:rsidRPr="00B92948">
              <w:rPr>
                <w:rFonts w:cstheme="minorHAnsi"/>
                <w:sz w:val="20"/>
                <w:szCs w:val="20"/>
              </w:rPr>
              <w:t xml:space="preserve"> o konsultacjach społecznych projektu Strategii Rozwoju Powiatu Chełmskiego na lata 2021-2026 wraz z prognozą oddziaływania na środowisko</w:t>
            </w:r>
          </w:p>
        </w:tc>
        <w:tc>
          <w:tcPr>
            <w:tcW w:w="1125" w:type="pct"/>
          </w:tcPr>
          <w:p w14:paraId="0E102ABB" w14:textId="77777777" w:rsidR="000D14DF" w:rsidRPr="00B92948" w:rsidRDefault="000D14DF" w:rsidP="002F1685">
            <w:pPr>
              <w:spacing w:before="0" w:after="0"/>
              <w:jc w:val="center"/>
              <w:rPr>
                <w:rFonts w:cstheme="minorHAnsi"/>
                <w:sz w:val="20"/>
                <w:szCs w:val="20"/>
              </w:rPr>
            </w:pPr>
            <w:r w:rsidRPr="00B92948">
              <w:rPr>
                <w:rFonts w:cstheme="minorHAnsi"/>
                <w:sz w:val="20"/>
                <w:szCs w:val="20"/>
              </w:rPr>
              <w:t>16.02.2021/</w:t>
            </w:r>
          </w:p>
          <w:p w14:paraId="1D43FE8F" w14:textId="77777777" w:rsidR="000D14DF" w:rsidRPr="009844C7" w:rsidRDefault="000D14DF" w:rsidP="002F1685">
            <w:pPr>
              <w:spacing w:before="0" w:after="0"/>
              <w:jc w:val="center"/>
              <w:rPr>
                <w:rFonts w:cstheme="minorHAnsi"/>
                <w:sz w:val="20"/>
                <w:szCs w:val="20"/>
              </w:rPr>
            </w:pPr>
            <w:r w:rsidRPr="00B92948">
              <w:rPr>
                <w:rFonts w:cstheme="minorHAnsi"/>
                <w:sz w:val="20"/>
                <w:szCs w:val="20"/>
              </w:rPr>
              <w:t>35 dni</w:t>
            </w:r>
          </w:p>
        </w:tc>
      </w:tr>
      <w:tr w:rsidR="000D14DF" w:rsidRPr="009844C7" w14:paraId="4D11CB48" w14:textId="77777777" w:rsidTr="00F430FC">
        <w:tc>
          <w:tcPr>
            <w:tcW w:w="1203" w:type="pct"/>
          </w:tcPr>
          <w:p w14:paraId="38B5D6B9" w14:textId="6C9A8603" w:rsidR="000D14DF" w:rsidRPr="009844C7" w:rsidRDefault="000D14DF" w:rsidP="00FC5A2B">
            <w:pPr>
              <w:spacing w:before="0" w:after="0"/>
              <w:jc w:val="left"/>
              <w:rPr>
                <w:rFonts w:cstheme="minorHAnsi"/>
                <w:sz w:val="20"/>
                <w:szCs w:val="20"/>
              </w:rPr>
            </w:pPr>
            <w:r w:rsidRPr="009844C7">
              <w:rPr>
                <w:rFonts w:cstheme="minorHAnsi"/>
                <w:sz w:val="20"/>
                <w:szCs w:val="20"/>
              </w:rPr>
              <w:t xml:space="preserve">Tablice informacyjne w jednostkach organizacyjnych </w:t>
            </w:r>
            <w:r w:rsidR="00B352C3">
              <w:rPr>
                <w:rFonts w:cstheme="minorHAnsi"/>
                <w:sz w:val="20"/>
                <w:szCs w:val="20"/>
              </w:rPr>
              <w:br/>
            </w:r>
            <w:r w:rsidRPr="009844C7">
              <w:rPr>
                <w:rFonts w:cstheme="minorHAnsi"/>
                <w:sz w:val="20"/>
                <w:szCs w:val="20"/>
              </w:rPr>
              <w:t xml:space="preserve">i gminach Powiatu </w:t>
            </w:r>
            <w:r w:rsidR="00B352C3">
              <w:rPr>
                <w:rFonts w:cstheme="minorHAnsi"/>
                <w:sz w:val="20"/>
                <w:szCs w:val="20"/>
              </w:rPr>
              <w:br/>
            </w:r>
            <w:r>
              <w:rPr>
                <w:rFonts w:cstheme="minorHAnsi"/>
                <w:sz w:val="20"/>
                <w:szCs w:val="20"/>
              </w:rPr>
              <w:t>w Chełmie</w:t>
            </w:r>
          </w:p>
        </w:tc>
        <w:tc>
          <w:tcPr>
            <w:tcW w:w="2672" w:type="pct"/>
          </w:tcPr>
          <w:p w14:paraId="32FB552B" w14:textId="7F141F44" w:rsidR="000D14DF" w:rsidRPr="009844C7" w:rsidRDefault="000D14DF" w:rsidP="000C4F1C">
            <w:pPr>
              <w:spacing w:before="0" w:after="0"/>
              <w:jc w:val="left"/>
              <w:rPr>
                <w:rFonts w:cstheme="minorHAnsi"/>
                <w:sz w:val="20"/>
                <w:szCs w:val="20"/>
              </w:rPr>
            </w:pPr>
            <w:r>
              <w:rPr>
                <w:rFonts w:cstheme="minorHAnsi"/>
                <w:sz w:val="20"/>
                <w:szCs w:val="20"/>
              </w:rPr>
              <w:t>Rozesłanie plakatów informujących</w:t>
            </w:r>
            <w:r w:rsidRPr="00545B9E">
              <w:rPr>
                <w:rFonts w:cstheme="minorHAnsi"/>
                <w:sz w:val="20"/>
                <w:szCs w:val="20"/>
              </w:rPr>
              <w:t xml:space="preserve"> o konsultacjach społecznych dotyczących Strategii</w:t>
            </w:r>
            <w:r>
              <w:rPr>
                <w:rFonts w:cstheme="minorHAnsi"/>
                <w:sz w:val="20"/>
                <w:szCs w:val="20"/>
              </w:rPr>
              <w:t xml:space="preserve"> do gmin wchodzących w skład powiatu chełmskiego oraz jednostek organizacyjnych, a także większych przedsiębiorców prowadzących działalność gospodarczą na terenie powiatu z prośbą </w:t>
            </w:r>
            <w:r w:rsidR="00B352C3">
              <w:rPr>
                <w:rFonts w:cstheme="minorHAnsi"/>
                <w:sz w:val="20"/>
                <w:szCs w:val="20"/>
              </w:rPr>
              <w:br/>
            </w:r>
            <w:r>
              <w:rPr>
                <w:rFonts w:cstheme="minorHAnsi"/>
                <w:sz w:val="20"/>
                <w:szCs w:val="20"/>
              </w:rPr>
              <w:t>o zamieszczenie ich na tablicy ogłoszeń</w:t>
            </w:r>
          </w:p>
        </w:tc>
        <w:tc>
          <w:tcPr>
            <w:tcW w:w="1125" w:type="pct"/>
          </w:tcPr>
          <w:p w14:paraId="6EFF23EA" w14:textId="77777777" w:rsidR="000D14DF" w:rsidRPr="009844C7" w:rsidRDefault="000D14DF" w:rsidP="009844C7">
            <w:pPr>
              <w:spacing w:before="0" w:after="0"/>
              <w:jc w:val="center"/>
              <w:rPr>
                <w:rFonts w:cstheme="minorHAnsi"/>
                <w:sz w:val="20"/>
                <w:szCs w:val="20"/>
              </w:rPr>
            </w:pPr>
            <w:r w:rsidRPr="009844C7">
              <w:rPr>
                <w:rFonts w:cstheme="minorHAnsi"/>
                <w:sz w:val="20"/>
                <w:szCs w:val="20"/>
              </w:rPr>
              <w:t>7.09.2020</w:t>
            </w:r>
          </w:p>
        </w:tc>
      </w:tr>
      <w:tr w:rsidR="00CC0636" w:rsidRPr="009844C7" w14:paraId="74E8FAE9" w14:textId="77777777" w:rsidTr="00F430FC">
        <w:tc>
          <w:tcPr>
            <w:tcW w:w="1203" w:type="pct"/>
            <w:vMerge w:val="restart"/>
          </w:tcPr>
          <w:p w14:paraId="3EB06BFD" w14:textId="77777777" w:rsidR="00CC0636" w:rsidRPr="009844C7" w:rsidRDefault="00CC0636" w:rsidP="00DA6F27">
            <w:pPr>
              <w:spacing w:before="0" w:after="0"/>
              <w:jc w:val="left"/>
              <w:rPr>
                <w:rFonts w:cstheme="minorHAnsi"/>
                <w:sz w:val="20"/>
                <w:szCs w:val="20"/>
              </w:rPr>
            </w:pPr>
            <w:r w:rsidRPr="009844C7">
              <w:rPr>
                <w:rFonts w:cstheme="minorHAnsi"/>
                <w:sz w:val="20"/>
                <w:szCs w:val="20"/>
              </w:rPr>
              <w:t>Media społecznościowe:</w:t>
            </w:r>
            <w:r w:rsidRPr="009844C7">
              <w:rPr>
                <w:rFonts w:cstheme="minorHAnsi"/>
                <w:sz w:val="20"/>
                <w:szCs w:val="20"/>
              </w:rPr>
              <w:br/>
              <w:t>Facebook, Instagram</w:t>
            </w:r>
          </w:p>
        </w:tc>
        <w:tc>
          <w:tcPr>
            <w:tcW w:w="2672" w:type="pct"/>
          </w:tcPr>
          <w:p w14:paraId="112B92CB" w14:textId="77777777" w:rsidR="00CC0636" w:rsidRPr="009844C7" w:rsidRDefault="00CC0636" w:rsidP="00F430FC">
            <w:pPr>
              <w:spacing w:before="0" w:after="0"/>
              <w:jc w:val="left"/>
              <w:rPr>
                <w:rFonts w:cstheme="minorHAnsi"/>
                <w:sz w:val="20"/>
                <w:szCs w:val="20"/>
              </w:rPr>
            </w:pPr>
            <w:r w:rsidRPr="009844C7">
              <w:rPr>
                <w:rFonts w:cstheme="minorHAnsi"/>
                <w:sz w:val="20"/>
                <w:szCs w:val="20"/>
              </w:rPr>
              <w:t>Zamieszczenie informacji o Strategii Rozwoju Powiatu Chełmskiego na lata 2021-2026 oraz konsultacjach</w:t>
            </w:r>
            <w:r>
              <w:rPr>
                <w:rFonts w:cstheme="minorHAnsi"/>
                <w:sz w:val="20"/>
                <w:szCs w:val="20"/>
              </w:rPr>
              <w:t xml:space="preserve"> społecznych</w:t>
            </w:r>
            <w:r w:rsidRPr="009844C7">
              <w:rPr>
                <w:rFonts w:cstheme="minorHAnsi"/>
                <w:sz w:val="20"/>
                <w:szCs w:val="20"/>
              </w:rPr>
              <w:t xml:space="preserve"> </w:t>
            </w:r>
          </w:p>
        </w:tc>
        <w:tc>
          <w:tcPr>
            <w:tcW w:w="1125" w:type="pct"/>
          </w:tcPr>
          <w:p w14:paraId="4FAB2CF8" w14:textId="77777777" w:rsidR="00CC0636" w:rsidRPr="009844C7" w:rsidRDefault="00CC0636" w:rsidP="009844C7">
            <w:pPr>
              <w:spacing w:before="0" w:after="0"/>
              <w:jc w:val="center"/>
              <w:rPr>
                <w:rFonts w:cstheme="minorHAnsi"/>
                <w:sz w:val="20"/>
                <w:szCs w:val="20"/>
              </w:rPr>
            </w:pPr>
            <w:r>
              <w:rPr>
                <w:rFonts w:cstheme="minorHAnsi"/>
                <w:sz w:val="20"/>
                <w:szCs w:val="20"/>
              </w:rPr>
              <w:t>7.09.2020 (i </w:t>
            </w:r>
            <w:r w:rsidRPr="009844C7">
              <w:rPr>
                <w:rFonts w:cstheme="minorHAnsi"/>
                <w:sz w:val="20"/>
                <w:szCs w:val="20"/>
              </w:rPr>
              <w:t>aktualizowanie)</w:t>
            </w:r>
          </w:p>
        </w:tc>
      </w:tr>
      <w:tr w:rsidR="00CC0636" w:rsidRPr="009844C7" w14:paraId="611475FC" w14:textId="77777777" w:rsidTr="00F430FC">
        <w:tc>
          <w:tcPr>
            <w:tcW w:w="1203" w:type="pct"/>
            <w:vMerge/>
          </w:tcPr>
          <w:p w14:paraId="28EEAE2A" w14:textId="77777777" w:rsidR="00CC0636" w:rsidRPr="009844C7" w:rsidRDefault="00CC0636" w:rsidP="00DA6F27">
            <w:pPr>
              <w:spacing w:before="0" w:after="0"/>
              <w:jc w:val="left"/>
              <w:rPr>
                <w:rFonts w:cstheme="minorHAnsi"/>
                <w:sz w:val="20"/>
                <w:szCs w:val="20"/>
              </w:rPr>
            </w:pPr>
          </w:p>
        </w:tc>
        <w:tc>
          <w:tcPr>
            <w:tcW w:w="2672" w:type="pct"/>
          </w:tcPr>
          <w:p w14:paraId="679C3BED" w14:textId="77777777" w:rsidR="00CC0636" w:rsidRPr="009844C7" w:rsidRDefault="00CC0636" w:rsidP="002F1685">
            <w:pPr>
              <w:spacing w:before="0" w:after="0"/>
              <w:jc w:val="left"/>
              <w:rPr>
                <w:rFonts w:cstheme="minorHAnsi"/>
                <w:sz w:val="20"/>
                <w:szCs w:val="20"/>
              </w:rPr>
            </w:pPr>
            <w:r w:rsidRPr="00B92948">
              <w:rPr>
                <w:rFonts w:cstheme="minorHAnsi"/>
                <w:sz w:val="20"/>
                <w:szCs w:val="20"/>
              </w:rPr>
              <w:t>Informacja o konsultacjach społecznych projektu Strategii Rozwoju Powiatu Chełmskiego na lata 2021-2026 wraz z załącznikami</w:t>
            </w:r>
          </w:p>
        </w:tc>
        <w:tc>
          <w:tcPr>
            <w:tcW w:w="1125" w:type="pct"/>
          </w:tcPr>
          <w:p w14:paraId="6FB3D58D" w14:textId="77777777" w:rsidR="00CC0636" w:rsidRDefault="00CC0636" w:rsidP="002F1685">
            <w:pPr>
              <w:spacing w:before="0" w:after="0"/>
              <w:jc w:val="center"/>
              <w:rPr>
                <w:rFonts w:cstheme="minorHAnsi"/>
                <w:sz w:val="20"/>
                <w:szCs w:val="20"/>
              </w:rPr>
            </w:pPr>
            <w:r w:rsidRPr="00B92948">
              <w:rPr>
                <w:rFonts w:cstheme="minorHAnsi"/>
                <w:sz w:val="20"/>
                <w:szCs w:val="20"/>
              </w:rPr>
              <w:t>7.12.2020/2 tygodnie</w:t>
            </w:r>
          </w:p>
        </w:tc>
      </w:tr>
      <w:tr w:rsidR="00CC0636" w:rsidRPr="009844C7" w14:paraId="348834D1" w14:textId="77777777" w:rsidTr="00F430FC">
        <w:tc>
          <w:tcPr>
            <w:tcW w:w="1203" w:type="pct"/>
            <w:vMerge/>
          </w:tcPr>
          <w:p w14:paraId="68FF36CF" w14:textId="77777777" w:rsidR="00CC0636" w:rsidRPr="009844C7" w:rsidRDefault="00CC0636" w:rsidP="00DA6F27">
            <w:pPr>
              <w:spacing w:before="0" w:after="0"/>
              <w:jc w:val="left"/>
              <w:rPr>
                <w:rFonts w:cstheme="minorHAnsi"/>
                <w:sz w:val="20"/>
                <w:szCs w:val="20"/>
              </w:rPr>
            </w:pPr>
          </w:p>
        </w:tc>
        <w:tc>
          <w:tcPr>
            <w:tcW w:w="2672" w:type="pct"/>
          </w:tcPr>
          <w:p w14:paraId="21E6A37B" w14:textId="77777777" w:rsidR="00CC0636" w:rsidRPr="009844C7" w:rsidRDefault="00CC0636" w:rsidP="002F1685">
            <w:pPr>
              <w:spacing w:before="0" w:after="0"/>
              <w:jc w:val="left"/>
              <w:rPr>
                <w:rFonts w:cstheme="minorHAnsi"/>
                <w:sz w:val="20"/>
                <w:szCs w:val="20"/>
              </w:rPr>
            </w:pPr>
            <w:r w:rsidRPr="00B92948">
              <w:rPr>
                <w:rFonts w:cstheme="minorHAnsi"/>
                <w:sz w:val="20"/>
                <w:szCs w:val="20"/>
              </w:rPr>
              <w:t>Informacja o konsultacjach społecznych projektu Strategii Rozwoju Powiatu Chełmskiego na lata 2021-2026 wraz z prognozą oddziaływania na środowisko</w:t>
            </w:r>
          </w:p>
        </w:tc>
        <w:tc>
          <w:tcPr>
            <w:tcW w:w="1125" w:type="pct"/>
          </w:tcPr>
          <w:p w14:paraId="281A57F6" w14:textId="77777777" w:rsidR="00CC0636" w:rsidRPr="00B92948" w:rsidRDefault="00CC0636" w:rsidP="002F1685">
            <w:pPr>
              <w:spacing w:before="0" w:after="0"/>
              <w:jc w:val="center"/>
              <w:rPr>
                <w:rFonts w:cstheme="minorHAnsi"/>
                <w:sz w:val="20"/>
                <w:szCs w:val="20"/>
              </w:rPr>
            </w:pPr>
            <w:r w:rsidRPr="00B92948">
              <w:rPr>
                <w:rFonts w:cstheme="minorHAnsi"/>
                <w:sz w:val="20"/>
                <w:szCs w:val="20"/>
              </w:rPr>
              <w:t>16.02.2021/</w:t>
            </w:r>
          </w:p>
          <w:p w14:paraId="15AD4DA3" w14:textId="77777777" w:rsidR="00CC0636" w:rsidRDefault="00CC0636" w:rsidP="002F1685">
            <w:pPr>
              <w:spacing w:before="0" w:after="0"/>
              <w:jc w:val="center"/>
              <w:rPr>
                <w:rFonts w:cstheme="minorHAnsi"/>
                <w:sz w:val="20"/>
                <w:szCs w:val="20"/>
              </w:rPr>
            </w:pPr>
            <w:r w:rsidRPr="00B92948">
              <w:rPr>
                <w:rFonts w:cstheme="minorHAnsi"/>
                <w:sz w:val="20"/>
                <w:szCs w:val="20"/>
              </w:rPr>
              <w:t>35 dni</w:t>
            </w:r>
          </w:p>
        </w:tc>
      </w:tr>
      <w:tr w:rsidR="008113ED" w:rsidRPr="009844C7" w14:paraId="4BD80AC7" w14:textId="77777777" w:rsidTr="00F430FC">
        <w:tc>
          <w:tcPr>
            <w:tcW w:w="1203" w:type="pct"/>
            <w:vMerge w:val="restart"/>
          </w:tcPr>
          <w:p w14:paraId="685EFE28" w14:textId="77777777" w:rsidR="008113ED" w:rsidRPr="009844C7" w:rsidRDefault="008113ED" w:rsidP="00DA6F27">
            <w:pPr>
              <w:spacing w:before="0" w:after="0"/>
              <w:jc w:val="left"/>
              <w:rPr>
                <w:rFonts w:cstheme="minorHAnsi"/>
                <w:sz w:val="20"/>
                <w:szCs w:val="20"/>
              </w:rPr>
            </w:pPr>
            <w:r w:rsidRPr="009844C7">
              <w:rPr>
                <w:rFonts w:cstheme="minorHAnsi"/>
                <w:sz w:val="20"/>
                <w:szCs w:val="20"/>
              </w:rPr>
              <w:t>Aplikacja mobilna</w:t>
            </w:r>
          </w:p>
        </w:tc>
        <w:tc>
          <w:tcPr>
            <w:tcW w:w="2672" w:type="pct"/>
          </w:tcPr>
          <w:p w14:paraId="1F492245" w14:textId="77777777" w:rsidR="008113ED" w:rsidRPr="009844C7" w:rsidRDefault="008113ED" w:rsidP="000C4F1C">
            <w:pPr>
              <w:spacing w:before="0" w:after="0"/>
              <w:jc w:val="left"/>
              <w:rPr>
                <w:rFonts w:cstheme="minorHAnsi"/>
                <w:sz w:val="20"/>
                <w:szCs w:val="20"/>
              </w:rPr>
            </w:pPr>
            <w:r w:rsidRPr="009844C7">
              <w:rPr>
                <w:rFonts w:cstheme="minorHAnsi"/>
                <w:sz w:val="20"/>
                <w:szCs w:val="20"/>
              </w:rPr>
              <w:t>Zamieszczenie informacji o Strategii i konsultacjach w aplikacji mobilnej e-powiat chełmski (mieszkańcy powiatu chełmskiego, którzy mają zainstalowaną aplikację otrzymali na swoje telefony powiadomienia o Strategii i konsultacjach</w:t>
            </w:r>
            <w:r>
              <w:rPr>
                <w:rFonts w:cstheme="minorHAnsi"/>
                <w:sz w:val="20"/>
                <w:szCs w:val="20"/>
              </w:rPr>
              <w:t>)</w:t>
            </w:r>
            <w:r w:rsidRPr="009844C7">
              <w:rPr>
                <w:rFonts w:cstheme="minorHAnsi"/>
                <w:sz w:val="20"/>
                <w:szCs w:val="20"/>
              </w:rPr>
              <w:t>.</w:t>
            </w:r>
          </w:p>
        </w:tc>
        <w:tc>
          <w:tcPr>
            <w:tcW w:w="1125" w:type="pct"/>
          </w:tcPr>
          <w:p w14:paraId="53B46D75" w14:textId="77777777" w:rsidR="008113ED" w:rsidRPr="009844C7" w:rsidRDefault="008113ED" w:rsidP="009844C7">
            <w:pPr>
              <w:spacing w:before="0" w:after="0"/>
              <w:jc w:val="center"/>
              <w:rPr>
                <w:rFonts w:cstheme="minorHAnsi"/>
                <w:sz w:val="20"/>
                <w:szCs w:val="20"/>
              </w:rPr>
            </w:pPr>
            <w:r w:rsidRPr="009844C7">
              <w:rPr>
                <w:rFonts w:cstheme="minorHAnsi"/>
                <w:sz w:val="20"/>
                <w:szCs w:val="20"/>
              </w:rPr>
              <w:t>7.09.2020</w:t>
            </w:r>
          </w:p>
        </w:tc>
      </w:tr>
      <w:tr w:rsidR="00D97942" w:rsidRPr="009844C7" w14:paraId="1E36378F" w14:textId="77777777" w:rsidTr="00F430FC">
        <w:tc>
          <w:tcPr>
            <w:tcW w:w="1203" w:type="pct"/>
            <w:vMerge/>
          </w:tcPr>
          <w:p w14:paraId="3A225600" w14:textId="77777777" w:rsidR="00D97942" w:rsidRPr="009844C7" w:rsidRDefault="00D97942" w:rsidP="00DA6F27">
            <w:pPr>
              <w:spacing w:before="0" w:after="0"/>
              <w:jc w:val="left"/>
              <w:rPr>
                <w:rFonts w:cstheme="minorHAnsi"/>
                <w:sz w:val="20"/>
                <w:szCs w:val="20"/>
              </w:rPr>
            </w:pPr>
          </w:p>
        </w:tc>
        <w:tc>
          <w:tcPr>
            <w:tcW w:w="2672" w:type="pct"/>
          </w:tcPr>
          <w:p w14:paraId="524A1272" w14:textId="77777777" w:rsidR="00D97942" w:rsidRPr="009844C7" w:rsidRDefault="00D97942" w:rsidP="002F1685">
            <w:pPr>
              <w:spacing w:before="0" w:after="0"/>
              <w:jc w:val="left"/>
              <w:rPr>
                <w:rFonts w:cstheme="minorHAnsi"/>
                <w:sz w:val="20"/>
                <w:szCs w:val="20"/>
              </w:rPr>
            </w:pPr>
            <w:r w:rsidRPr="00B92948">
              <w:rPr>
                <w:rFonts w:cstheme="minorHAnsi"/>
                <w:sz w:val="20"/>
                <w:szCs w:val="20"/>
              </w:rPr>
              <w:t>Informacja o konsultacjach społecznych projektu Strategii Rozwoju Powiatu Chełmskiego na lata 2021-2026 wraz z załącznikami</w:t>
            </w:r>
          </w:p>
        </w:tc>
        <w:tc>
          <w:tcPr>
            <w:tcW w:w="1125" w:type="pct"/>
          </w:tcPr>
          <w:p w14:paraId="7EB26E16" w14:textId="77777777" w:rsidR="00D97942" w:rsidRPr="009844C7" w:rsidRDefault="00D97942" w:rsidP="002F1685">
            <w:pPr>
              <w:spacing w:before="0" w:after="0"/>
              <w:jc w:val="center"/>
              <w:rPr>
                <w:rFonts w:cstheme="minorHAnsi"/>
                <w:sz w:val="20"/>
                <w:szCs w:val="20"/>
              </w:rPr>
            </w:pPr>
            <w:r w:rsidRPr="00B92948">
              <w:rPr>
                <w:rFonts w:cstheme="minorHAnsi"/>
                <w:sz w:val="20"/>
                <w:szCs w:val="20"/>
              </w:rPr>
              <w:t>7.12.2020/2 tygodnie</w:t>
            </w:r>
          </w:p>
        </w:tc>
      </w:tr>
      <w:tr w:rsidR="00D97942" w:rsidRPr="009844C7" w14:paraId="3C17AFF3" w14:textId="77777777" w:rsidTr="00F430FC">
        <w:tc>
          <w:tcPr>
            <w:tcW w:w="1203" w:type="pct"/>
            <w:vMerge/>
          </w:tcPr>
          <w:p w14:paraId="20FE1C47" w14:textId="77777777" w:rsidR="00D97942" w:rsidRPr="009844C7" w:rsidRDefault="00D97942" w:rsidP="00DA6F27">
            <w:pPr>
              <w:spacing w:before="0" w:after="0"/>
              <w:jc w:val="left"/>
              <w:rPr>
                <w:rFonts w:cstheme="minorHAnsi"/>
                <w:sz w:val="20"/>
                <w:szCs w:val="20"/>
              </w:rPr>
            </w:pPr>
          </w:p>
        </w:tc>
        <w:tc>
          <w:tcPr>
            <w:tcW w:w="2672" w:type="pct"/>
          </w:tcPr>
          <w:p w14:paraId="4F8F9387" w14:textId="77777777" w:rsidR="00D97942" w:rsidRPr="00B92948" w:rsidRDefault="00D97942" w:rsidP="002F1685">
            <w:pPr>
              <w:spacing w:before="0" w:after="0"/>
              <w:jc w:val="left"/>
              <w:rPr>
                <w:rFonts w:cstheme="minorHAnsi"/>
                <w:sz w:val="20"/>
                <w:szCs w:val="20"/>
              </w:rPr>
            </w:pPr>
            <w:r w:rsidRPr="00B92948">
              <w:rPr>
                <w:rFonts w:cstheme="minorHAnsi"/>
                <w:sz w:val="20"/>
                <w:szCs w:val="20"/>
              </w:rPr>
              <w:t>Informacja o konsultacjach społecznych projektu Strategii Rozwoju Powiatu Chełmskiego na lata 2021-2026 wraz z prognozą oddziaływania na środowisko</w:t>
            </w:r>
          </w:p>
        </w:tc>
        <w:tc>
          <w:tcPr>
            <w:tcW w:w="1125" w:type="pct"/>
          </w:tcPr>
          <w:p w14:paraId="521B83AC" w14:textId="77777777" w:rsidR="00D97942" w:rsidRPr="00B92948" w:rsidRDefault="00D97942" w:rsidP="002F1685">
            <w:pPr>
              <w:spacing w:before="0" w:after="0"/>
              <w:jc w:val="center"/>
              <w:rPr>
                <w:rFonts w:cstheme="minorHAnsi"/>
                <w:sz w:val="20"/>
                <w:szCs w:val="20"/>
              </w:rPr>
            </w:pPr>
            <w:r w:rsidRPr="00B92948">
              <w:rPr>
                <w:rFonts w:cstheme="minorHAnsi"/>
                <w:sz w:val="20"/>
                <w:szCs w:val="20"/>
              </w:rPr>
              <w:t>16.02.2021/</w:t>
            </w:r>
          </w:p>
          <w:p w14:paraId="04975154" w14:textId="77777777" w:rsidR="00D97942" w:rsidRPr="00B92948" w:rsidRDefault="00D97942" w:rsidP="002F1685">
            <w:pPr>
              <w:spacing w:before="0" w:after="0"/>
              <w:jc w:val="center"/>
              <w:rPr>
                <w:rFonts w:cstheme="minorHAnsi"/>
                <w:sz w:val="20"/>
                <w:szCs w:val="20"/>
              </w:rPr>
            </w:pPr>
            <w:r w:rsidRPr="00B92948">
              <w:rPr>
                <w:rFonts w:cstheme="minorHAnsi"/>
                <w:sz w:val="20"/>
                <w:szCs w:val="20"/>
              </w:rPr>
              <w:t>35 dni</w:t>
            </w:r>
          </w:p>
        </w:tc>
      </w:tr>
      <w:tr w:rsidR="00D97942" w:rsidRPr="009844C7" w14:paraId="7A04B13F" w14:textId="77777777" w:rsidTr="00F430FC">
        <w:tc>
          <w:tcPr>
            <w:tcW w:w="1203" w:type="pct"/>
          </w:tcPr>
          <w:p w14:paraId="73C5CC19" w14:textId="77777777" w:rsidR="00D97942" w:rsidRPr="009844C7" w:rsidRDefault="00D97942" w:rsidP="00DA6F27">
            <w:pPr>
              <w:spacing w:before="0" w:after="0"/>
              <w:jc w:val="left"/>
              <w:rPr>
                <w:rFonts w:cstheme="minorHAnsi"/>
                <w:sz w:val="20"/>
                <w:szCs w:val="20"/>
              </w:rPr>
            </w:pPr>
            <w:r w:rsidRPr="009844C7">
              <w:rPr>
                <w:rFonts w:cstheme="minorHAnsi"/>
                <w:sz w:val="20"/>
                <w:szCs w:val="20"/>
              </w:rPr>
              <w:t>Droga SMS</w:t>
            </w:r>
          </w:p>
        </w:tc>
        <w:tc>
          <w:tcPr>
            <w:tcW w:w="2672" w:type="pct"/>
          </w:tcPr>
          <w:p w14:paraId="0633DE96" w14:textId="25BEE4CA" w:rsidR="00D97942" w:rsidRPr="009844C7" w:rsidRDefault="00D97942" w:rsidP="000C4F1C">
            <w:pPr>
              <w:spacing w:before="0" w:after="0"/>
              <w:jc w:val="left"/>
              <w:rPr>
                <w:rFonts w:cstheme="minorHAnsi"/>
                <w:sz w:val="20"/>
                <w:szCs w:val="20"/>
              </w:rPr>
            </w:pPr>
            <w:r w:rsidRPr="009844C7">
              <w:rPr>
                <w:rFonts w:cstheme="minorHAnsi"/>
                <w:sz w:val="20"/>
                <w:szCs w:val="20"/>
              </w:rPr>
              <w:t>Wysłanie SMS z informacj</w:t>
            </w:r>
            <w:r w:rsidR="00B352C3">
              <w:rPr>
                <w:rFonts w:cstheme="minorHAnsi"/>
                <w:sz w:val="20"/>
                <w:szCs w:val="20"/>
              </w:rPr>
              <w:t>ą</w:t>
            </w:r>
            <w:r w:rsidRPr="009844C7">
              <w:rPr>
                <w:rFonts w:cstheme="minorHAnsi"/>
                <w:sz w:val="20"/>
                <w:szCs w:val="20"/>
              </w:rPr>
              <w:t xml:space="preserve"> o konsultacjach społecznych Radnym Rady Powiatu w Chełmie</w:t>
            </w:r>
          </w:p>
        </w:tc>
        <w:tc>
          <w:tcPr>
            <w:tcW w:w="1125" w:type="pct"/>
          </w:tcPr>
          <w:p w14:paraId="0EEECB94" w14:textId="77777777" w:rsidR="00D97942" w:rsidRPr="009844C7" w:rsidRDefault="00D97942" w:rsidP="00F430FC">
            <w:pPr>
              <w:keepNext/>
              <w:spacing w:before="0" w:after="0"/>
              <w:jc w:val="center"/>
              <w:rPr>
                <w:rFonts w:cstheme="minorHAnsi"/>
                <w:sz w:val="20"/>
                <w:szCs w:val="20"/>
              </w:rPr>
            </w:pPr>
            <w:r w:rsidRPr="009844C7">
              <w:rPr>
                <w:rFonts w:cstheme="minorHAnsi"/>
                <w:sz w:val="20"/>
                <w:szCs w:val="20"/>
              </w:rPr>
              <w:t>7.09.2020</w:t>
            </w:r>
          </w:p>
        </w:tc>
      </w:tr>
      <w:tr w:rsidR="00D97942" w:rsidRPr="009844C7" w14:paraId="176F7A5F" w14:textId="77777777" w:rsidTr="00F430FC">
        <w:tc>
          <w:tcPr>
            <w:tcW w:w="1203" w:type="pct"/>
          </w:tcPr>
          <w:p w14:paraId="2110BED7" w14:textId="275BE476" w:rsidR="00D97942" w:rsidRPr="009844C7" w:rsidRDefault="00D97942" w:rsidP="002F1685">
            <w:pPr>
              <w:spacing w:before="0" w:after="0"/>
              <w:jc w:val="left"/>
              <w:rPr>
                <w:rFonts w:cstheme="minorHAnsi"/>
                <w:sz w:val="20"/>
                <w:szCs w:val="20"/>
              </w:rPr>
            </w:pPr>
            <w:r>
              <w:rPr>
                <w:rFonts w:cstheme="minorHAnsi"/>
                <w:sz w:val="20"/>
                <w:szCs w:val="20"/>
              </w:rPr>
              <w:t xml:space="preserve">Biuletyn Informacji Publicznej Starostwa Powiatowego </w:t>
            </w:r>
            <w:r w:rsidR="00B352C3">
              <w:rPr>
                <w:rFonts w:cstheme="minorHAnsi"/>
                <w:sz w:val="20"/>
                <w:szCs w:val="20"/>
              </w:rPr>
              <w:br/>
            </w:r>
            <w:r>
              <w:rPr>
                <w:rFonts w:cstheme="minorHAnsi"/>
                <w:sz w:val="20"/>
                <w:szCs w:val="20"/>
              </w:rPr>
              <w:t>w Chełmie</w:t>
            </w:r>
          </w:p>
        </w:tc>
        <w:tc>
          <w:tcPr>
            <w:tcW w:w="2672" w:type="pct"/>
          </w:tcPr>
          <w:p w14:paraId="1A7608D0" w14:textId="77777777" w:rsidR="00D97942" w:rsidRPr="009844C7" w:rsidRDefault="00D97942" w:rsidP="00D97942">
            <w:pPr>
              <w:spacing w:before="0" w:after="0"/>
              <w:jc w:val="left"/>
              <w:rPr>
                <w:rFonts w:cstheme="minorHAnsi"/>
                <w:sz w:val="20"/>
                <w:szCs w:val="20"/>
              </w:rPr>
            </w:pPr>
            <w:r w:rsidRPr="005C13D3">
              <w:rPr>
                <w:rFonts w:cstheme="minorHAnsi"/>
                <w:sz w:val="20"/>
                <w:szCs w:val="20"/>
              </w:rPr>
              <w:t>Informacja o konsultacjach społecznych projektu Strategii Rozwoju Powiatu Chełmskiego na lata 2021-2026 wraz z prognozą oddziaływania na środowisko</w:t>
            </w:r>
          </w:p>
        </w:tc>
        <w:tc>
          <w:tcPr>
            <w:tcW w:w="1125" w:type="pct"/>
          </w:tcPr>
          <w:p w14:paraId="3D3CCAB6" w14:textId="77777777" w:rsidR="00D97942" w:rsidRPr="005C13D3" w:rsidRDefault="00D97942" w:rsidP="002F1685">
            <w:pPr>
              <w:keepNext/>
              <w:spacing w:before="0" w:after="0"/>
              <w:jc w:val="center"/>
              <w:rPr>
                <w:rFonts w:cstheme="minorHAnsi"/>
                <w:sz w:val="20"/>
                <w:szCs w:val="20"/>
              </w:rPr>
            </w:pPr>
            <w:r w:rsidRPr="005C13D3">
              <w:rPr>
                <w:rFonts w:cstheme="minorHAnsi"/>
                <w:sz w:val="20"/>
                <w:szCs w:val="20"/>
              </w:rPr>
              <w:t>16.02.2021/</w:t>
            </w:r>
          </w:p>
          <w:p w14:paraId="603975F7" w14:textId="77777777" w:rsidR="00D97942" w:rsidRPr="009844C7" w:rsidRDefault="00D97942" w:rsidP="002F1685">
            <w:pPr>
              <w:keepNext/>
              <w:spacing w:before="0" w:after="0"/>
              <w:jc w:val="center"/>
              <w:rPr>
                <w:rFonts w:cstheme="minorHAnsi"/>
                <w:sz w:val="20"/>
                <w:szCs w:val="20"/>
              </w:rPr>
            </w:pPr>
            <w:r w:rsidRPr="005C13D3">
              <w:rPr>
                <w:rFonts w:cstheme="minorHAnsi"/>
                <w:sz w:val="20"/>
                <w:szCs w:val="20"/>
              </w:rPr>
              <w:t>35 dni</w:t>
            </w:r>
          </w:p>
        </w:tc>
      </w:tr>
      <w:tr w:rsidR="00D97942" w:rsidRPr="009844C7" w14:paraId="1E58B076" w14:textId="77777777" w:rsidTr="00F430FC">
        <w:tc>
          <w:tcPr>
            <w:tcW w:w="1203" w:type="pct"/>
          </w:tcPr>
          <w:p w14:paraId="2AB648BC" w14:textId="77777777" w:rsidR="00D97942" w:rsidRDefault="00D97942" w:rsidP="002F1685">
            <w:pPr>
              <w:spacing w:before="0" w:after="0"/>
              <w:jc w:val="left"/>
              <w:rPr>
                <w:rFonts w:cstheme="minorHAnsi"/>
                <w:sz w:val="20"/>
                <w:szCs w:val="20"/>
              </w:rPr>
            </w:pPr>
            <w:r w:rsidRPr="00B92948">
              <w:rPr>
                <w:rFonts w:cstheme="minorHAnsi"/>
                <w:sz w:val="20"/>
                <w:szCs w:val="20"/>
              </w:rPr>
              <w:t>Portal Konsultacji Społecznych</w:t>
            </w:r>
            <w:r>
              <w:rPr>
                <w:rFonts w:cstheme="minorHAnsi"/>
                <w:sz w:val="20"/>
                <w:szCs w:val="20"/>
              </w:rPr>
              <w:t xml:space="preserve"> Powiatu </w:t>
            </w:r>
            <w:r>
              <w:rPr>
                <w:rFonts w:cstheme="minorHAnsi"/>
                <w:sz w:val="20"/>
                <w:szCs w:val="20"/>
              </w:rPr>
              <w:lastRenderedPageBreak/>
              <w:t>Chełmskiego</w:t>
            </w:r>
          </w:p>
        </w:tc>
        <w:tc>
          <w:tcPr>
            <w:tcW w:w="2672" w:type="pct"/>
          </w:tcPr>
          <w:p w14:paraId="2E110CF2" w14:textId="77777777" w:rsidR="00D97942" w:rsidRPr="005C13D3" w:rsidRDefault="00D97942" w:rsidP="002F1685">
            <w:pPr>
              <w:spacing w:before="0" w:after="0"/>
              <w:jc w:val="left"/>
              <w:rPr>
                <w:rFonts w:cstheme="minorHAnsi"/>
                <w:sz w:val="20"/>
                <w:szCs w:val="20"/>
              </w:rPr>
            </w:pPr>
            <w:r>
              <w:rPr>
                <w:rFonts w:cstheme="minorHAnsi"/>
                <w:sz w:val="20"/>
                <w:szCs w:val="20"/>
              </w:rPr>
              <w:lastRenderedPageBreak/>
              <w:t>Umieszczenie i</w:t>
            </w:r>
            <w:r w:rsidRPr="00A91681">
              <w:rPr>
                <w:rFonts w:cstheme="minorHAnsi"/>
                <w:sz w:val="20"/>
                <w:szCs w:val="20"/>
              </w:rPr>
              <w:t>nformacj</w:t>
            </w:r>
            <w:r>
              <w:rPr>
                <w:rFonts w:cstheme="minorHAnsi"/>
                <w:sz w:val="20"/>
                <w:szCs w:val="20"/>
              </w:rPr>
              <w:t>i</w:t>
            </w:r>
            <w:r w:rsidRPr="00A91681">
              <w:rPr>
                <w:rFonts w:cstheme="minorHAnsi"/>
                <w:sz w:val="20"/>
                <w:szCs w:val="20"/>
              </w:rPr>
              <w:t xml:space="preserve"> o konsultacjach społecznych projektu Strategii Rozwoju Powiatu </w:t>
            </w:r>
            <w:r w:rsidRPr="00A91681">
              <w:rPr>
                <w:rFonts w:cstheme="minorHAnsi"/>
                <w:sz w:val="20"/>
                <w:szCs w:val="20"/>
              </w:rPr>
              <w:lastRenderedPageBreak/>
              <w:t>Chełmskiego na lata 2021-2026 wraz z prognozą oddziaływania na środowisko</w:t>
            </w:r>
            <w:r>
              <w:rPr>
                <w:rFonts w:cstheme="minorHAnsi"/>
                <w:sz w:val="20"/>
                <w:szCs w:val="20"/>
              </w:rPr>
              <w:t xml:space="preserve"> na Portalu Konsultacji Społecznych Powiatu Chełmskiego</w:t>
            </w:r>
          </w:p>
        </w:tc>
        <w:tc>
          <w:tcPr>
            <w:tcW w:w="1125" w:type="pct"/>
          </w:tcPr>
          <w:p w14:paraId="5F2A5FAD" w14:textId="77777777" w:rsidR="00D97942" w:rsidRPr="00A91681" w:rsidRDefault="00D97942" w:rsidP="002F1685">
            <w:pPr>
              <w:keepNext/>
              <w:spacing w:before="0" w:after="0"/>
              <w:jc w:val="center"/>
              <w:rPr>
                <w:rFonts w:cstheme="minorHAnsi"/>
                <w:sz w:val="20"/>
                <w:szCs w:val="20"/>
              </w:rPr>
            </w:pPr>
            <w:r w:rsidRPr="00A91681">
              <w:rPr>
                <w:rFonts w:cstheme="minorHAnsi"/>
                <w:sz w:val="20"/>
                <w:szCs w:val="20"/>
              </w:rPr>
              <w:lastRenderedPageBreak/>
              <w:t>16.02.2021/</w:t>
            </w:r>
          </w:p>
          <w:p w14:paraId="77A55FCA" w14:textId="77777777" w:rsidR="00D97942" w:rsidRPr="005C13D3" w:rsidRDefault="00D97942" w:rsidP="002F1685">
            <w:pPr>
              <w:keepNext/>
              <w:spacing w:before="0" w:after="0"/>
              <w:jc w:val="center"/>
              <w:rPr>
                <w:rFonts w:cstheme="minorHAnsi"/>
                <w:sz w:val="20"/>
                <w:szCs w:val="20"/>
              </w:rPr>
            </w:pPr>
            <w:r w:rsidRPr="00A91681">
              <w:rPr>
                <w:rFonts w:cstheme="minorHAnsi"/>
                <w:sz w:val="20"/>
                <w:szCs w:val="20"/>
              </w:rPr>
              <w:t>35 dni</w:t>
            </w:r>
          </w:p>
        </w:tc>
      </w:tr>
      <w:tr w:rsidR="00D97942" w:rsidRPr="009844C7" w14:paraId="3A41D68C" w14:textId="77777777" w:rsidTr="00F430FC">
        <w:tc>
          <w:tcPr>
            <w:tcW w:w="1203" w:type="pct"/>
          </w:tcPr>
          <w:p w14:paraId="4B765DE2" w14:textId="77777777" w:rsidR="00D97942" w:rsidRPr="00B92948" w:rsidRDefault="00D97942" w:rsidP="002F1685">
            <w:pPr>
              <w:spacing w:before="0" w:after="0"/>
              <w:jc w:val="left"/>
              <w:rPr>
                <w:rFonts w:cstheme="minorHAnsi"/>
                <w:sz w:val="20"/>
                <w:szCs w:val="20"/>
              </w:rPr>
            </w:pPr>
            <w:r>
              <w:rPr>
                <w:rFonts w:cstheme="minorHAnsi"/>
                <w:sz w:val="20"/>
                <w:szCs w:val="20"/>
              </w:rPr>
              <w:t>Droga telefoniczna</w:t>
            </w:r>
          </w:p>
        </w:tc>
        <w:tc>
          <w:tcPr>
            <w:tcW w:w="2672" w:type="pct"/>
          </w:tcPr>
          <w:p w14:paraId="16FC77BA" w14:textId="7DDD7565" w:rsidR="00D97942" w:rsidRDefault="00D97942" w:rsidP="002F1685">
            <w:pPr>
              <w:spacing w:before="0" w:after="0"/>
              <w:jc w:val="left"/>
              <w:rPr>
                <w:rFonts w:cstheme="minorHAnsi"/>
                <w:sz w:val="20"/>
                <w:szCs w:val="20"/>
              </w:rPr>
            </w:pPr>
            <w:r>
              <w:rPr>
                <w:rFonts w:cstheme="minorHAnsi"/>
                <w:sz w:val="20"/>
                <w:szCs w:val="20"/>
              </w:rPr>
              <w:t xml:space="preserve">Wykonywanie połączeń telefonicznych do </w:t>
            </w:r>
            <w:r w:rsidR="00B352C3">
              <w:rPr>
                <w:rFonts w:cstheme="minorHAnsi"/>
                <w:sz w:val="20"/>
                <w:szCs w:val="20"/>
              </w:rPr>
              <w:t>g</w:t>
            </w:r>
            <w:r>
              <w:rPr>
                <w:rFonts w:cstheme="minorHAnsi"/>
                <w:sz w:val="20"/>
                <w:szCs w:val="20"/>
              </w:rPr>
              <w:t xml:space="preserve">min </w:t>
            </w:r>
            <w:r w:rsidR="00B352C3">
              <w:rPr>
                <w:rFonts w:cstheme="minorHAnsi"/>
                <w:sz w:val="20"/>
                <w:szCs w:val="20"/>
              </w:rPr>
              <w:br/>
            </w:r>
            <w:r>
              <w:rPr>
                <w:rFonts w:cstheme="minorHAnsi"/>
                <w:sz w:val="20"/>
                <w:szCs w:val="20"/>
              </w:rPr>
              <w:t xml:space="preserve">i </w:t>
            </w:r>
            <w:r w:rsidR="00B352C3">
              <w:rPr>
                <w:rFonts w:cstheme="minorHAnsi"/>
                <w:sz w:val="20"/>
                <w:szCs w:val="20"/>
              </w:rPr>
              <w:t>j</w:t>
            </w:r>
            <w:r>
              <w:rPr>
                <w:rFonts w:cstheme="minorHAnsi"/>
                <w:sz w:val="20"/>
                <w:szCs w:val="20"/>
              </w:rPr>
              <w:t xml:space="preserve">ednostek </w:t>
            </w:r>
            <w:r w:rsidR="00B352C3">
              <w:rPr>
                <w:rFonts w:cstheme="minorHAnsi"/>
                <w:sz w:val="20"/>
                <w:szCs w:val="20"/>
              </w:rPr>
              <w:t>p</w:t>
            </w:r>
            <w:r>
              <w:rPr>
                <w:rFonts w:cstheme="minorHAnsi"/>
                <w:sz w:val="20"/>
                <w:szCs w:val="20"/>
              </w:rPr>
              <w:t xml:space="preserve">owiatowych w celu informowania </w:t>
            </w:r>
            <w:r w:rsidR="00B352C3">
              <w:rPr>
                <w:rFonts w:cstheme="minorHAnsi"/>
                <w:sz w:val="20"/>
                <w:szCs w:val="20"/>
              </w:rPr>
              <w:br/>
            </w:r>
            <w:r>
              <w:rPr>
                <w:rFonts w:cstheme="minorHAnsi"/>
                <w:sz w:val="20"/>
                <w:szCs w:val="20"/>
              </w:rPr>
              <w:t>o postępach prac nad Strategią</w:t>
            </w:r>
          </w:p>
        </w:tc>
        <w:tc>
          <w:tcPr>
            <w:tcW w:w="1125" w:type="pct"/>
          </w:tcPr>
          <w:p w14:paraId="6E89DF21" w14:textId="3E207184" w:rsidR="00D97942" w:rsidRPr="00A91681" w:rsidRDefault="00D97942" w:rsidP="002F1685">
            <w:pPr>
              <w:keepNext/>
              <w:spacing w:before="0" w:after="0"/>
              <w:jc w:val="center"/>
              <w:rPr>
                <w:rFonts w:cstheme="minorHAnsi"/>
                <w:sz w:val="20"/>
                <w:szCs w:val="20"/>
              </w:rPr>
            </w:pPr>
            <w:r>
              <w:rPr>
                <w:rFonts w:cstheme="minorHAnsi"/>
                <w:sz w:val="20"/>
                <w:szCs w:val="20"/>
              </w:rPr>
              <w:t>Cały okres prac nad Strategią</w:t>
            </w:r>
            <w:r>
              <w:rPr>
                <w:rFonts w:cstheme="minorHAnsi"/>
                <w:sz w:val="20"/>
                <w:szCs w:val="20"/>
              </w:rPr>
              <w:br/>
              <w:t>(czerwiec 2020</w:t>
            </w:r>
            <w:r w:rsidR="00B352C3">
              <w:rPr>
                <w:rFonts w:cstheme="minorHAnsi"/>
                <w:sz w:val="20"/>
                <w:szCs w:val="20"/>
              </w:rPr>
              <w:t>-</w:t>
            </w:r>
            <w:r>
              <w:rPr>
                <w:rFonts w:cstheme="minorHAnsi"/>
                <w:sz w:val="20"/>
                <w:szCs w:val="20"/>
              </w:rPr>
              <w:t>marzec 2021)</w:t>
            </w:r>
          </w:p>
        </w:tc>
      </w:tr>
    </w:tbl>
    <w:p w14:paraId="0AD07F85" w14:textId="77777777" w:rsidR="00BA1804" w:rsidRDefault="00F430FC" w:rsidP="00F430FC">
      <w:pPr>
        <w:pStyle w:val="Legenda"/>
        <w:jc w:val="right"/>
      </w:pPr>
      <w:r>
        <w:t>Źródło: opracowanie własne na podstawie danych Starostwa Powiatowego w Chełmie</w:t>
      </w:r>
    </w:p>
    <w:p w14:paraId="7BB8CFCE" w14:textId="77777777" w:rsidR="00BA1804" w:rsidRPr="00B15268" w:rsidRDefault="00F430FC" w:rsidP="00944F4C">
      <w:r w:rsidRPr="00B15268">
        <w:t>Na etapie wdrażania niniejszej strategii również będą wykorzystywane liczne kanały komunikacji oraz działania promocyjne. Ich wybór będzie uzależniony od oceny tego na ile będą one skuteczne w przekazywaniu określo</w:t>
      </w:r>
      <w:r w:rsidR="00B15268">
        <w:t>nego komunikatu do odbiorców. W </w:t>
      </w:r>
      <w:r w:rsidRPr="00B15268">
        <w:t>szczególności zostaną wykorzystane takie środki komunikowania się i informowania jak: strony internetowe; media społecznościowe; materiały drukowane; spotkania informacyjne, warsztaty i seminaria; newslettery</w:t>
      </w:r>
      <w:r w:rsidR="00B15268" w:rsidRPr="00B15268">
        <w:t xml:space="preserve"> i maile</w:t>
      </w:r>
      <w:r w:rsidRPr="00B15268">
        <w:t xml:space="preserve"> rozsyłane różnym osobom zainteresowanym; spotkania z osobami zainteresowanymi; prezentacje; konferencje (w tym również prasowe), spacery informacyjne, indywidualne wywiady, itd.</w:t>
      </w:r>
    </w:p>
    <w:p w14:paraId="7C08FE67" w14:textId="77777777" w:rsidR="004B3303" w:rsidRDefault="009B7FEF" w:rsidP="004B3303">
      <w:pPr>
        <w:pStyle w:val="Nagwek2"/>
      </w:pPr>
      <w:bookmarkStart w:id="143" w:name="_Toc61611078"/>
      <w:bookmarkEnd w:id="141"/>
      <w:r>
        <w:t>Konsultacje społeczne</w:t>
      </w:r>
      <w:bookmarkEnd w:id="143"/>
    </w:p>
    <w:p w14:paraId="0014BD44" w14:textId="77777777" w:rsidR="0045787C" w:rsidRDefault="00607A6D" w:rsidP="004B3303">
      <w:r>
        <w:t>Partycypacja społeczna jest nieodzownym elementem zarządzania strategicznego i </w:t>
      </w:r>
      <w:r w:rsidR="00944F4C">
        <w:t xml:space="preserve">stanowi </w:t>
      </w:r>
      <w:r>
        <w:t xml:space="preserve">wartością dodaną niniejszej strategii. </w:t>
      </w:r>
      <w:r w:rsidR="0045787C">
        <w:t>Mniej jednak, ze względu na niestabilną sytuację związaną z pandemią SARS-CoV-2 oraz</w:t>
      </w:r>
      <w:r w:rsidR="004433D9">
        <w:t xml:space="preserve"> w</w:t>
      </w:r>
      <w:r w:rsidR="0045787C">
        <w:t xml:space="preserve"> trosce o bezpieczeństwo społeczności lokalnej podjęto decyzję o przeprowadzeniu konsultacji społecznych on-line. </w:t>
      </w:r>
      <w:r w:rsidR="00C96DC4">
        <w:t>7 września 2020 r. o</w:t>
      </w:r>
      <w:r w:rsidR="0045787C">
        <w:t>publikowano oraz rozesłano informacje o konsultacjach społecznych obejmujących:</w:t>
      </w:r>
    </w:p>
    <w:p w14:paraId="36AD9951" w14:textId="6BF1A506" w:rsidR="004B3303" w:rsidRDefault="0050292F" w:rsidP="00D9409C">
      <w:pPr>
        <w:pStyle w:val="Akapitzlist"/>
        <w:numPr>
          <w:ilvl w:val="0"/>
          <w:numId w:val="107"/>
        </w:numPr>
      </w:pPr>
      <w:r>
        <w:t xml:space="preserve">Diagnozę Powiatu Chełmskiego opracowanej na potrzeby Strategii </w:t>
      </w:r>
      <w:r w:rsidRPr="0050292F">
        <w:t>Rozwoju Powiatu Chełmskiego na lata 2021-2026</w:t>
      </w:r>
      <w:r w:rsidR="007D534F">
        <w:t>.</w:t>
      </w:r>
    </w:p>
    <w:p w14:paraId="3CDF9A6F" w14:textId="77777777" w:rsidR="00C96DC4" w:rsidRDefault="0050292F" w:rsidP="00D9409C">
      <w:pPr>
        <w:pStyle w:val="Akapitzlist"/>
        <w:numPr>
          <w:ilvl w:val="0"/>
          <w:numId w:val="107"/>
        </w:numPr>
      </w:pPr>
      <w:r>
        <w:t>P</w:t>
      </w:r>
      <w:r w:rsidRPr="0050292F">
        <w:t>ropozycj</w:t>
      </w:r>
      <w:r w:rsidR="00987108">
        <w:t>ę</w:t>
      </w:r>
      <w:r w:rsidRPr="0050292F">
        <w:t xml:space="preserve"> misji, wizji i celów, które pozwolą wyznaczenie kierunków działań nowej strategii</w:t>
      </w:r>
      <w:r w:rsidR="00C96DC4">
        <w:t>.</w:t>
      </w:r>
    </w:p>
    <w:p w14:paraId="69346BEA" w14:textId="3AD0502F" w:rsidR="00CF1DC2" w:rsidRDefault="00987108" w:rsidP="00C96DC4">
      <w:r>
        <w:t xml:space="preserve">Do wiadomości publicznej przedłożono </w:t>
      </w:r>
      <w:r w:rsidRPr="00987108">
        <w:t>część diagnostyc</w:t>
      </w:r>
      <w:r>
        <w:t>zną ww. dokumentu, która wraz z </w:t>
      </w:r>
      <w:r w:rsidRPr="00987108">
        <w:t>oceną dotychczasowych efektów wdrażania strategii pn. Aktualizacja Strategii Rozwoju Powiatu Chełmskiego na lata 2008</w:t>
      </w:r>
      <w:r w:rsidR="007D534F">
        <w:t>-</w:t>
      </w:r>
      <w:r w:rsidRPr="00987108">
        <w:t xml:space="preserve">2015 z perspektywą do roku 2020, </w:t>
      </w:r>
      <w:r>
        <w:t xml:space="preserve">która </w:t>
      </w:r>
      <w:r w:rsidRPr="00987108">
        <w:t>stanowi pierwszą część opracowywanego dokumentu strategicznego</w:t>
      </w:r>
      <w:r>
        <w:t xml:space="preserve">. </w:t>
      </w:r>
      <w:r w:rsidR="00C96DC4">
        <w:t xml:space="preserve">Konsultacje trwały 2 tygodnie. </w:t>
      </w:r>
      <w:r w:rsidR="00BC69D7">
        <w:t>Za pośrednictwem formularza można było zgłosić uwagi bądź sugestie do konkretnej treści publikowanego materiału. W ramach przeprowadzonych konsu</w:t>
      </w:r>
      <w:r w:rsidR="00C96DC4">
        <w:t>ltacji zgłoszono 2 formularze z </w:t>
      </w:r>
      <w:r w:rsidR="00BC69D7">
        <w:t xml:space="preserve">uwagami, które przeanalizowano i uwzględniono wprowadzając stosowne zmiany. </w:t>
      </w:r>
    </w:p>
    <w:p w14:paraId="1B1CD6D0" w14:textId="77777777" w:rsidR="00CF1DC2" w:rsidRDefault="00CF1DC2" w:rsidP="00C96DC4">
      <w:r>
        <w:t xml:space="preserve">W ramach prezentacji </w:t>
      </w:r>
      <w:r w:rsidRPr="00CF1DC2">
        <w:t>podsumowując</w:t>
      </w:r>
      <w:r>
        <w:t>ej</w:t>
      </w:r>
      <w:r w:rsidRPr="00CF1DC2">
        <w:t xml:space="preserve"> część analityczno-diagnostyczną przygotowywanego dokumentu, </w:t>
      </w:r>
      <w:r>
        <w:t xml:space="preserve">zaprezentowano misję wskazującej ogólny kierunek rozwoju społeczności lokalnej oraz wizję stanowiącą projekcję </w:t>
      </w:r>
      <w:r w:rsidRPr="00CF1DC2">
        <w:t>pożądanego stanu, jaki samorząd chce osiągnąć po zakończeniu wdrażania realizacji strategii, tj. do roku 2026</w:t>
      </w:r>
      <w:r w:rsidR="006423D7">
        <w:t xml:space="preserve">. Ponadto zaproponowano </w:t>
      </w:r>
      <w:r>
        <w:t xml:space="preserve">cele strategiczne i </w:t>
      </w:r>
      <w:r w:rsidR="006423D7">
        <w:t xml:space="preserve">cele operacyjne w ramach poszczególnych obszarów tematycznych. Również za pośrednictwem formularzy można było zgłaszać uwagi lub sugestie zmian, mniej jednak nie wpłynęły żadne uwagi.  </w:t>
      </w:r>
    </w:p>
    <w:p w14:paraId="3C69A522" w14:textId="77777777" w:rsidR="00ED05A7" w:rsidRPr="003829D2" w:rsidRDefault="00FC53DF" w:rsidP="006423D7">
      <w:r w:rsidRPr="00D74E3F">
        <w:t xml:space="preserve">Konsultacje on-line obejmowały również możliwość </w:t>
      </w:r>
      <w:r w:rsidR="006423D7" w:rsidRPr="00D74E3F">
        <w:t>zgłaszania propozycji projektów,</w:t>
      </w:r>
      <w:r w:rsidRPr="00D74E3F">
        <w:t xml:space="preserve"> za pośrednictwem karty </w:t>
      </w:r>
      <w:r w:rsidR="00ED05A7" w:rsidRPr="00265F47">
        <w:t xml:space="preserve">projektu załączonej przy ogłoszeniu o konsultacjach. Mieszkańcy powiatu chełmskiego mieli możliwość zgłaszania propozycji działań </w:t>
      </w:r>
      <w:r w:rsidR="006423D7" w:rsidRPr="00265F47">
        <w:t xml:space="preserve">infrastrukturalnych - inwestycyjnych, jak i działań miękkich (szkolenia, kursy, warsztaty, itp.), które w przyszłości mogłyby być realizowane </w:t>
      </w:r>
      <w:r w:rsidR="00ED05A7" w:rsidRPr="00265F47">
        <w:t xml:space="preserve">na terenie Powiatu Chełmskiego w ramach wdrażanej strategii w </w:t>
      </w:r>
      <w:r w:rsidR="00ED05A7" w:rsidRPr="00265F47">
        <w:lastRenderedPageBreak/>
        <w:t xml:space="preserve">latach 2021-2026. Wpłynęło </w:t>
      </w:r>
      <w:r w:rsidR="00A4417B" w:rsidRPr="00265F47">
        <w:t>61</w:t>
      </w:r>
      <w:r w:rsidR="00312403" w:rsidRPr="00265F47">
        <w:t xml:space="preserve"> kart </w:t>
      </w:r>
      <w:r w:rsidR="00D74E3F" w:rsidRPr="00265F47">
        <w:t xml:space="preserve">i wszystkie zostały uwzględnione w indykatywnym wykazie zadań w </w:t>
      </w:r>
      <w:r w:rsidR="00D74E3F" w:rsidRPr="003829D2">
        <w:t xml:space="preserve">ramach poszczególnych celów strategicznych stanowiący załącznik do niniejszej strategii. </w:t>
      </w:r>
      <w:r w:rsidR="00265F47" w:rsidRPr="003829D2">
        <w:t>Dodatkowo na etapie ich weryfikacji, wpłynęło kolejnych 11 kart, które</w:t>
      </w:r>
      <w:r w:rsidR="00FC5A2B" w:rsidRPr="003829D2">
        <w:t xml:space="preserve"> </w:t>
      </w:r>
      <w:r w:rsidR="00265F47" w:rsidRPr="003829D2">
        <w:t xml:space="preserve">dotyczyły w głównej mierze obszaru instytucjonalnego oraz środowiska i zrównoważonego rozwoju i również zostały uwzględnione w ww. wykazie. </w:t>
      </w:r>
    </w:p>
    <w:p w14:paraId="3BF0CC57" w14:textId="77777777" w:rsidR="00BA2074" w:rsidRPr="003829D2" w:rsidRDefault="00903DF0" w:rsidP="006423D7">
      <w:r w:rsidRPr="003829D2">
        <w:t>Dnia 7 grudnia 2020 roku rozpoczęły się drugie konsultacje on-line ale tym razem projektu całego dokumentu wraz z jego załącznikami. Do wiadomości publicznej przedłożono dokument składający się z części analityczno-diagnostycznej oraz strategicznej, w której zostały wyznaczone misja, wizja oraz cele rozwojowe oraz dwóch załączników: załącznik nr 1: dane diagnostyczne oraz załącznik nr 2: indykatywny wykaz zadań/projektów do realizacji w ramach niniejszej strategii dla obszaru Powiatu Chełmskiego.</w:t>
      </w:r>
    </w:p>
    <w:p w14:paraId="1FDBE7EB" w14:textId="77777777" w:rsidR="00903DF0" w:rsidRPr="003829D2" w:rsidRDefault="00903DF0" w:rsidP="006423D7">
      <w:r w:rsidRPr="003829D2">
        <w:t xml:space="preserve">Konsultacje trwały 2 tygodnie. Za pośrednictwem formularzy można było zgłosić uwagi bądź sugestie do konkretnej treści publikowanego materiału. W ramach przeprowadzonych konsultacji zgłoszono </w:t>
      </w:r>
      <w:r w:rsidR="005C4326" w:rsidRPr="003829D2">
        <w:t>9</w:t>
      </w:r>
      <w:r w:rsidRPr="003829D2">
        <w:t xml:space="preserve"> formularz</w:t>
      </w:r>
      <w:r w:rsidR="005C4326" w:rsidRPr="003829D2">
        <w:t>y</w:t>
      </w:r>
      <w:r w:rsidRPr="003829D2">
        <w:t xml:space="preserve"> z uwagami, które przeanalizowano i uwzględniono wprowadzając stosowne zmiany.</w:t>
      </w:r>
    </w:p>
    <w:p w14:paraId="525CF2B2" w14:textId="77777777" w:rsidR="005C4326" w:rsidRDefault="005C4326" w:rsidP="006423D7">
      <w:r w:rsidRPr="003829D2">
        <w:t>Ponadto wpłynęło 45 nowych kart projektów, mniej zostały one przefiltrowane pod kątem zgodności z założeniami dokumenty strategicznego i najbardziej zasadne zostały wprowadzone do indykatywnego wykazu (załącznik nr 2 do strategii).</w:t>
      </w:r>
    </w:p>
    <w:p w14:paraId="52D765B6" w14:textId="77777777" w:rsidR="00A1313F" w:rsidRDefault="00E94C4C" w:rsidP="00E94C4C">
      <w:r>
        <w:t xml:space="preserve">Dnia 16 lutego 2021 r. pojawiło się ogłoszenie o rozpoczęciu </w:t>
      </w:r>
      <w:r w:rsidR="00C70FFF">
        <w:t xml:space="preserve">3 </w:t>
      </w:r>
      <w:r>
        <w:t>konsultacji społecznych w sprawie projektu dokumentu pn. „Strategia Rozwoju Powiatu Chełmskiego na lata 2021-2026” oraz Prognozy oddziaływania na środowisko projektu Strategii Rozwoju Powiatu Chełmskiego na lata 2021-2026.</w:t>
      </w:r>
      <w:r w:rsidR="003223FD">
        <w:t xml:space="preserve"> </w:t>
      </w:r>
      <w:r w:rsidR="003223FD" w:rsidRPr="003223FD">
        <w:t>Celem konsultacji społecznych</w:t>
      </w:r>
      <w:r w:rsidR="00C70FFF">
        <w:t xml:space="preserve"> było zapoznanie </w:t>
      </w:r>
      <w:r w:rsidR="003223FD" w:rsidRPr="003223FD">
        <w:t>społeczności lokalnej z treścią dokumentu Strategii wraz z Prognozą.</w:t>
      </w:r>
    </w:p>
    <w:p w14:paraId="2C65E929" w14:textId="77777777" w:rsidR="00A1313F" w:rsidRDefault="003223FD" w:rsidP="006423D7">
      <w:r>
        <w:t xml:space="preserve">Konsultacje trwały 35 dni. </w:t>
      </w:r>
      <w:r w:rsidRPr="003223FD">
        <w:t xml:space="preserve">Za pośrednictwem formularzy można było zgłosić uwagi bądź sugestie do konkretnej treści publikowanego materiału. W ramach przeprowadzonych konsultacji zgłoszono </w:t>
      </w:r>
      <w:r>
        <w:t>1</w:t>
      </w:r>
      <w:r w:rsidRPr="003223FD">
        <w:t xml:space="preserve"> formularz z uwagami, które przeanalizowano i uwzględniono wprowadzając stosowne zmiany.</w:t>
      </w:r>
    </w:p>
    <w:p w14:paraId="5CAE8EE7" w14:textId="77777777" w:rsidR="004B3303" w:rsidRPr="00E553DB" w:rsidRDefault="004B3303" w:rsidP="004B3303">
      <w:pPr>
        <w:pStyle w:val="Nagwek2"/>
      </w:pPr>
      <w:bookmarkStart w:id="144" w:name="_Toc48563431"/>
      <w:bookmarkStart w:id="145" w:name="_Toc61611079"/>
      <w:r>
        <w:t>Ankietyzacja mieszkańców Powiatu Chełmskiego</w:t>
      </w:r>
      <w:bookmarkEnd w:id="144"/>
      <w:bookmarkEnd w:id="145"/>
    </w:p>
    <w:p w14:paraId="2FAD18EC" w14:textId="77777777" w:rsidR="00770550" w:rsidRDefault="00770550" w:rsidP="00770550">
      <w:pPr>
        <w:spacing w:before="0" w:after="200"/>
      </w:pPr>
      <w:r>
        <w:t>W ramach szerokiego wachlarza form włączenia i angażowania społeczności lokalnej w opracowanie niniejszej Strategii, wykorzystano również ankietyzację mieszkańców, jako formę</w:t>
      </w:r>
      <w:r w:rsidRPr="00FA20A8">
        <w:t xml:space="preserve"> </w:t>
      </w:r>
      <w:r>
        <w:t xml:space="preserve">wypowiedzenia się na temat </w:t>
      </w:r>
      <w:r w:rsidRPr="00FA20A8">
        <w:t>oceny stanu i potencjału Powiatu Chełmskiego</w:t>
      </w:r>
      <w:r>
        <w:t>.</w:t>
      </w:r>
    </w:p>
    <w:p w14:paraId="1EA1E9E2" w14:textId="77777777" w:rsidR="00770550" w:rsidRDefault="00770550" w:rsidP="00770550">
      <w:r>
        <w:t xml:space="preserve">W badaniu ankietowym </w:t>
      </w:r>
      <w:r w:rsidRPr="00770550">
        <w:t>wzięły udział 184 osoby. Ankieta składająca się z 25 pytań (w tym jednokrotnego wyboru, zamkniętych i otwartych) została udostępniona na stronie internetowej Powiatu Chełmskiego.</w:t>
      </w:r>
    </w:p>
    <w:p w14:paraId="449635E7" w14:textId="77777777" w:rsidR="00770550" w:rsidRDefault="00770550" w:rsidP="00770550">
      <w:r>
        <w:t xml:space="preserve">Grupa respondentów składała się w 53% z kobiet i w 47% z mężczyzn. Najliczniejszą grupę badanych stanowiły osoby w przedziale wiekowym 25-34 lata (42,9%), 35-44 lata (25%), 45-54 lata (14,7%) i 55-64 lata (7,1%). Osoby młode, tj. w wieku 18-24 lata i poniżej 18 roku życia stanowiły odpowiednio 9,8% i 0,5%. Przeważającą większość stanowiły osoby z wyższym wykształceniem (60,3%), drugą co do liczebności grupą były osoby z wykształceniem średnim lub średnim branżowym (33,7%). Wykształcenie zasadnicze zawodowe lub zasadnicze branżowe ma 4,3% ankietowanych. W aspekcie statusu na rynku pracy dominowały osoby pracujące (71,7%), bezrobotne (8,7%), </w:t>
      </w:r>
      <w:r w:rsidRPr="00C420B3">
        <w:t xml:space="preserve">nie pracujące, zajmujące </w:t>
      </w:r>
      <w:r w:rsidRPr="00C420B3">
        <w:lastRenderedPageBreak/>
        <w:t>się domem</w:t>
      </w:r>
      <w:r>
        <w:t xml:space="preserve"> (4,9%), rolnicy (4,3%), emeryci i renciści (4,3%), uczeń, student (3,3%) i prowadzący działalność gospodarczą (2,2%).</w:t>
      </w:r>
    </w:p>
    <w:p w14:paraId="519EBE9A" w14:textId="77777777" w:rsidR="00770550" w:rsidRDefault="00770550" w:rsidP="00770550">
      <w:r>
        <w:t>Poniżej przedstawiono wyniki badania:</w:t>
      </w:r>
    </w:p>
    <w:p w14:paraId="5202F20F" w14:textId="77777777" w:rsidR="00770550" w:rsidRDefault="00770550" w:rsidP="00770550">
      <w:r>
        <w:t>Pierwsza sekcja ankiety objęła pytania ogólne, dotyczące m.in. lokalizacji respondenta na terenie Powiatu, ogólnej oceny poziomu życia na terenie powiatu i zamieszkiwanej gminy.</w:t>
      </w:r>
    </w:p>
    <w:p w14:paraId="560D1AAA" w14:textId="77777777" w:rsidR="00770550" w:rsidRDefault="00770550" w:rsidP="00770550">
      <w:pPr>
        <w:spacing w:before="0" w:after="200"/>
      </w:pPr>
      <w:r>
        <w:t xml:space="preserve">Pierwsze z zadanych pytań dotyczyło określenia miejsca zamieszkania respondenta na obszarze </w:t>
      </w:r>
      <w:r w:rsidRPr="00271A73">
        <w:t>Powiatu Chełmskiego</w:t>
      </w:r>
      <w:r>
        <w:t xml:space="preserve">. Z otrzymanych ankiet wynika, iż największą aktywnością wykazali się mieszkańcy gmin: Chełm </w:t>
      </w:r>
      <w:r w:rsidR="001537CB">
        <w:t>(28,3%), Dorohusk (23,9%), Ruda-</w:t>
      </w:r>
      <w:r>
        <w:t>Huta (9,8%), Rejowiec (6,5%), Dubienka (6,5%) oraz Miasta Rejowiec Fabryczny (6%).</w:t>
      </w:r>
    </w:p>
    <w:p w14:paraId="4FC4D734" w14:textId="25737498" w:rsidR="001A0E89" w:rsidRDefault="001A0E89" w:rsidP="001A0E89">
      <w:pPr>
        <w:pStyle w:val="Legenda"/>
        <w:keepNext/>
      </w:pPr>
      <w:bookmarkStart w:id="146" w:name="_Toc67904115"/>
      <w:r>
        <w:t xml:space="preserve">Wykres </w:t>
      </w:r>
      <w:r w:rsidR="00884E56">
        <w:fldChar w:fldCharType="begin"/>
      </w:r>
      <w:r w:rsidR="00884E56">
        <w:instrText xml:space="preserve"> SEQ Wykres \* ARABIC </w:instrText>
      </w:r>
      <w:r w:rsidR="00884E56">
        <w:fldChar w:fldCharType="separate"/>
      </w:r>
      <w:r w:rsidR="00C545AA">
        <w:rPr>
          <w:noProof/>
        </w:rPr>
        <w:t>39</w:t>
      </w:r>
      <w:r w:rsidR="00884E56">
        <w:rPr>
          <w:noProof/>
        </w:rPr>
        <w:fldChar w:fldCharType="end"/>
      </w:r>
      <w:r>
        <w:t xml:space="preserve">. </w:t>
      </w:r>
      <w:r w:rsidRPr="001A0E89">
        <w:t>Pytanie 1: Proszę wskazać, którą z gmin Powiatu Chełmskiego Pan(i) zamieszkuje.</w:t>
      </w:r>
      <w:bookmarkEnd w:id="146"/>
    </w:p>
    <w:p w14:paraId="4D80D1DD" w14:textId="77777777" w:rsidR="006B48E2" w:rsidRDefault="00884E56" w:rsidP="00F51CA3">
      <w:pPr>
        <w:keepNext/>
        <w:jc w:val="center"/>
      </w:pPr>
      <w:r>
        <w:rPr>
          <w:noProof/>
          <w:lang w:eastAsia="pl-PL"/>
        </w:rPr>
        <w:pict w14:anchorId="03DE52B9">
          <v:shapetype id="_x0000_t32" coordsize="21600,21600" o:spt="32" o:oned="t" path="m,l21600,21600e" filled="f">
            <v:path arrowok="t" fillok="f" o:connecttype="none"/>
            <o:lock v:ext="edit" shapetype="t"/>
          </v:shapetype>
          <v:shape id="_x0000_s1162" type="#_x0000_t32" style="position:absolute;left:0;text-align:left;margin-left:342.65pt;margin-top:167.85pt;width:2.1pt;height:0;z-index:251696128" o:connectortype="straight"/>
        </w:pict>
      </w:r>
      <w:r w:rsidR="006B48E2">
        <w:rPr>
          <w:noProof/>
          <w:lang w:eastAsia="pl-PL"/>
        </w:rPr>
        <w:drawing>
          <wp:inline distT="0" distB="0" distL="0" distR="0" wp14:anchorId="03182CDF" wp14:editId="517E1A30">
            <wp:extent cx="4548146" cy="3720542"/>
            <wp:effectExtent l="0" t="0" r="0" b="0"/>
            <wp:docPr id="675" name="Obraz 675" descr="Wykres prezentujący wykres kołowy obrazujące miejsce zamieszkania respondentów objętych badaniem ankietowym: 28,3% Gmina Chełm, 23,9% Gmina Dorohusk, 9,8% Gmina Ruda-Huta, 6,5% Gmina Rejowiec, 6,5% Gmina Dubienka, 6,0% Miasto Rejowiec Fabryczny, 5,4% Gmina Wierzbica, 3,3% Gmina Sawin, 2,2% Gmina Siedliszcze, 2,2% Gmina Żmudź, 2,2% Gmina Białopole, 1,1% Gmina Kamień, 0,5% Gmina Leśniowice, 0,5% Gmina Wojsławice, 0,5% Miaso Cheł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48045" cy="3720459"/>
                    </a:xfrm>
                    <a:prstGeom prst="rect">
                      <a:avLst/>
                    </a:prstGeom>
                    <a:noFill/>
                  </pic:spPr>
                </pic:pic>
              </a:graphicData>
            </a:graphic>
          </wp:inline>
        </w:drawing>
      </w:r>
    </w:p>
    <w:p w14:paraId="61FFDB4F" w14:textId="77777777" w:rsidR="00770550" w:rsidRPr="0076666F" w:rsidRDefault="001A0E89" w:rsidP="001A0E89">
      <w:pPr>
        <w:pStyle w:val="Legenda"/>
        <w:jc w:val="right"/>
      </w:pPr>
      <w:r>
        <w:t>Źródło: opracowanie własne na podstawie przeprowadzonej ankietyzacji</w:t>
      </w:r>
    </w:p>
    <w:p w14:paraId="2F8D3F3D" w14:textId="6758D49D" w:rsidR="00770550" w:rsidRDefault="00770550" w:rsidP="00770550">
      <w:pPr>
        <w:spacing w:before="0" w:after="200"/>
      </w:pPr>
      <w:r>
        <w:t xml:space="preserve">W ramach pytania drugiego zapytano ankietowanych o ocenę </w:t>
      </w:r>
      <w:r w:rsidRPr="00271A73">
        <w:t>Powiatu Chełmskiego</w:t>
      </w:r>
      <w:r>
        <w:t xml:space="preserve"> jako miejsca do życia. </w:t>
      </w:r>
      <w:r w:rsidR="002A038D">
        <w:t xml:space="preserve">Ogólna ocena Powiatu jako miejsca do życia, zdaniem mieszkańców jest pozytywna. Połowa ankietowanych na zadane pytanie udzieliła odpowiedzi </w:t>
      </w:r>
      <w:r w:rsidR="002A038D" w:rsidRPr="00195269">
        <w:rPr>
          <w:i/>
        </w:rPr>
        <w:t>raczej tak</w:t>
      </w:r>
      <w:r w:rsidR="002A038D">
        <w:rPr>
          <w:i/>
        </w:rPr>
        <w:t xml:space="preserve">, </w:t>
      </w:r>
      <w:r w:rsidR="002A038D">
        <w:t>a </w:t>
      </w:r>
      <w:r w:rsidR="002A038D" w:rsidRPr="00195269">
        <w:t>zdecydowanie pozytywnie</w:t>
      </w:r>
      <w:r w:rsidR="002A038D">
        <w:t xml:space="preserve"> ocenia go 9,8% badanych.</w:t>
      </w:r>
      <w:r w:rsidR="002A038D" w:rsidRPr="00195269">
        <w:t xml:space="preserve"> </w:t>
      </w:r>
      <w:r w:rsidR="002A038D">
        <w:t>N</w:t>
      </w:r>
      <w:r w:rsidR="002A038D" w:rsidRPr="00195269">
        <w:t>ajmniej</w:t>
      </w:r>
      <w:r w:rsidR="002A038D">
        <w:t xml:space="preserve"> respondentów (7,6%) ocenia Powiat Chełmski jako miejsce do życia zdecydowanie negatywnie, a 23,4% z nich odpowiedziało </w:t>
      </w:r>
      <w:r w:rsidR="002A038D" w:rsidRPr="00195269">
        <w:rPr>
          <w:i/>
        </w:rPr>
        <w:t>raczej nie</w:t>
      </w:r>
      <w:r w:rsidR="002A038D">
        <w:t xml:space="preserve">. </w:t>
      </w:r>
      <w:r>
        <w:t xml:space="preserve">Odpowiedzi przedstawiono w formie </w:t>
      </w:r>
      <w:r w:rsidR="002A038D">
        <w:t xml:space="preserve">graficznej, na wykresie poniżej - </w:t>
      </w:r>
      <w:r w:rsidR="002A038D">
        <w:fldChar w:fldCharType="begin"/>
      </w:r>
      <w:r w:rsidR="002A038D">
        <w:instrText xml:space="preserve"> REF _Ref57790891 \h </w:instrText>
      </w:r>
      <w:r w:rsidR="002A038D">
        <w:fldChar w:fldCharType="separate"/>
      </w:r>
      <w:r w:rsidR="00C545AA">
        <w:t xml:space="preserve">Wykres </w:t>
      </w:r>
      <w:r w:rsidR="00C545AA">
        <w:rPr>
          <w:noProof/>
        </w:rPr>
        <w:t>40</w:t>
      </w:r>
      <w:r w:rsidR="002A038D">
        <w:fldChar w:fldCharType="end"/>
      </w:r>
      <w:r w:rsidR="002A038D">
        <w:t xml:space="preserve">. </w:t>
      </w:r>
    </w:p>
    <w:p w14:paraId="58BFE352" w14:textId="5C085797" w:rsidR="002A038D" w:rsidRDefault="002A038D" w:rsidP="002A038D">
      <w:pPr>
        <w:pStyle w:val="Legenda"/>
        <w:keepNext/>
      </w:pPr>
      <w:bookmarkStart w:id="147" w:name="_Ref57790891"/>
      <w:bookmarkStart w:id="148" w:name="_Toc67904116"/>
      <w:r>
        <w:lastRenderedPageBreak/>
        <w:t xml:space="preserve">Wykres </w:t>
      </w:r>
      <w:r w:rsidR="00884E56">
        <w:fldChar w:fldCharType="begin"/>
      </w:r>
      <w:r w:rsidR="00884E56">
        <w:instrText xml:space="preserve"> SEQ Wykres \* ARABIC </w:instrText>
      </w:r>
      <w:r w:rsidR="00884E56">
        <w:fldChar w:fldCharType="separate"/>
      </w:r>
      <w:r w:rsidR="00C545AA">
        <w:rPr>
          <w:noProof/>
        </w:rPr>
        <w:t>40</w:t>
      </w:r>
      <w:r w:rsidR="00884E56">
        <w:rPr>
          <w:noProof/>
        </w:rPr>
        <w:fldChar w:fldCharType="end"/>
      </w:r>
      <w:bookmarkEnd w:id="147"/>
      <w:r>
        <w:t xml:space="preserve">. </w:t>
      </w:r>
      <w:r w:rsidRPr="002A038D">
        <w:t>Pytanie 2: Czy uważa Pan(i), że Powiat Chełmski jest dobrym miejscem do życia?</w:t>
      </w:r>
      <w:bookmarkEnd w:id="148"/>
    </w:p>
    <w:p w14:paraId="5480AAA9" w14:textId="77777777" w:rsidR="002A038D" w:rsidRDefault="002A038D" w:rsidP="002A038D">
      <w:pPr>
        <w:keepNext/>
        <w:jc w:val="center"/>
      </w:pPr>
      <w:r>
        <w:rPr>
          <w:noProof/>
          <w:lang w:eastAsia="pl-PL"/>
        </w:rPr>
        <w:drawing>
          <wp:inline distT="0" distB="0" distL="0" distR="0" wp14:anchorId="6DBF7F99" wp14:editId="668F1175">
            <wp:extent cx="4412974" cy="2265056"/>
            <wp:effectExtent l="0" t="0" r="0" b="0"/>
            <wp:docPr id="40" name="Obraz 40" descr="Wykres prezentujący wykres kołowy obrazujący odpowiedzi respondentów na pytanie &quot;Czy : Czy uważa Pan(i), że Powiat Chełmski jest dobrym miejscem do życia?&quot;: 50,5% raczej tak, 23,4% raczej nie, 9,8% zdecydowanie tak, 8,7% trudno powiedzieć, 7,6% zdecydowanie 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1694" cy="2264399"/>
                    </a:xfrm>
                    <a:prstGeom prst="rect">
                      <a:avLst/>
                    </a:prstGeom>
                    <a:noFill/>
                  </pic:spPr>
                </pic:pic>
              </a:graphicData>
            </a:graphic>
          </wp:inline>
        </w:drawing>
      </w:r>
    </w:p>
    <w:p w14:paraId="6720087B" w14:textId="77777777" w:rsidR="00770550" w:rsidRPr="002F1635" w:rsidRDefault="002A038D" w:rsidP="002A038D">
      <w:pPr>
        <w:pStyle w:val="Legenda"/>
        <w:jc w:val="right"/>
      </w:pPr>
      <w:r>
        <w:t xml:space="preserve">Źródło: </w:t>
      </w:r>
      <w:r w:rsidRPr="002A038D">
        <w:t>opracowanie własne na podstawie przeprowadzonej ankietyzacji</w:t>
      </w:r>
    </w:p>
    <w:p w14:paraId="52F256E3" w14:textId="77777777" w:rsidR="00770550" w:rsidRDefault="00770550" w:rsidP="00770550">
      <w:pPr>
        <w:spacing w:before="0" w:after="200"/>
      </w:pPr>
      <w:r>
        <w:rPr>
          <w:rFonts w:cstheme="minorHAnsi"/>
        </w:rPr>
        <w:t xml:space="preserve">W trzecim pytaniu badano ocenę zamieszkiwanej gminy </w:t>
      </w:r>
      <w:r>
        <w:t>jako miejsca do życia.</w:t>
      </w:r>
      <w:r w:rsidR="002A038D">
        <w:t xml:space="preserve"> </w:t>
      </w:r>
      <w:r w:rsidR="002A038D" w:rsidRPr="002A038D">
        <w:t xml:space="preserve">Podobnie jak w przypadku poprzedniego pytania, ogólna ocena zamieszkiwanych przez respondentów gmin jako miejsca do życia jest pozytywna. Blisko 50% ankietowanych na pytanie udzieliło odpowiedzi </w:t>
      </w:r>
      <w:r w:rsidR="002A038D" w:rsidRPr="002A038D">
        <w:rPr>
          <w:i/>
        </w:rPr>
        <w:t>raczej tak</w:t>
      </w:r>
      <w:r w:rsidR="002A038D" w:rsidRPr="002A038D">
        <w:t xml:space="preserve">, a ponad 16% </w:t>
      </w:r>
      <w:r w:rsidR="002A038D" w:rsidRPr="002A038D">
        <w:rPr>
          <w:i/>
        </w:rPr>
        <w:t>zdecydowanie tak</w:t>
      </w:r>
      <w:r w:rsidR="002A038D" w:rsidRPr="002A038D">
        <w:t xml:space="preserve">. Podobnie, w porównaniu do oceny Powiatu, w przypadku odpowiedzi negatywnych blisko 23% badanych ocenia zamieszkiwaną gminę raczej negatywnie, a </w:t>
      </w:r>
      <w:r w:rsidR="002A038D" w:rsidRPr="002A038D">
        <w:rPr>
          <w:i/>
        </w:rPr>
        <w:t>zdecydowanie nie</w:t>
      </w:r>
      <w:r w:rsidR="002A038D" w:rsidRPr="002A038D">
        <w:t xml:space="preserve"> odpowiedziało 8,7% respondentów.</w:t>
      </w:r>
    </w:p>
    <w:p w14:paraId="35FC1423" w14:textId="24DC61EA" w:rsidR="002A038D" w:rsidRDefault="002A038D" w:rsidP="002A038D">
      <w:pPr>
        <w:pStyle w:val="Legenda"/>
        <w:keepNext/>
      </w:pPr>
      <w:bookmarkStart w:id="149" w:name="_Toc67904117"/>
      <w:r>
        <w:t xml:space="preserve">Wykres </w:t>
      </w:r>
      <w:r w:rsidR="00884E56">
        <w:fldChar w:fldCharType="begin"/>
      </w:r>
      <w:r w:rsidR="00884E56">
        <w:instrText xml:space="preserve"> SEQ Wykres \* ARABIC </w:instrText>
      </w:r>
      <w:r w:rsidR="00884E56">
        <w:fldChar w:fldCharType="separate"/>
      </w:r>
      <w:r w:rsidR="00C545AA">
        <w:rPr>
          <w:noProof/>
        </w:rPr>
        <w:t>41</w:t>
      </w:r>
      <w:r w:rsidR="00884E56">
        <w:rPr>
          <w:noProof/>
        </w:rPr>
        <w:fldChar w:fldCharType="end"/>
      </w:r>
      <w:r>
        <w:t xml:space="preserve">. </w:t>
      </w:r>
      <w:r w:rsidRPr="002A038D">
        <w:t>Pytanie 3: Czy uważa Pan(i), że gmina, w której Pan(i) mieszka jest dobrym miejscem do życia?</w:t>
      </w:r>
      <w:bookmarkEnd w:id="149"/>
    </w:p>
    <w:p w14:paraId="229D5C1B" w14:textId="77777777" w:rsidR="002A038D" w:rsidRDefault="002A038D" w:rsidP="002A038D">
      <w:pPr>
        <w:keepNext/>
        <w:spacing w:before="0" w:after="200"/>
        <w:jc w:val="center"/>
      </w:pPr>
      <w:r>
        <w:rPr>
          <w:noProof/>
          <w:lang w:eastAsia="pl-PL"/>
        </w:rPr>
        <w:drawing>
          <wp:inline distT="0" distB="0" distL="0" distR="0" wp14:anchorId="199D9F88" wp14:editId="4EFDD8B5">
            <wp:extent cx="4182386" cy="2146702"/>
            <wp:effectExtent l="0" t="0" r="0" b="0"/>
            <wp:docPr id="41" name="Obraz 41" descr="Wykres prezentujący wykres kołowy obrazujący odpowiedzi respondentów na pytanie &quot;Czy uważa Pan(i), że gmina, w której Pan(i) mieszka jest dobrym miejscem do życia?&quot;: 47,8% raczej tak, 22,8% raczej nie, 16,3% zdecydowanie tak, 8,7% zdecydowanie nie, 4,3% trudno powiedzie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1173" cy="2146080"/>
                    </a:xfrm>
                    <a:prstGeom prst="rect">
                      <a:avLst/>
                    </a:prstGeom>
                    <a:noFill/>
                  </pic:spPr>
                </pic:pic>
              </a:graphicData>
            </a:graphic>
          </wp:inline>
        </w:drawing>
      </w:r>
    </w:p>
    <w:p w14:paraId="09E3460A" w14:textId="77777777" w:rsidR="00770550" w:rsidRDefault="002A038D" w:rsidP="002A038D">
      <w:pPr>
        <w:pStyle w:val="Legenda"/>
        <w:jc w:val="right"/>
      </w:pPr>
      <w:r>
        <w:t xml:space="preserve">Źródło: </w:t>
      </w:r>
      <w:r w:rsidRPr="002A038D">
        <w:t>opracowanie własne na podstawie przeprowadzonej ankietyzacji</w:t>
      </w:r>
    </w:p>
    <w:p w14:paraId="6F029305" w14:textId="793CCD23" w:rsidR="00770550" w:rsidRPr="0054541D" w:rsidRDefault="00770550" w:rsidP="00770550">
      <w:pPr>
        <w:spacing w:before="0" w:after="200"/>
      </w:pPr>
      <w:r>
        <w:t xml:space="preserve">Ostatnie z pytań ogólnych dotyczyło okresu zamieszkiwania obszaru Powiatu Chełmskiego przez respondenta. </w:t>
      </w:r>
      <w:r w:rsidR="002A038D" w:rsidRPr="002A038D">
        <w:t>Najwięcej odpowiedzi na to pytanie padło ze strony osób mieszkających na terenie Powiatu od pokoleń lub od urodzenia (odpowiednio 39,1% i 35,3%) oraz osób mieszkających tu od długiego czasu. Jest to potwierdzeniem tezy, iż mieszkańcom związanym z danym obszarem od pokoleń lub przez większość ich życia, najbardziej zależy na rozwoju swojego miejsca zamieszkania.</w:t>
      </w:r>
      <w:r w:rsidR="002A038D">
        <w:t xml:space="preserve"> </w:t>
      </w:r>
      <w:r>
        <w:t>Odpowiedzi mieszkańców pr</w:t>
      </w:r>
      <w:r w:rsidR="006B3F57">
        <w:t xml:space="preserve">zedstawiono na wykresie poniżej - </w:t>
      </w:r>
      <w:r w:rsidR="006B3F57">
        <w:fldChar w:fldCharType="begin"/>
      </w:r>
      <w:r w:rsidR="006B3F57">
        <w:instrText xml:space="preserve"> REF _Ref57791101 \h </w:instrText>
      </w:r>
      <w:r w:rsidR="006B3F57">
        <w:fldChar w:fldCharType="separate"/>
      </w:r>
      <w:r w:rsidR="00C545AA">
        <w:t xml:space="preserve">Wykres </w:t>
      </w:r>
      <w:r w:rsidR="00C545AA">
        <w:rPr>
          <w:noProof/>
        </w:rPr>
        <w:t>42</w:t>
      </w:r>
      <w:r w:rsidR="006B3F57">
        <w:fldChar w:fldCharType="end"/>
      </w:r>
      <w:r w:rsidR="006B3F57">
        <w:t xml:space="preserve">. </w:t>
      </w:r>
    </w:p>
    <w:p w14:paraId="50CF1928" w14:textId="49465949" w:rsidR="006B3F57" w:rsidRDefault="006B3F57" w:rsidP="006B3F57">
      <w:pPr>
        <w:pStyle w:val="Legenda"/>
        <w:keepNext/>
      </w:pPr>
      <w:bookmarkStart w:id="150" w:name="_Ref57791101"/>
      <w:bookmarkStart w:id="151" w:name="_Toc67904118"/>
      <w:r>
        <w:lastRenderedPageBreak/>
        <w:t xml:space="preserve">Wykres </w:t>
      </w:r>
      <w:r w:rsidR="00884E56">
        <w:fldChar w:fldCharType="begin"/>
      </w:r>
      <w:r w:rsidR="00884E56">
        <w:instrText xml:space="preserve"> SEQ Wykres \* ARABIC </w:instrText>
      </w:r>
      <w:r w:rsidR="00884E56">
        <w:fldChar w:fldCharType="separate"/>
      </w:r>
      <w:r w:rsidR="00C545AA">
        <w:rPr>
          <w:noProof/>
        </w:rPr>
        <w:t>42</w:t>
      </w:r>
      <w:r w:rsidR="00884E56">
        <w:rPr>
          <w:noProof/>
        </w:rPr>
        <w:fldChar w:fldCharType="end"/>
      </w:r>
      <w:bookmarkEnd w:id="150"/>
      <w:r>
        <w:t xml:space="preserve">. </w:t>
      </w:r>
      <w:r w:rsidRPr="006B3F57">
        <w:t>Pytanie 4: Od jak dawna zamieszkuje Pan(i) teren Powiatu Chełmskiego – łącznie z czasem zamieszkiwania w obecnej miejscowości?</w:t>
      </w:r>
      <w:bookmarkEnd w:id="151"/>
    </w:p>
    <w:p w14:paraId="3404F490" w14:textId="77777777" w:rsidR="006B3F57" w:rsidRDefault="006B3F57" w:rsidP="006B3F57">
      <w:pPr>
        <w:keepNext/>
        <w:spacing w:before="0" w:after="200"/>
        <w:jc w:val="center"/>
      </w:pPr>
      <w:r>
        <w:rPr>
          <w:b/>
          <w:bCs/>
          <w:noProof/>
          <w:color w:val="444E55" w:themeColor="text2" w:themeShade="BF"/>
          <w:sz w:val="18"/>
          <w:szCs w:val="18"/>
          <w:lang w:eastAsia="pl-PL"/>
        </w:rPr>
        <w:drawing>
          <wp:inline distT="0" distB="0" distL="0" distR="0" wp14:anchorId="7B6F6959" wp14:editId="7C29741D">
            <wp:extent cx="4218421" cy="2253167"/>
            <wp:effectExtent l="0" t="0" r="0" b="0"/>
            <wp:docPr id="42" name="Obraz 42" descr="Wykres prezentujący wykres kołowy obrazujący odpowiedzi respondentów na pytanie &quot;Od jak dawna zamieszkuje Pan(i) teren Powiatu Chełmskiego – łącznie z czasem zamieszkiwania w obecnej miejscowości?&quot;: 39,1% urodziłem(am) się tu, a moja rodzina mieszka tu od kulku pokoleń, 35,3% mieszkam tu od urodzenia, 10,3% mieszkam tu powyżej 20 lat, 6,5% mieszkam tu 10-20 lat, 4,9% mieszkam tu 5-10 lat, 3,8% mieszkam tu krócej niż 5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9810" cy="2253909"/>
                    </a:xfrm>
                    <a:prstGeom prst="rect">
                      <a:avLst/>
                    </a:prstGeom>
                    <a:noFill/>
                  </pic:spPr>
                </pic:pic>
              </a:graphicData>
            </a:graphic>
          </wp:inline>
        </w:drawing>
      </w:r>
    </w:p>
    <w:p w14:paraId="3D271AC5" w14:textId="77777777" w:rsidR="00770550" w:rsidRDefault="006B3F57" w:rsidP="006B3F57">
      <w:pPr>
        <w:pStyle w:val="Legenda"/>
        <w:jc w:val="right"/>
        <w:rPr>
          <w:b w:val="0"/>
          <w:bCs w:val="0"/>
        </w:rPr>
      </w:pPr>
      <w:r>
        <w:t xml:space="preserve">Źródło: </w:t>
      </w:r>
      <w:r w:rsidRPr="006B3F57">
        <w:t>opracowanie własne na podstawie przeprowadzonej ankietyzacji</w:t>
      </w:r>
    </w:p>
    <w:p w14:paraId="203AC4F8" w14:textId="77777777" w:rsidR="00770550" w:rsidRDefault="00770550" w:rsidP="00770550">
      <w:pPr>
        <w:spacing w:before="0" w:after="200"/>
      </w:pPr>
      <w:r>
        <w:t>Kolejna grupa pytań obejmowała ocenę Powiatu Chełmskiego w poszczególnych obszarach jego funkcjonowania.</w:t>
      </w:r>
    </w:p>
    <w:p w14:paraId="09A329ED" w14:textId="77777777" w:rsidR="00B06A9A" w:rsidRDefault="00770550" w:rsidP="00770550">
      <w:pPr>
        <w:spacing w:before="0" w:after="200"/>
        <w:rPr>
          <w:rFonts w:ascii="Arial" w:hAnsi="Arial" w:cs="Arial"/>
          <w:color w:val="000000"/>
          <w:spacing w:val="2"/>
          <w:shd w:val="clear" w:color="auto" w:fill="FFFFFF"/>
        </w:rPr>
      </w:pPr>
      <w:r>
        <w:t xml:space="preserve">Pierwsze z pytań w tej grupie dotyczyło oceny dostępności i/lub stanu </w:t>
      </w:r>
      <w:r>
        <w:rPr>
          <w:rFonts w:ascii="Arial" w:hAnsi="Arial" w:cs="Arial"/>
          <w:color w:val="000000"/>
          <w:spacing w:val="2"/>
          <w:shd w:val="clear" w:color="auto" w:fill="FFFFFF"/>
        </w:rPr>
        <w:t>elementów infrastruktury oraz oferty dostępnej na terenie zamieszkiwanej gminy. W ramach tego pytania respondenci oceniali infrastrukturę techniczną gminy (m.in. ścieżki rowerowe, chodniki i oświetlenie uliczne, instalację wodno-kana</w:t>
      </w:r>
      <w:r w:rsidR="00B06A9A">
        <w:rPr>
          <w:rFonts w:ascii="Arial" w:hAnsi="Arial" w:cs="Arial"/>
          <w:color w:val="000000"/>
          <w:spacing w:val="2"/>
          <w:shd w:val="clear" w:color="auto" w:fill="FFFFFF"/>
        </w:rPr>
        <w:t>lizacyjną), jakość życia (m.in. </w:t>
      </w:r>
      <w:r>
        <w:rPr>
          <w:rFonts w:ascii="Arial" w:hAnsi="Arial" w:cs="Arial"/>
          <w:color w:val="000000"/>
          <w:spacing w:val="2"/>
          <w:shd w:val="clear" w:color="auto" w:fill="FFFFFF"/>
        </w:rPr>
        <w:t xml:space="preserve">dostępność miejsc spędzania czasu wolnego, lokali gastronomicznych, miejsc usługowych i handlu), sferę gospodarczą (m.in. rynek pracy, możliwość rozwoju przedsiębiorczości, aktywność mieszkańców). </w:t>
      </w:r>
    </w:p>
    <w:p w14:paraId="538C15AE" w14:textId="77777777" w:rsidR="00770550" w:rsidRDefault="00B06A9A" w:rsidP="00770550">
      <w:pPr>
        <w:spacing w:before="0" w:after="200"/>
        <w:rPr>
          <w:rFonts w:ascii="Arial" w:hAnsi="Arial" w:cs="Arial"/>
          <w:color w:val="000000"/>
          <w:spacing w:val="2"/>
          <w:shd w:val="clear" w:color="auto" w:fill="FFFFFF"/>
        </w:rPr>
      </w:pPr>
      <w:r w:rsidRPr="00B06A9A">
        <w:rPr>
          <w:rFonts w:ascii="Arial" w:hAnsi="Arial" w:cs="Arial"/>
          <w:color w:val="000000"/>
          <w:spacing w:val="2"/>
          <w:shd w:val="clear" w:color="auto" w:fill="FFFFFF"/>
        </w:rPr>
        <w:t>Ogólny stan wskazanych elementów infrastruktury oceniany jest przez ankietowanych podobnie. Zdecydowanie najgorzej badani oceniają liczbę ścieżek rowerowych - prawie 30% ankietowanych ocenia ją bardzo źle, 24,5% źle, a 20,7% ani dobrze ani źle. Zdania mieszkańców podzielone są co do oceny stanu technicznego chodników i oświetlenia ulicznego – 12,5% ankietowanych oceania go bardzo źle, 26,6% źle, 23,4% ani dobrze ani źle, z kolei 32,6% badanych uważa go za dobry. Pozytywnie mieszkańcy oceniają natomiast estetykę zamieszkiwanych gmin – blisko 50% respondentów uważa, że ogólny wygląd gminy, którą zamieszkują jest dobry.</w:t>
      </w:r>
      <w:r>
        <w:rPr>
          <w:rFonts w:ascii="Arial" w:hAnsi="Arial" w:cs="Arial"/>
          <w:color w:val="000000"/>
          <w:spacing w:val="2"/>
          <w:shd w:val="clear" w:color="auto" w:fill="FFFFFF"/>
        </w:rPr>
        <w:t xml:space="preserve"> </w:t>
      </w:r>
      <w:r w:rsidR="00770550">
        <w:rPr>
          <w:rFonts w:ascii="Arial" w:hAnsi="Arial" w:cs="Arial"/>
          <w:color w:val="000000"/>
          <w:spacing w:val="2"/>
          <w:shd w:val="clear" w:color="auto" w:fill="FFFFFF"/>
        </w:rPr>
        <w:t>Poniższy wykres przedstawia odpowiedzi ankietowanych na pytania o infrastrukturę zamieszkiwanej gminy:</w:t>
      </w:r>
    </w:p>
    <w:p w14:paraId="402890F9" w14:textId="1D24BB76" w:rsidR="00B06A9A" w:rsidRDefault="00B06A9A" w:rsidP="00B06A9A">
      <w:pPr>
        <w:pStyle w:val="Legenda"/>
        <w:keepNext/>
      </w:pPr>
      <w:bookmarkStart w:id="152" w:name="_Toc67904119"/>
      <w:r>
        <w:lastRenderedPageBreak/>
        <w:t xml:space="preserve">Wykres </w:t>
      </w:r>
      <w:r w:rsidR="00884E56">
        <w:fldChar w:fldCharType="begin"/>
      </w:r>
      <w:r w:rsidR="00884E56">
        <w:instrText xml:space="preserve"> SEQ Wykres \* ARABIC </w:instrText>
      </w:r>
      <w:r w:rsidR="00884E56">
        <w:fldChar w:fldCharType="separate"/>
      </w:r>
      <w:r w:rsidR="00C545AA">
        <w:rPr>
          <w:noProof/>
        </w:rPr>
        <w:t>43</w:t>
      </w:r>
      <w:r w:rsidR="00884E56">
        <w:rPr>
          <w:noProof/>
        </w:rPr>
        <w:fldChar w:fldCharType="end"/>
      </w:r>
      <w:r>
        <w:t>. Ocena dostępności infrastruktury na terenie zamieszkiwanej gminy</w:t>
      </w:r>
      <w:bookmarkEnd w:id="152"/>
    </w:p>
    <w:p w14:paraId="6F4E7559" w14:textId="77777777" w:rsidR="00B06A9A" w:rsidRDefault="00B06A9A" w:rsidP="00B06A9A">
      <w:pPr>
        <w:keepNext/>
        <w:spacing w:before="0" w:after="200"/>
        <w:jc w:val="center"/>
      </w:pPr>
      <w:r>
        <w:rPr>
          <w:rFonts w:ascii="Arial" w:hAnsi="Arial" w:cs="Arial"/>
          <w:noProof/>
          <w:color w:val="000000"/>
          <w:spacing w:val="2"/>
          <w:shd w:val="clear" w:color="auto" w:fill="FFFFFF"/>
          <w:lang w:eastAsia="pl-PL"/>
        </w:rPr>
        <w:drawing>
          <wp:inline distT="0" distB="0" distL="0" distR="0" wp14:anchorId="5D58753E" wp14:editId="2596BD57">
            <wp:extent cx="4192621" cy="2447715"/>
            <wp:effectExtent l="0" t="0" r="0" b="0"/>
            <wp:docPr id="43" name="Obraz 43" descr="Wykres prezentujący wykres liniowy oceny dostępności infrastruktury na terenie zamieszkiwanej gminy przez respond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5727" cy="2449528"/>
                    </a:xfrm>
                    <a:prstGeom prst="rect">
                      <a:avLst/>
                    </a:prstGeom>
                    <a:noFill/>
                  </pic:spPr>
                </pic:pic>
              </a:graphicData>
            </a:graphic>
          </wp:inline>
        </w:drawing>
      </w:r>
    </w:p>
    <w:p w14:paraId="2FF8CFD1" w14:textId="77777777" w:rsidR="00770550" w:rsidRDefault="00B06A9A" w:rsidP="00B06A9A">
      <w:pPr>
        <w:pStyle w:val="Legenda"/>
        <w:jc w:val="right"/>
        <w:rPr>
          <w:rFonts w:ascii="Arial" w:hAnsi="Arial" w:cs="Arial"/>
          <w:color w:val="000000"/>
          <w:spacing w:val="2"/>
          <w:shd w:val="clear" w:color="auto" w:fill="FFFFFF"/>
        </w:rPr>
      </w:pPr>
      <w:r>
        <w:t xml:space="preserve">Źródło: </w:t>
      </w:r>
      <w:r w:rsidRPr="00B06A9A">
        <w:t>opracowanie własne na podstawie przeprowadzonej ankietyzacji</w:t>
      </w:r>
    </w:p>
    <w:p w14:paraId="774961C2" w14:textId="77777777" w:rsidR="00B06A9A" w:rsidRDefault="00B06A9A"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W zakresie pytań o jakość życia respondenci wypowiedzieli się następująco: </w:t>
      </w:r>
      <w:r w:rsidRPr="00B06A9A">
        <w:rPr>
          <w:rFonts w:ascii="Arial" w:hAnsi="Arial" w:cs="Arial"/>
          <w:color w:val="000000"/>
          <w:spacing w:val="2"/>
          <w:shd w:val="clear" w:color="auto" w:fill="FFFFFF"/>
        </w:rPr>
        <w:t>najlepiej oceniono dostępność</w:t>
      </w:r>
      <w:r w:rsidR="00FC5A2B">
        <w:rPr>
          <w:rFonts w:ascii="Arial" w:hAnsi="Arial" w:cs="Arial"/>
          <w:color w:val="000000"/>
          <w:spacing w:val="2"/>
          <w:shd w:val="clear" w:color="auto" w:fill="FFFFFF"/>
        </w:rPr>
        <w:t xml:space="preserve"> miejsc usługowych i handlu, bo</w:t>
      </w:r>
      <w:r w:rsidRPr="00B06A9A">
        <w:rPr>
          <w:rFonts w:ascii="Arial" w:hAnsi="Arial" w:cs="Arial"/>
          <w:color w:val="000000"/>
          <w:spacing w:val="2"/>
          <w:shd w:val="clear" w:color="auto" w:fill="FFFFFF"/>
        </w:rPr>
        <w:t>wiem aż 43,5% ankietowanych oceniają dobrze. Najgorzej natomiast respondenci postrzegają dostępność lokali gastronomicznych i kawiarni – tutaj aż 28,3% ocenia ją bardzo źle, a 36,4% źle. Dość podzielone zdania badani mają na temat dostępności m</w:t>
      </w:r>
      <w:r>
        <w:rPr>
          <w:rFonts w:ascii="Arial" w:hAnsi="Arial" w:cs="Arial"/>
          <w:color w:val="000000"/>
          <w:spacing w:val="2"/>
          <w:shd w:val="clear" w:color="auto" w:fill="FFFFFF"/>
        </w:rPr>
        <w:t>iejsc spędzania czasu wolnego i </w:t>
      </w:r>
      <w:r w:rsidRPr="00B06A9A">
        <w:rPr>
          <w:rFonts w:ascii="Arial" w:hAnsi="Arial" w:cs="Arial"/>
          <w:color w:val="000000"/>
          <w:spacing w:val="2"/>
          <w:shd w:val="clear" w:color="auto" w:fill="FFFFFF"/>
        </w:rPr>
        <w:t>możliwości wynajmu/zakupu mieszkania lub domu, bowiem odpowiedzi mieszkańców rozkładają się dość równomiernie. Nieco lepiej oceniania jest dostępność miejsc spędzania czasu wolnego – 27,2% uważa ją za dobrą. Taki scenariusz odpowiedzi na przytoczone pytania jest wynikową charakterystyki Powiatu, który cechuje duża liczba gmin</w:t>
      </w:r>
      <w:r>
        <w:rPr>
          <w:rFonts w:ascii="Arial" w:hAnsi="Arial" w:cs="Arial"/>
          <w:color w:val="000000"/>
          <w:spacing w:val="2"/>
          <w:shd w:val="clear" w:color="auto" w:fill="FFFFFF"/>
        </w:rPr>
        <w:t xml:space="preserve"> wiejskich</w:t>
      </w:r>
      <w:r w:rsidRPr="00B06A9A">
        <w:rPr>
          <w:rFonts w:ascii="Arial" w:hAnsi="Arial" w:cs="Arial"/>
          <w:color w:val="000000"/>
          <w:spacing w:val="2"/>
          <w:shd w:val="clear" w:color="auto" w:fill="FFFFFF"/>
        </w:rPr>
        <w:t xml:space="preserve"> przy ograniczonej liczbie rozwiniętych ośrodków miejskich.</w:t>
      </w:r>
    </w:p>
    <w:p w14:paraId="553851B3" w14:textId="0F4FE027" w:rsidR="00B06A9A" w:rsidRDefault="00B06A9A" w:rsidP="00B06A9A">
      <w:pPr>
        <w:pStyle w:val="Legenda"/>
        <w:keepNext/>
      </w:pPr>
      <w:bookmarkStart w:id="153" w:name="_Toc67904120"/>
      <w:r>
        <w:t xml:space="preserve">Wykres </w:t>
      </w:r>
      <w:r w:rsidR="00884E56">
        <w:fldChar w:fldCharType="begin"/>
      </w:r>
      <w:r w:rsidR="00884E56">
        <w:instrText xml:space="preserve"> SEQ Wykres \* ARABIC </w:instrText>
      </w:r>
      <w:r w:rsidR="00884E56">
        <w:fldChar w:fldCharType="separate"/>
      </w:r>
      <w:r w:rsidR="00C545AA">
        <w:rPr>
          <w:noProof/>
        </w:rPr>
        <w:t>44</w:t>
      </w:r>
      <w:r w:rsidR="00884E56">
        <w:rPr>
          <w:noProof/>
        </w:rPr>
        <w:fldChar w:fldCharType="end"/>
      </w:r>
      <w:r>
        <w:t xml:space="preserve">. Ocena jakości życia </w:t>
      </w:r>
      <w:r w:rsidRPr="00B06A9A">
        <w:t>na terenie zamieszkiwanej gminy</w:t>
      </w:r>
      <w:bookmarkEnd w:id="153"/>
    </w:p>
    <w:p w14:paraId="6CA3348A" w14:textId="77777777" w:rsidR="00B06A9A" w:rsidRDefault="00B06A9A" w:rsidP="00B06A9A">
      <w:pPr>
        <w:keepNext/>
        <w:spacing w:before="0" w:after="200"/>
        <w:jc w:val="center"/>
      </w:pPr>
      <w:r>
        <w:rPr>
          <w:rFonts w:ascii="Arial" w:hAnsi="Arial" w:cs="Arial"/>
          <w:noProof/>
          <w:color w:val="000000"/>
          <w:spacing w:val="2"/>
          <w:shd w:val="clear" w:color="auto" w:fill="FFFFFF"/>
          <w:lang w:eastAsia="pl-PL"/>
        </w:rPr>
        <w:drawing>
          <wp:inline distT="0" distB="0" distL="0" distR="0" wp14:anchorId="22EA8913" wp14:editId="1A9968E8">
            <wp:extent cx="3936054" cy="2297927"/>
            <wp:effectExtent l="0" t="0" r="0" b="0"/>
            <wp:docPr id="44" name="Obraz 44" descr="Wykres prezentujący wykres liniowy oceny jakości życia na terenie zamieszkiwanej gminy przez respond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41582" cy="2301154"/>
                    </a:xfrm>
                    <a:prstGeom prst="rect">
                      <a:avLst/>
                    </a:prstGeom>
                    <a:noFill/>
                  </pic:spPr>
                </pic:pic>
              </a:graphicData>
            </a:graphic>
          </wp:inline>
        </w:drawing>
      </w:r>
    </w:p>
    <w:p w14:paraId="4C237D48" w14:textId="77777777" w:rsidR="00B06A9A" w:rsidRDefault="00B06A9A" w:rsidP="00B06A9A">
      <w:pPr>
        <w:pStyle w:val="Legenda"/>
        <w:jc w:val="right"/>
        <w:rPr>
          <w:rFonts w:ascii="Arial" w:hAnsi="Arial" w:cs="Arial"/>
          <w:color w:val="000000"/>
          <w:spacing w:val="2"/>
          <w:shd w:val="clear" w:color="auto" w:fill="FFFFFF"/>
        </w:rPr>
      </w:pPr>
      <w:r>
        <w:t xml:space="preserve">Źródło: </w:t>
      </w:r>
      <w:r w:rsidRPr="00B06A9A">
        <w:t>opracowanie własne na podstawie przeprowadzonej ankietyzacji</w:t>
      </w:r>
    </w:p>
    <w:p w14:paraId="088A0368" w14:textId="77777777" w:rsidR="00901B99" w:rsidRDefault="00B06A9A"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Kolejnym ocenianym obszarem jest szeroko </w:t>
      </w:r>
      <w:r w:rsidR="00901B99">
        <w:rPr>
          <w:rFonts w:ascii="Arial" w:hAnsi="Arial" w:cs="Arial"/>
          <w:color w:val="000000"/>
          <w:spacing w:val="2"/>
          <w:shd w:val="clear" w:color="auto" w:fill="FFFFFF"/>
        </w:rPr>
        <w:t xml:space="preserve">rozumiana strefa gospodarcza Powiatu Chełmskiego. </w:t>
      </w:r>
      <w:r w:rsidR="00901B99" w:rsidRPr="00B06A9A">
        <w:rPr>
          <w:rFonts w:ascii="Arial" w:hAnsi="Arial" w:cs="Arial"/>
          <w:color w:val="000000"/>
          <w:spacing w:val="2"/>
          <w:shd w:val="clear" w:color="auto" w:fill="FFFFFF"/>
        </w:rPr>
        <w:t xml:space="preserve">Zarówno rynek pracy, jak i warunki prowadzenia działalności gospodarczej ocenione zostały bardzo negatywnie. Ponad 50% respondentów ocenia możliwość znalezienia zatrudnienia na obszarze zamieszkiwanej gminy bardzo źle, a 31,5 źle. Są to bardzo niepokojące wyniki, świadczące o odczuwalnym przez mieszkańców niskim </w:t>
      </w:r>
      <w:r w:rsidR="00901B99" w:rsidRPr="00B06A9A">
        <w:rPr>
          <w:rFonts w:ascii="Arial" w:hAnsi="Arial" w:cs="Arial"/>
          <w:color w:val="000000"/>
          <w:spacing w:val="2"/>
          <w:shd w:val="clear" w:color="auto" w:fill="FFFFFF"/>
        </w:rPr>
        <w:lastRenderedPageBreak/>
        <w:t>poziomi</w:t>
      </w:r>
      <w:r w:rsidR="00901B99">
        <w:rPr>
          <w:rFonts w:ascii="Arial" w:hAnsi="Arial" w:cs="Arial"/>
          <w:color w:val="000000"/>
          <w:spacing w:val="2"/>
          <w:shd w:val="clear" w:color="auto" w:fill="FFFFFF"/>
        </w:rPr>
        <w:t xml:space="preserve">e życia w zamieszkiwanej gminie oraz jest </w:t>
      </w:r>
      <w:r w:rsidR="00901B99" w:rsidRPr="00B06A9A">
        <w:rPr>
          <w:rFonts w:ascii="Arial" w:hAnsi="Arial" w:cs="Arial"/>
          <w:color w:val="000000"/>
          <w:spacing w:val="2"/>
          <w:shd w:val="clear" w:color="auto" w:fill="FFFFFF"/>
        </w:rPr>
        <w:t>jednym z głównych problemów identyfikowanych przez mieszkańców.</w:t>
      </w:r>
    </w:p>
    <w:p w14:paraId="31B174DD" w14:textId="3DE0669C" w:rsidR="00901B99" w:rsidRDefault="00901B99" w:rsidP="00901B99">
      <w:pPr>
        <w:pStyle w:val="Legenda"/>
        <w:keepNext/>
      </w:pPr>
      <w:bookmarkStart w:id="154" w:name="_Toc67904121"/>
      <w:r>
        <w:t xml:space="preserve">Wykres </w:t>
      </w:r>
      <w:r w:rsidR="00884E56">
        <w:fldChar w:fldCharType="begin"/>
      </w:r>
      <w:r w:rsidR="00884E56">
        <w:instrText xml:space="preserve"> SEQ Wykres \* ARABIC </w:instrText>
      </w:r>
      <w:r w:rsidR="00884E56">
        <w:fldChar w:fldCharType="separate"/>
      </w:r>
      <w:r w:rsidR="00C545AA">
        <w:rPr>
          <w:noProof/>
        </w:rPr>
        <w:t>45</w:t>
      </w:r>
      <w:r w:rsidR="00884E56">
        <w:rPr>
          <w:noProof/>
        </w:rPr>
        <w:fldChar w:fldCharType="end"/>
      </w:r>
      <w:r>
        <w:t xml:space="preserve">. Ocena sfery gospodarczej </w:t>
      </w:r>
      <w:r w:rsidRPr="00901B99">
        <w:t>na terenie zamieszkiwanej gminy</w:t>
      </w:r>
      <w:bookmarkEnd w:id="154"/>
    </w:p>
    <w:p w14:paraId="7FDD1215" w14:textId="77777777" w:rsidR="00901B99" w:rsidRDefault="00901B99" w:rsidP="00901B99">
      <w:pPr>
        <w:keepNext/>
        <w:spacing w:before="0" w:after="200"/>
        <w:jc w:val="center"/>
      </w:pPr>
      <w:r>
        <w:rPr>
          <w:rFonts w:ascii="Arial" w:hAnsi="Arial" w:cs="Arial"/>
          <w:noProof/>
          <w:color w:val="000000"/>
          <w:spacing w:val="2"/>
          <w:shd w:val="clear" w:color="auto" w:fill="FFFFFF"/>
          <w:lang w:eastAsia="pl-PL"/>
        </w:rPr>
        <w:drawing>
          <wp:inline distT="0" distB="0" distL="0" distR="0" wp14:anchorId="0A5A5F4E" wp14:editId="4806F0B4">
            <wp:extent cx="3596273" cy="2099558"/>
            <wp:effectExtent l="0" t="0" r="0" b="0"/>
            <wp:docPr id="45" name="Obraz 45" descr="Wykres prezentujący wykres liniowy oceny sfery gospodarczej na terenie zamieszkiwanej gminy przez respond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98937" cy="2101113"/>
                    </a:xfrm>
                    <a:prstGeom prst="rect">
                      <a:avLst/>
                    </a:prstGeom>
                    <a:noFill/>
                  </pic:spPr>
                </pic:pic>
              </a:graphicData>
            </a:graphic>
          </wp:inline>
        </w:drawing>
      </w:r>
    </w:p>
    <w:p w14:paraId="5F0B9AA0" w14:textId="77777777" w:rsidR="00770550" w:rsidRDefault="00901B99" w:rsidP="00901B99">
      <w:pPr>
        <w:pStyle w:val="Legenda"/>
        <w:jc w:val="right"/>
        <w:rPr>
          <w:rFonts w:ascii="Arial" w:hAnsi="Arial" w:cs="Arial"/>
          <w:color w:val="000000"/>
          <w:spacing w:val="2"/>
          <w:shd w:val="clear" w:color="auto" w:fill="FFFFFF"/>
        </w:rPr>
      </w:pPr>
      <w:r>
        <w:t xml:space="preserve">Źródło: </w:t>
      </w:r>
      <w:r w:rsidRPr="00901B99">
        <w:t>opracowanie własne na podstawie przeprowadzonej ankietyzacji</w:t>
      </w:r>
    </w:p>
    <w:p w14:paraId="5B37D4A6" w14:textId="77777777" w:rsidR="00770550" w:rsidRDefault="00770550"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Pytanie szóste </w:t>
      </w:r>
      <w:r>
        <w:t xml:space="preserve">dotyczyło oceny dostępności i/lub stanu </w:t>
      </w:r>
      <w:r>
        <w:rPr>
          <w:rFonts w:ascii="Arial" w:hAnsi="Arial" w:cs="Arial"/>
          <w:color w:val="000000"/>
          <w:spacing w:val="2"/>
          <w:shd w:val="clear" w:color="auto" w:fill="FFFFFF"/>
        </w:rPr>
        <w:t>elementów infrastruktury oraz oferty dostępnej na obszarze Powiatu Chełmskiego. W ramach tego pytania ankietowani oceniali m.in. dostępność komunikacyjną, poziom edukacji, działalność instytucji kultury, pomoc społeczną, czy szeroko rozumiane bezpieczeństwo.</w:t>
      </w:r>
    </w:p>
    <w:p w14:paraId="07E5CD0F" w14:textId="77777777" w:rsidR="00901B99" w:rsidRDefault="00901B99"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W zakresie jakości infrastruktury drogowej respondenci w większości wypowiadali się o niej pozytywnie – 40,2% oceniło ją </w:t>
      </w:r>
      <w:r>
        <w:rPr>
          <w:rFonts w:ascii="Arial" w:hAnsi="Arial" w:cs="Arial"/>
          <w:i/>
          <w:color w:val="000000"/>
          <w:spacing w:val="2"/>
          <w:shd w:val="clear" w:color="auto" w:fill="FFFFFF"/>
        </w:rPr>
        <w:t>dobrze</w:t>
      </w:r>
      <w:r>
        <w:rPr>
          <w:rFonts w:ascii="Arial" w:hAnsi="Arial" w:cs="Arial"/>
          <w:color w:val="000000"/>
          <w:spacing w:val="2"/>
          <w:shd w:val="clear" w:color="auto" w:fill="FFFFFF"/>
        </w:rPr>
        <w:t xml:space="preserve">, a 13% </w:t>
      </w:r>
      <w:r>
        <w:rPr>
          <w:rFonts w:ascii="Arial" w:hAnsi="Arial" w:cs="Arial"/>
          <w:i/>
          <w:color w:val="000000"/>
          <w:spacing w:val="2"/>
          <w:shd w:val="clear" w:color="auto" w:fill="FFFFFF"/>
        </w:rPr>
        <w:t>bardzo dobrze</w:t>
      </w:r>
      <w:r>
        <w:rPr>
          <w:rFonts w:ascii="Arial" w:hAnsi="Arial" w:cs="Arial"/>
          <w:color w:val="000000"/>
          <w:spacing w:val="2"/>
          <w:shd w:val="clear" w:color="auto" w:fill="FFFFFF"/>
        </w:rPr>
        <w:t>. Negatywne oceny padły ze strony ok. 30% badanych. Wnioskować zatem można, iż mieszkańcy zauważają pozytywne zmiany w zakresie stanu dróg w Powiecie, jednak w dalszym ciągu są obszary wymagające interwencji.</w:t>
      </w:r>
    </w:p>
    <w:p w14:paraId="15F86961" w14:textId="77777777" w:rsidR="00901B99" w:rsidRDefault="00901B99"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Natomiast w kategorii dostępności usług transportowych zdania respondentów są dość podzielone. Najgorzej oceniany jest transport publiczny (PKS), o którym negatywnie wypowiedziało się ponad 60% badanych. Lepiej, zdaniem ankietowanych, sytuacja przedstawia się w zakresie transportu zbiorowego oferowanego przez prywatnych przewoźników – blisko 40% z nich uznało, że jest on </w:t>
      </w:r>
      <w:r>
        <w:rPr>
          <w:rFonts w:ascii="Arial" w:hAnsi="Arial" w:cs="Arial"/>
          <w:i/>
          <w:color w:val="000000"/>
          <w:spacing w:val="2"/>
          <w:shd w:val="clear" w:color="auto" w:fill="FFFFFF"/>
        </w:rPr>
        <w:t xml:space="preserve">dobry </w:t>
      </w:r>
      <w:r>
        <w:rPr>
          <w:rFonts w:ascii="Arial" w:hAnsi="Arial" w:cs="Arial"/>
          <w:color w:val="000000"/>
          <w:spacing w:val="2"/>
          <w:shd w:val="clear" w:color="auto" w:fill="FFFFFF"/>
        </w:rPr>
        <w:t>(31%)</w:t>
      </w:r>
      <w:r>
        <w:rPr>
          <w:rFonts w:ascii="Arial" w:hAnsi="Arial" w:cs="Arial"/>
          <w:i/>
          <w:color w:val="000000"/>
          <w:spacing w:val="2"/>
          <w:shd w:val="clear" w:color="auto" w:fill="FFFFFF"/>
        </w:rPr>
        <w:t xml:space="preserve"> </w:t>
      </w:r>
      <w:r>
        <w:rPr>
          <w:rFonts w:ascii="Arial" w:hAnsi="Arial" w:cs="Arial"/>
          <w:color w:val="000000"/>
          <w:spacing w:val="2"/>
          <w:shd w:val="clear" w:color="auto" w:fill="FFFFFF"/>
        </w:rPr>
        <w:t xml:space="preserve">lub </w:t>
      </w:r>
      <w:r>
        <w:rPr>
          <w:rFonts w:ascii="Arial" w:hAnsi="Arial" w:cs="Arial"/>
          <w:i/>
          <w:color w:val="000000"/>
          <w:spacing w:val="2"/>
          <w:shd w:val="clear" w:color="auto" w:fill="FFFFFF"/>
        </w:rPr>
        <w:t>bardzo dobry</w:t>
      </w:r>
      <w:r w:rsidR="008B0897">
        <w:rPr>
          <w:rFonts w:ascii="Arial" w:hAnsi="Arial" w:cs="Arial"/>
          <w:color w:val="000000"/>
          <w:spacing w:val="2"/>
          <w:shd w:val="clear" w:color="auto" w:fill="FFFFFF"/>
        </w:rPr>
        <w:t xml:space="preserve"> (8,7%), a ok.</w:t>
      </w:r>
      <w:r>
        <w:rPr>
          <w:rFonts w:ascii="Arial" w:hAnsi="Arial" w:cs="Arial"/>
          <w:color w:val="000000"/>
          <w:spacing w:val="2"/>
          <w:shd w:val="clear" w:color="auto" w:fill="FFFFFF"/>
        </w:rPr>
        <w:t xml:space="preserve"> 27% ocenia go negatywnie.</w:t>
      </w:r>
    </w:p>
    <w:p w14:paraId="75EF792A" w14:textId="77777777" w:rsidR="00901B99" w:rsidRDefault="00901B99" w:rsidP="00901B99">
      <w:pPr>
        <w:spacing w:before="0" w:after="200"/>
        <w:rPr>
          <w:rFonts w:ascii="Arial" w:hAnsi="Arial" w:cs="Arial"/>
          <w:i/>
          <w:color w:val="000000"/>
          <w:spacing w:val="2"/>
          <w:shd w:val="clear" w:color="auto" w:fill="FFFFFF"/>
        </w:rPr>
      </w:pPr>
      <w:r>
        <w:rPr>
          <w:rFonts w:ascii="Arial" w:hAnsi="Arial" w:cs="Arial"/>
          <w:color w:val="000000"/>
          <w:spacing w:val="2"/>
          <w:shd w:val="clear" w:color="auto" w:fill="FFFFFF"/>
        </w:rPr>
        <w:t xml:space="preserve">Podobnie oceniana jest ogólna możliwość dojazdu do okolicznych miejscowości i większych miast, bowiem ok. 40% respondentów wypowiada się o niej </w:t>
      </w:r>
      <w:r>
        <w:rPr>
          <w:rFonts w:ascii="Arial" w:hAnsi="Arial" w:cs="Arial"/>
          <w:i/>
          <w:color w:val="000000"/>
          <w:spacing w:val="2"/>
          <w:shd w:val="clear" w:color="auto" w:fill="FFFFFF"/>
        </w:rPr>
        <w:t>dobrze</w:t>
      </w:r>
      <w:r w:rsidR="00D54F63">
        <w:rPr>
          <w:rFonts w:ascii="Arial" w:hAnsi="Arial" w:cs="Arial"/>
          <w:color w:val="000000"/>
          <w:spacing w:val="2"/>
          <w:shd w:val="clear" w:color="auto" w:fill="FFFFFF"/>
        </w:rPr>
        <w:t xml:space="preserve"> lub</w:t>
      </w:r>
      <w:r>
        <w:rPr>
          <w:rFonts w:ascii="Arial" w:hAnsi="Arial" w:cs="Arial"/>
          <w:color w:val="000000"/>
          <w:spacing w:val="2"/>
          <w:shd w:val="clear" w:color="auto" w:fill="FFFFFF"/>
        </w:rPr>
        <w:t xml:space="preserve"> w mniejszym stopniu, </w:t>
      </w:r>
      <w:r>
        <w:rPr>
          <w:rFonts w:ascii="Arial" w:hAnsi="Arial" w:cs="Arial"/>
          <w:i/>
          <w:color w:val="000000"/>
          <w:spacing w:val="2"/>
          <w:shd w:val="clear" w:color="auto" w:fill="FFFFFF"/>
        </w:rPr>
        <w:t>bardzo dobrze</w:t>
      </w:r>
      <w:r>
        <w:rPr>
          <w:rFonts w:ascii="Arial" w:hAnsi="Arial" w:cs="Arial"/>
          <w:color w:val="000000"/>
          <w:spacing w:val="2"/>
          <w:shd w:val="clear" w:color="auto" w:fill="FFFFFF"/>
        </w:rPr>
        <w:t xml:space="preserve">, a ok. 20% </w:t>
      </w:r>
      <w:r>
        <w:rPr>
          <w:rFonts w:ascii="Arial" w:hAnsi="Arial" w:cs="Arial"/>
          <w:i/>
          <w:color w:val="000000"/>
          <w:spacing w:val="2"/>
          <w:shd w:val="clear" w:color="auto" w:fill="FFFFFF"/>
        </w:rPr>
        <w:t>źle.</w:t>
      </w:r>
    </w:p>
    <w:p w14:paraId="7F0832AB" w14:textId="21FA0BA7" w:rsidR="00901B99" w:rsidRDefault="00901B99" w:rsidP="00901B99">
      <w:pPr>
        <w:pStyle w:val="Legenda"/>
        <w:keepNext/>
      </w:pPr>
      <w:bookmarkStart w:id="155" w:name="_Toc67904122"/>
      <w:r>
        <w:lastRenderedPageBreak/>
        <w:t xml:space="preserve">Wykres </w:t>
      </w:r>
      <w:r w:rsidR="00884E56">
        <w:fldChar w:fldCharType="begin"/>
      </w:r>
      <w:r w:rsidR="00884E56">
        <w:instrText xml:space="preserve"> SEQ Wykres \* ARABIC </w:instrText>
      </w:r>
      <w:r w:rsidR="00884E56">
        <w:fldChar w:fldCharType="separate"/>
      </w:r>
      <w:r w:rsidR="00C545AA">
        <w:rPr>
          <w:noProof/>
        </w:rPr>
        <w:t>46</w:t>
      </w:r>
      <w:r w:rsidR="00884E56">
        <w:rPr>
          <w:noProof/>
        </w:rPr>
        <w:fldChar w:fldCharType="end"/>
      </w:r>
      <w:r>
        <w:t xml:space="preserve">. Ocena dostępności komunikacyjnej </w:t>
      </w:r>
      <w:r w:rsidRPr="00901B99">
        <w:t>i dostępności usług komunikacyjnych</w:t>
      </w:r>
      <w:r>
        <w:t xml:space="preserve"> na terenie </w:t>
      </w:r>
      <w:r w:rsidR="00910D38">
        <w:t>Powiatu Chełmskiego</w:t>
      </w:r>
      <w:bookmarkEnd w:id="155"/>
    </w:p>
    <w:p w14:paraId="788CD868" w14:textId="77777777" w:rsidR="00901B99" w:rsidRDefault="00901B99" w:rsidP="00901B99">
      <w:pPr>
        <w:keepNext/>
        <w:spacing w:before="0" w:after="200"/>
        <w:jc w:val="center"/>
      </w:pPr>
      <w:r>
        <w:rPr>
          <w:rFonts w:ascii="Arial" w:hAnsi="Arial" w:cs="Arial"/>
          <w:i/>
          <w:noProof/>
          <w:color w:val="000000"/>
          <w:spacing w:val="2"/>
          <w:shd w:val="clear" w:color="auto" w:fill="FFFFFF"/>
          <w:lang w:eastAsia="pl-PL"/>
        </w:rPr>
        <w:drawing>
          <wp:inline distT="0" distB="0" distL="0" distR="0" wp14:anchorId="4D4CFA2A" wp14:editId="1D25EFC2">
            <wp:extent cx="4236207" cy="2612779"/>
            <wp:effectExtent l="0" t="0" r="0" b="0"/>
            <wp:docPr id="46" name="Obraz 46" descr="Wykres prezentujący wykres liniowy oceny dostępności komunikacyjnej i dostępności usług komunikacyjnych na terenie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39257" cy="2614660"/>
                    </a:xfrm>
                    <a:prstGeom prst="rect">
                      <a:avLst/>
                    </a:prstGeom>
                    <a:noFill/>
                  </pic:spPr>
                </pic:pic>
              </a:graphicData>
            </a:graphic>
          </wp:inline>
        </w:drawing>
      </w:r>
    </w:p>
    <w:p w14:paraId="4E570B96" w14:textId="77777777" w:rsidR="00901B99" w:rsidRDefault="00901B99" w:rsidP="00901B99">
      <w:pPr>
        <w:pStyle w:val="Legenda"/>
        <w:jc w:val="right"/>
        <w:rPr>
          <w:rFonts w:ascii="Arial" w:hAnsi="Arial" w:cs="Arial"/>
          <w:i/>
          <w:color w:val="000000"/>
          <w:spacing w:val="2"/>
          <w:shd w:val="clear" w:color="auto" w:fill="FFFFFF"/>
        </w:rPr>
      </w:pPr>
      <w:r>
        <w:t xml:space="preserve">Źródło: </w:t>
      </w:r>
      <w:r w:rsidRPr="00901B99">
        <w:t>opracowanie własne na podstawie przeprowadzonej ankietyzacji</w:t>
      </w:r>
    </w:p>
    <w:p w14:paraId="7C64526E" w14:textId="77777777" w:rsidR="00910D38" w:rsidRDefault="00770550" w:rsidP="00910D38">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Kolejnym obszarem funkcjonowania Powiatu ocenianym w b</w:t>
      </w:r>
      <w:r w:rsidR="00910D38">
        <w:rPr>
          <w:rFonts w:ascii="Arial" w:hAnsi="Arial" w:cs="Arial"/>
          <w:color w:val="000000"/>
          <w:spacing w:val="2"/>
          <w:shd w:val="clear" w:color="auto" w:fill="FFFFFF"/>
        </w:rPr>
        <w:t xml:space="preserve">adaniu ankietowym była edukacja. W ramach tej kategorii respondentów zapytano o ich ocenę dostępności infrastrukturalnej oraz jakości kształcenia na poziomie szkoły średniej. Dostępność infrastruktury edukacyjnej w Mieście Chełm oceniono w głównej mierze </w:t>
      </w:r>
      <w:r w:rsidR="00910D38">
        <w:rPr>
          <w:rFonts w:ascii="Arial" w:hAnsi="Arial" w:cs="Arial"/>
          <w:i/>
          <w:color w:val="000000"/>
          <w:spacing w:val="2"/>
          <w:shd w:val="clear" w:color="auto" w:fill="FFFFFF"/>
        </w:rPr>
        <w:t xml:space="preserve">dobrze </w:t>
      </w:r>
      <w:r w:rsidR="00910D38" w:rsidRPr="004850FE">
        <w:rPr>
          <w:rFonts w:ascii="Arial" w:hAnsi="Arial" w:cs="Arial"/>
          <w:color w:val="000000"/>
          <w:spacing w:val="2"/>
          <w:shd w:val="clear" w:color="auto" w:fill="FFFFFF"/>
        </w:rPr>
        <w:t>(47,3%),</w:t>
      </w:r>
      <w:r w:rsidR="00910D38">
        <w:rPr>
          <w:rFonts w:ascii="Arial" w:hAnsi="Arial" w:cs="Arial"/>
          <w:i/>
          <w:color w:val="000000"/>
          <w:spacing w:val="2"/>
          <w:shd w:val="clear" w:color="auto" w:fill="FFFFFF"/>
        </w:rPr>
        <w:t xml:space="preserve"> </w:t>
      </w:r>
      <w:r w:rsidR="00910D38">
        <w:rPr>
          <w:rFonts w:ascii="Arial" w:hAnsi="Arial" w:cs="Arial"/>
          <w:color w:val="000000"/>
          <w:spacing w:val="2"/>
          <w:shd w:val="clear" w:color="auto" w:fill="FFFFFF"/>
        </w:rPr>
        <w:t xml:space="preserve">natomiast w przypadku obszaru Powiatu Chełmskiego, zdania respondentów są mniej jednoznaczne – 13% ocenia ją </w:t>
      </w:r>
      <w:r w:rsidR="00910D38" w:rsidRPr="0058638F">
        <w:rPr>
          <w:rFonts w:ascii="Arial" w:hAnsi="Arial" w:cs="Arial"/>
          <w:i/>
          <w:color w:val="000000"/>
          <w:spacing w:val="2"/>
          <w:shd w:val="clear" w:color="auto" w:fill="FFFFFF"/>
        </w:rPr>
        <w:t>bardzo źle</w:t>
      </w:r>
      <w:r w:rsidR="00910D38">
        <w:rPr>
          <w:rFonts w:ascii="Arial" w:hAnsi="Arial" w:cs="Arial"/>
          <w:color w:val="000000"/>
          <w:spacing w:val="2"/>
          <w:shd w:val="clear" w:color="auto" w:fill="FFFFFF"/>
        </w:rPr>
        <w:t xml:space="preserve">, 20,7% </w:t>
      </w:r>
      <w:r w:rsidR="00910D38" w:rsidRPr="0058638F">
        <w:rPr>
          <w:rFonts w:ascii="Arial" w:hAnsi="Arial" w:cs="Arial"/>
          <w:i/>
          <w:color w:val="000000"/>
          <w:spacing w:val="2"/>
          <w:shd w:val="clear" w:color="auto" w:fill="FFFFFF"/>
        </w:rPr>
        <w:t>źle</w:t>
      </w:r>
      <w:r w:rsidR="00910D38">
        <w:rPr>
          <w:rFonts w:ascii="Arial" w:hAnsi="Arial" w:cs="Arial"/>
          <w:color w:val="000000"/>
          <w:spacing w:val="2"/>
          <w:shd w:val="clear" w:color="auto" w:fill="FFFFFF"/>
        </w:rPr>
        <w:t xml:space="preserve">, 27,2% </w:t>
      </w:r>
      <w:r w:rsidR="00910D38" w:rsidRPr="0058638F">
        <w:rPr>
          <w:rFonts w:ascii="Arial" w:hAnsi="Arial" w:cs="Arial"/>
          <w:i/>
          <w:color w:val="000000"/>
          <w:spacing w:val="2"/>
          <w:shd w:val="clear" w:color="auto" w:fill="FFFFFF"/>
        </w:rPr>
        <w:t>ani dobrze, ani źle</w:t>
      </w:r>
      <w:r w:rsidR="00910D38">
        <w:rPr>
          <w:rFonts w:ascii="Arial" w:hAnsi="Arial" w:cs="Arial"/>
          <w:color w:val="000000"/>
          <w:spacing w:val="2"/>
          <w:shd w:val="clear" w:color="auto" w:fill="FFFFFF"/>
        </w:rPr>
        <w:t xml:space="preserve">, a 25% </w:t>
      </w:r>
      <w:r w:rsidR="00910D38" w:rsidRPr="0058638F">
        <w:rPr>
          <w:rFonts w:ascii="Arial" w:hAnsi="Arial" w:cs="Arial"/>
          <w:i/>
          <w:color w:val="000000"/>
          <w:spacing w:val="2"/>
          <w:shd w:val="clear" w:color="auto" w:fill="FFFFFF"/>
        </w:rPr>
        <w:t>dobrze</w:t>
      </w:r>
      <w:r w:rsidR="00910D38">
        <w:rPr>
          <w:rFonts w:ascii="Arial" w:hAnsi="Arial" w:cs="Arial"/>
          <w:i/>
          <w:color w:val="000000"/>
          <w:spacing w:val="2"/>
          <w:shd w:val="clear" w:color="auto" w:fill="FFFFFF"/>
        </w:rPr>
        <w:t>.</w:t>
      </w:r>
    </w:p>
    <w:p w14:paraId="2FBB371B" w14:textId="77777777" w:rsidR="00910D38" w:rsidRDefault="00910D38" w:rsidP="00910D38">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Podobnie kształtują się zdania ankietowanych na temat jakości kształcenia. W głównej mierze poziom kształcenia w szkołach średnich oceniany jest pozytywnie. Zdecydowanie więcej respondentów, blisko 50%, udzieliło odpowiedzi </w:t>
      </w:r>
      <w:r>
        <w:rPr>
          <w:rFonts w:ascii="Arial" w:hAnsi="Arial" w:cs="Arial"/>
          <w:i/>
          <w:color w:val="000000"/>
          <w:spacing w:val="2"/>
          <w:shd w:val="clear" w:color="auto" w:fill="FFFFFF"/>
        </w:rPr>
        <w:t xml:space="preserve">dobrze </w:t>
      </w:r>
      <w:r>
        <w:rPr>
          <w:rFonts w:ascii="Arial" w:hAnsi="Arial" w:cs="Arial"/>
          <w:color w:val="000000"/>
          <w:spacing w:val="2"/>
          <w:shd w:val="clear" w:color="auto" w:fill="FFFFFF"/>
        </w:rPr>
        <w:t xml:space="preserve">na pytanie o szkoły w Mieście Chełm. Na to samo pytanie w stosunku do pozostałych szkół średnich w powiecie 32,6% badanych udzieliło odpowiedzi </w:t>
      </w:r>
      <w:r>
        <w:rPr>
          <w:rFonts w:ascii="Arial" w:hAnsi="Arial" w:cs="Arial"/>
          <w:i/>
          <w:color w:val="000000"/>
          <w:spacing w:val="2"/>
          <w:shd w:val="clear" w:color="auto" w:fill="FFFFFF"/>
        </w:rPr>
        <w:t xml:space="preserve">dobrze. </w:t>
      </w:r>
      <w:r>
        <w:rPr>
          <w:rFonts w:ascii="Arial" w:hAnsi="Arial" w:cs="Arial"/>
          <w:color w:val="000000"/>
          <w:spacing w:val="2"/>
          <w:shd w:val="clear" w:color="auto" w:fill="FFFFFF"/>
        </w:rPr>
        <w:t xml:space="preserve">Kolejną dominującą opinią jest kategoria </w:t>
      </w:r>
      <w:r w:rsidRPr="00E50EDD">
        <w:rPr>
          <w:rFonts w:ascii="Arial" w:hAnsi="Arial" w:cs="Arial"/>
          <w:i/>
          <w:color w:val="000000"/>
          <w:spacing w:val="2"/>
          <w:shd w:val="clear" w:color="auto" w:fill="FFFFFF"/>
        </w:rPr>
        <w:t>ani dobrze ani źle</w:t>
      </w:r>
      <w:r>
        <w:rPr>
          <w:rFonts w:ascii="Arial" w:hAnsi="Arial" w:cs="Arial"/>
          <w:color w:val="000000"/>
          <w:spacing w:val="2"/>
          <w:shd w:val="clear" w:color="auto" w:fill="FFFFFF"/>
        </w:rPr>
        <w:t xml:space="preserve"> – tutaj więcej odpowiedzi padło w stosunku do szkół spoza Miasta Chełm (27,2%), niż co do szkół zlokalizowanych w Chełmie (19,6%).</w:t>
      </w:r>
    </w:p>
    <w:p w14:paraId="3C3DC513" w14:textId="77777777" w:rsidR="00910D38" w:rsidRPr="005131DA" w:rsidRDefault="00910D38" w:rsidP="00770550">
      <w:pPr>
        <w:spacing w:before="0" w:after="200"/>
        <w:rPr>
          <w:rFonts w:ascii="Arial" w:hAnsi="Arial" w:cs="Arial"/>
          <w:color w:val="000000"/>
          <w:spacing w:val="2"/>
          <w:shd w:val="clear" w:color="auto" w:fill="FFFFFF"/>
        </w:rPr>
      </w:pPr>
    </w:p>
    <w:p w14:paraId="28BE4192" w14:textId="606E1CC5" w:rsidR="00901B99" w:rsidRDefault="00901B99" w:rsidP="00901B99">
      <w:pPr>
        <w:pStyle w:val="Legenda"/>
        <w:keepNext/>
      </w:pPr>
      <w:bookmarkStart w:id="156" w:name="_Toc67904123"/>
      <w:r>
        <w:lastRenderedPageBreak/>
        <w:t xml:space="preserve">Wykres </w:t>
      </w:r>
      <w:r w:rsidR="00884E56">
        <w:fldChar w:fldCharType="begin"/>
      </w:r>
      <w:r w:rsidR="00884E56">
        <w:instrText xml:space="preserve"> SEQ Wykres \* ARABIC </w:instrText>
      </w:r>
      <w:r w:rsidR="00884E56">
        <w:fldChar w:fldCharType="separate"/>
      </w:r>
      <w:r w:rsidR="00C545AA">
        <w:rPr>
          <w:noProof/>
        </w:rPr>
        <w:t>47</w:t>
      </w:r>
      <w:r w:rsidR="00884E56">
        <w:rPr>
          <w:noProof/>
        </w:rPr>
        <w:fldChar w:fldCharType="end"/>
      </w:r>
      <w:r>
        <w:t xml:space="preserve">. Ocena dostępności edukacji na terenie </w:t>
      </w:r>
      <w:r w:rsidR="00910D38">
        <w:t>Powiatu Chełmskiego</w:t>
      </w:r>
      <w:bookmarkEnd w:id="156"/>
    </w:p>
    <w:p w14:paraId="25E64573" w14:textId="77777777" w:rsidR="00901B99" w:rsidRDefault="00901B99" w:rsidP="00901B99">
      <w:pPr>
        <w:keepNext/>
        <w:spacing w:before="0" w:after="200"/>
        <w:jc w:val="center"/>
      </w:pPr>
      <w:r>
        <w:rPr>
          <w:rFonts w:ascii="Arial" w:hAnsi="Arial" w:cs="Arial"/>
          <w:noProof/>
          <w:color w:val="000000"/>
          <w:spacing w:val="2"/>
          <w:shd w:val="clear" w:color="auto" w:fill="FFFFFF"/>
          <w:lang w:eastAsia="pl-PL"/>
        </w:rPr>
        <w:drawing>
          <wp:inline distT="0" distB="0" distL="0" distR="0" wp14:anchorId="536B986D" wp14:editId="61C37B37">
            <wp:extent cx="4454387" cy="2759103"/>
            <wp:effectExtent l="0" t="0" r="0" b="0"/>
            <wp:docPr id="47" name="Obraz 47" descr="Wykres prezentujący wykres liniowy oceny dostępności edukacji na terenie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9296" cy="2762143"/>
                    </a:xfrm>
                    <a:prstGeom prst="rect">
                      <a:avLst/>
                    </a:prstGeom>
                    <a:noFill/>
                  </pic:spPr>
                </pic:pic>
              </a:graphicData>
            </a:graphic>
          </wp:inline>
        </w:drawing>
      </w:r>
    </w:p>
    <w:p w14:paraId="0E03043A" w14:textId="77777777" w:rsidR="00770550" w:rsidRDefault="00901B99" w:rsidP="00901B99">
      <w:pPr>
        <w:pStyle w:val="Legenda"/>
        <w:jc w:val="right"/>
        <w:rPr>
          <w:rFonts w:ascii="Arial" w:hAnsi="Arial" w:cs="Arial"/>
          <w:color w:val="000000"/>
          <w:spacing w:val="2"/>
          <w:shd w:val="clear" w:color="auto" w:fill="FFFFFF"/>
        </w:rPr>
      </w:pPr>
      <w:r>
        <w:t xml:space="preserve">Źródło: </w:t>
      </w:r>
      <w:r w:rsidRPr="00901B99">
        <w:t>opracowanie własne na podstawie przeprowadzonej ankietyzacji</w:t>
      </w:r>
    </w:p>
    <w:p w14:paraId="24C5E86F" w14:textId="1AB0A955" w:rsidR="00910D38" w:rsidRPr="002D23EB" w:rsidRDefault="00770550" w:rsidP="00910D38">
      <w:pPr>
        <w:spacing w:before="0" w:after="200"/>
      </w:pPr>
      <w:r>
        <w:rPr>
          <w:rFonts w:ascii="Arial" w:hAnsi="Arial" w:cs="Arial"/>
          <w:color w:val="000000"/>
          <w:spacing w:val="2"/>
          <w:shd w:val="clear" w:color="auto" w:fill="FFFFFF"/>
        </w:rPr>
        <w:t>Kolejnym zakresem działalności powiatu poddanym ocenie w trakcie badania ankietoweg</w:t>
      </w:r>
      <w:r w:rsidR="00910D38">
        <w:rPr>
          <w:rFonts w:ascii="Arial" w:hAnsi="Arial" w:cs="Arial"/>
          <w:color w:val="000000"/>
          <w:spacing w:val="2"/>
          <w:shd w:val="clear" w:color="auto" w:fill="FFFFFF"/>
        </w:rPr>
        <w:t xml:space="preserve">o była jakość opieki społecznej. </w:t>
      </w:r>
      <w:r w:rsidR="00910D38">
        <w:t xml:space="preserve">Jak widać na poniższym wykresie - </w:t>
      </w:r>
      <w:r w:rsidR="00910D38">
        <w:fldChar w:fldCharType="begin"/>
      </w:r>
      <w:r w:rsidR="00910D38">
        <w:instrText xml:space="preserve"> REF _Ref57792699 \h </w:instrText>
      </w:r>
      <w:r w:rsidR="00910D38">
        <w:fldChar w:fldCharType="separate"/>
      </w:r>
      <w:r w:rsidR="00C545AA">
        <w:t xml:space="preserve">Wykres </w:t>
      </w:r>
      <w:r w:rsidR="00C545AA">
        <w:rPr>
          <w:noProof/>
        </w:rPr>
        <w:t>48</w:t>
      </w:r>
      <w:r w:rsidR="00910D38">
        <w:fldChar w:fldCharType="end"/>
      </w:r>
      <w:r w:rsidR="00910D38">
        <w:t xml:space="preserve">, odpowiedzi ankietowanych w tej kategorii są bardzo zbliżone. Dominującą odpowiedzią na wszystkie pytania o ocenę funkcjonowania pomocy społecznej w Powiecie była odpowiedź </w:t>
      </w:r>
      <w:r w:rsidR="00910D38">
        <w:rPr>
          <w:i/>
        </w:rPr>
        <w:t>nie mam zdania</w:t>
      </w:r>
      <w:r w:rsidR="00910D38">
        <w:t>. Może to świadczyć o niedostatecznej promocji działań podejmowanych przez Powiat w tym zakresie lub, co bardziej prawdopodobne, o małym stopniu zróżnicowania grupy respondentów, wśród których dominują osoby niekorzystające z tego rodzaju świadczeń.</w:t>
      </w:r>
    </w:p>
    <w:p w14:paraId="5772A91D" w14:textId="77777777" w:rsidR="00910D38" w:rsidRDefault="00910D38" w:rsidP="00910D38">
      <w:pPr>
        <w:spacing w:before="0" w:after="200"/>
      </w:pPr>
      <w:r>
        <w:t xml:space="preserve">Wśród respondentów, którzy dokonali oceny zdania co do jakości i dostępności pomocy społecznej na obszarze Powiatu są podzielone. W zakresie dostępności wsparcia czy to w ramach PCPR w Chełmie, czy DPS na obszarze Powiatu Chełmskiego dominowały pozytywne opinie – odpowiedzi </w:t>
      </w:r>
      <w:r>
        <w:rPr>
          <w:i/>
        </w:rPr>
        <w:t>dobrze</w:t>
      </w:r>
      <w:r>
        <w:t xml:space="preserve"> udzieliło odpowiednio 19% i 16,3%, a </w:t>
      </w:r>
      <w:r>
        <w:rPr>
          <w:i/>
        </w:rPr>
        <w:t xml:space="preserve">ani dobrze ani źle </w:t>
      </w:r>
      <w:r>
        <w:t>19% i 12,5%.</w:t>
      </w:r>
    </w:p>
    <w:p w14:paraId="64CE9F9D" w14:textId="77777777" w:rsidR="00910D38" w:rsidRPr="00C973C4" w:rsidRDefault="00910D38" w:rsidP="00910D38">
      <w:pPr>
        <w:spacing w:before="0" w:after="200"/>
      </w:pPr>
      <w:r>
        <w:t xml:space="preserve">Zapytani o pomoc kierowaną do konkretnych grup odbiorców, tj. osób z niepełnosprawnościami i starszych, respondenci udzielali zróżnicowanych odpowiedzi: dominowały oceny </w:t>
      </w:r>
      <w:r>
        <w:rPr>
          <w:i/>
        </w:rPr>
        <w:t xml:space="preserve">ani dobrze ani źle </w:t>
      </w:r>
      <w:r>
        <w:t xml:space="preserve">(odpowiednio 17,4% i 16,3%), </w:t>
      </w:r>
      <w:r>
        <w:rPr>
          <w:i/>
        </w:rPr>
        <w:t xml:space="preserve">dobrze </w:t>
      </w:r>
      <w:r>
        <w:t xml:space="preserve">ocenia ją odpowiednio 13,6% i 10,3%, a źle 12,5% i 15,8% i </w:t>
      </w:r>
      <w:r>
        <w:rPr>
          <w:i/>
        </w:rPr>
        <w:t>bardzo źle</w:t>
      </w:r>
      <w:r>
        <w:t xml:space="preserve"> 6,5% i 8,7%.</w:t>
      </w:r>
    </w:p>
    <w:p w14:paraId="65CE4152" w14:textId="77777777" w:rsidR="00910D38" w:rsidRPr="004D16FC" w:rsidRDefault="00910D38" w:rsidP="00910D38">
      <w:pPr>
        <w:spacing w:before="0" w:after="200"/>
      </w:pPr>
      <w:r>
        <w:t xml:space="preserve">Możliwość uzyskania pomocy psychologicznej/prawnej i rzecznika praw konsumenckich były kolejną kategorią ocenianą w ramach tego pytania. Wśród respondentów, którzy udzielili odpowiedzi innej niż </w:t>
      </w:r>
      <w:r>
        <w:rPr>
          <w:i/>
        </w:rPr>
        <w:t>nie mam zdania</w:t>
      </w:r>
      <w:r>
        <w:t xml:space="preserve"> dominowały zróżnicowane oceny: </w:t>
      </w:r>
      <w:r>
        <w:rPr>
          <w:i/>
        </w:rPr>
        <w:t xml:space="preserve">dobrze </w:t>
      </w:r>
      <w:r w:rsidRPr="004D16FC">
        <w:t>w ramach obydwu pytań</w:t>
      </w:r>
      <w:r>
        <w:rPr>
          <w:i/>
        </w:rPr>
        <w:t xml:space="preserve"> </w:t>
      </w:r>
      <w:r>
        <w:t xml:space="preserve">odpowiedziało ok. 20% badanych (odpowiednio 18,5% i 22,3%), a </w:t>
      </w:r>
      <w:r>
        <w:rPr>
          <w:i/>
        </w:rPr>
        <w:t xml:space="preserve">ani dobrze ani źle </w:t>
      </w:r>
      <w:r w:rsidRPr="004D16FC">
        <w:t>16,3% i 17,4%,</w:t>
      </w:r>
      <w:r>
        <w:rPr>
          <w:i/>
        </w:rPr>
        <w:t xml:space="preserve"> </w:t>
      </w:r>
      <w:r>
        <w:t xml:space="preserve">natomiast </w:t>
      </w:r>
      <w:r>
        <w:rPr>
          <w:i/>
        </w:rPr>
        <w:t>źle</w:t>
      </w:r>
      <w:r>
        <w:t xml:space="preserve"> 17,4% i 8,7% i </w:t>
      </w:r>
      <w:r>
        <w:rPr>
          <w:i/>
        </w:rPr>
        <w:t>bardzo źle</w:t>
      </w:r>
      <w:r>
        <w:t xml:space="preserve"> 8,7% i 7,1%.</w:t>
      </w:r>
    </w:p>
    <w:p w14:paraId="34ACC739" w14:textId="5DF57D58" w:rsidR="00910D38" w:rsidRDefault="00910D38" w:rsidP="00910D38">
      <w:pPr>
        <w:pStyle w:val="Legenda"/>
        <w:keepNext/>
      </w:pPr>
      <w:bookmarkStart w:id="157" w:name="_Ref57792699"/>
      <w:bookmarkStart w:id="158" w:name="_Toc67904124"/>
      <w:r>
        <w:lastRenderedPageBreak/>
        <w:t xml:space="preserve">Wykres </w:t>
      </w:r>
      <w:r w:rsidR="00884E56">
        <w:fldChar w:fldCharType="begin"/>
      </w:r>
      <w:r w:rsidR="00884E56">
        <w:instrText xml:space="preserve"> SEQ Wykres \* ARABIC </w:instrText>
      </w:r>
      <w:r w:rsidR="00884E56">
        <w:fldChar w:fldCharType="separate"/>
      </w:r>
      <w:r w:rsidR="00C545AA">
        <w:rPr>
          <w:noProof/>
        </w:rPr>
        <w:t>48</w:t>
      </w:r>
      <w:r w:rsidR="00884E56">
        <w:rPr>
          <w:noProof/>
        </w:rPr>
        <w:fldChar w:fldCharType="end"/>
      </w:r>
      <w:bookmarkEnd w:id="157"/>
      <w:r>
        <w:t>. Ocena jakości opieki społecznej na terenie Powiatu Chełmskiego</w:t>
      </w:r>
      <w:bookmarkEnd w:id="158"/>
    </w:p>
    <w:p w14:paraId="6363A6C7" w14:textId="77777777" w:rsidR="00910D38" w:rsidRDefault="00910D38" w:rsidP="00910D38">
      <w:pPr>
        <w:keepNext/>
        <w:spacing w:before="0" w:after="200"/>
        <w:jc w:val="center"/>
      </w:pPr>
      <w:r>
        <w:rPr>
          <w:noProof/>
          <w:lang w:eastAsia="pl-PL"/>
        </w:rPr>
        <w:drawing>
          <wp:inline distT="0" distB="0" distL="0" distR="0" wp14:anchorId="235AE338" wp14:editId="70CBA6F2">
            <wp:extent cx="4075486" cy="2711108"/>
            <wp:effectExtent l="0" t="0" r="0" b="0"/>
            <wp:docPr id="48" name="Obraz 48" descr="Wykres prezentujący wykres liniowy oceny jakości opieki społecznej na terenie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9306" cy="2713649"/>
                    </a:xfrm>
                    <a:prstGeom prst="rect">
                      <a:avLst/>
                    </a:prstGeom>
                    <a:noFill/>
                  </pic:spPr>
                </pic:pic>
              </a:graphicData>
            </a:graphic>
          </wp:inline>
        </w:drawing>
      </w:r>
    </w:p>
    <w:p w14:paraId="01020EAB" w14:textId="77777777" w:rsidR="00770550" w:rsidRDefault="00910D38" w:rsidP="00910D38">
      <w:pPr>
        <w:pStyle w:val="Legenda"/>
        <w:jc w:val="right"/>
      </w:pPr>
      <w:r>
        <w:t xml:space="preserve">Źródło: </w:t>
      </w:r>
      <w:r w:rsidRPr="00910D38">
        <w:t>opracowanie własne na podstawie przeprowadzonej ankietyzacji</w:t>
      </w:r>
    </w:p>
    <w:p w14:paraId="46F95897" w14:textId="77777777" w:rsidR="00770550" w:rsidRDefault="00770550" w:rsidP="00770550">
      <w:pPr>
        <w:spacing w:before="0" w:after="200"/>
      </w:pPr>
      <w:r>
        <w:t xml:space="preserve">Kolejna sekcja pytań obejmowała ofertę kulturalną i spędzanie czasu wolnego </w:t>
      </w:r>
      <w:r w:rsidR="00910D38">
        <w:t xml:space="preserve">na obszarze Powiatu Chełmskiego. </w:t>
      </w:r>
    </w:p>
    <w:p w14:paraId="66C8619C" w14:textId="77777777" w:rsidR="00910D38" w:rsidRDefault="00910D38" w:rsidP="00770550">
      <w:pPr>
        <w:spacing w:before="0" w:after="200"/>
      </w:pPr>
      <w:r>
        <w:t xml:space="preserve">Odpowiedzi respondentów w tej kategorii potwierdzają wnioski płynące z diagnozy Powiatu, iż jego atrakcyjność turystyczna i kulturowa stanowi znaczący potencjał, warty podkreślania i wykorzystywania. Ankietowani </w:t>
      </w:r>
      <w:r>
        <w:rPr>
          <w:i/>
        </w:rPr>
        <w:t>dobrze</w:t>
      </w:r>
      <w:r>
        <w:t xml:space="preserve"> ocenili dostępność obiektów sportowych i rekreacyjnych, oraz ogólną atrakcyjność turystyczną powiatu (odpowiednio 39,1% i 35,3%). Gorzej oceniana jest natomiast działalność instytucji kultury, bowiem dominowały tutaj odpowiedzi z kategorii </w:t>
      </w:r>
      <w:r>
        <w:rPr>
          <w:i/>
        </w:rPr>
        <w:t xml:space="preserve">ani dobrze ani źle </w:t>
      </w:r>
      <w:r>
        <w:t xml:space="preserve">(29,3% badanych). Zdania podzielone są co do dostępności szlaków pieszych i rowerowych – odpowiedzi </w:t>
      </w:r>
      <w:r>
        <w:rPr>
          <w:i/>
        </w:rPr>
        <w:t>dobrze</w:t>
      </w:r>
      <w:r>
        <w:t xml:space="preserve"> udzieliło 33,7%, </w:t>
      </w:r>
      <w:r>
        <w:rPr>
          <w:i/>
        </w:rPr>
        <w:t xml:space="preserve">ani dobrze ani źle </w:t>
      </w:r>
      <w:r>
        <w:t xml:space="preserve">24,5%, a </w:t>
      </w:r>
      <w:r>
        <w:rPr>
          <w:i/>
        </w:rPr>
        <w:t>źle</w:t>
      </w:r>
      <w:r>
        <w:t xml:space="preserve"> 23,9%.</w:t>
      </w:r>
    </w:p>
    <w:p w14:paraId="3055914A" w14:textId="4B44D8F8" w:rsidR="00910D38" w:rsidRDefault="00910D38" w:rsidP="00910D38">
      <w:pPr>
        <w:pStyle w:val="Legenda"/>
        <w:keepNext/>
      </w:pPr>
      <w:bookmarkStart w:id="159" w:name="_Toc67904125"/>
      <w:r>
        <w:t xml:space="preserve">Wykres </w:t>
      </w:r>
      <w:r w:rsidR="00884E56">
        <w:fldChar w:fldCharType="begin"/>
      </w:r>
      <w:r w:rsidR="00884E56">
        <w:instrText xml:space="preserve"> SEQ Wyk</w:instrText>
      </w:r>
      <w:r w:rsidR="00884E56">
        <w:instrText xml:space="preserve">res \* ARABIC </w:instrText>
      </w:r>
      <w:r w:rsidR="00884E56">
        <w:fldChar w:fldCharType="separate"/>
      </w:r>
      <w:r w:rsidR="00C545AA">
        <w:rPr>
          <w:noProof/>
        </w:rPr>
        <w:t>49</w:t>
      </w:r>
      <w:r w:rsidR="00884E56">
        <w:rPr>
          <w:noProof/>
        </w:rPr>
        <w:fldChar w:fldCharType="end"/>
      </w:r>
      <w:r>
        <w:t>. Ocena oferty kulturalnej i spędzania czasu wolnego na obszarze Powiatu Chełmskiego</w:t>
      </w:r>
      <w:bookmarkEnd w:id="159"/>
    </w:p>
    <w:p w14:paraId="5DB381C6" w14:textId="77777777" w:rsidR="00910D38" w:rsidRDefault="00910D38" w:rsidP="00910D38">
      <w:pPr>
        <w:keepNext/>
        <w:spacing w:before="0" w:after="200"/>
        <w:jc w:val="center"/>
      </w:pPr>
      <w:r>
        <w:rPr>
          <w:noProof/>
          <w:lang w:eastAsia="pl-PL"/>
        </w:rPr>
        <w:drawing>
          <wp:inline distT="0" distB="0" distL="0" distR="0" wp14:anchorId="4FD07651" wp14:editId="0B57EA8E">
            <wp:extent cx="4303550" cy="2536358"/>
            <wp:effectExtent l="0" t="0" r="0" b="0"/>
            <wp:docPr id="49" name="Obraz 49" descr="Wykres prezentujący wykres liniowy oceny oferty kulturalnej i spędzania wolnego czasu  na terenie Powiatu Chełmskiego" title="Gf^*ayx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11317" cy="2540935"/>
                    </a:xfrm>
                    <a:prstGeom prst="rect">
                      <a:avLst/>
                    </a:prstGeom>
                    <a:noFill/>
                  </pic:spPr>
                </pic:pic>
              </a:graphicData>
            </a:graphic>
          </wp:inline>
        </w:drawing>
      </w:r>
    </w:p>
    <w:p w14:paraId="4A86641E" w14:textId="77777777" w:rsidR="00770550" w:rsidRDefault="00910D38" w:rsidP="00910D38">
      <w:pPr>
        <w:pStyle w:val="Legenda"/>
        <w:jc w:val="right"/>
      </w:pPr>
      <w:r>
        <w:t xml:space="preserve">Źródło: </w:t>
      </w:r>
      <w:r w:rsidRPr="00910D38">
        <w:t>opracowanie własne na podstawie przeprowadzonej ankietyzacji</w:t>
      </w:r>
    </w:p>
    <w:p w14:paraId="20BBAEEA" w14:textId="77777777" w:rsidR="00F25154" w:rsidRDefault="00770550" w:rsidP="00770550">
      <w:pPr>
        <w:spacing w:before="0" w:after="200"/>
      </w:pPr>
      <w:r>
        <w:lastRenderedPageBreak/>
        <w:t xml:space="preserve">Ważnym, z punktu widzenia oceny przez mieszkańców Powiatu Chełmskiego, aspektem jest poziom bezpieczeństwa i działalność instytucji odpowiedzialnych za szeroko rozumiane bezpieczeństwo mieszkańców. </w:t>
      </w:r>
    </w:p>
    <w:p w14:paraId="5B31FC95" w14:textId="77777777" w:rsidR="00F25154" w:rsidRDefault="00F25154" w:rsidP="00F25154">
      <w:pPr>
        <w:spacing w:before="0" w:after="200"/>
      </w:pPr>
      <w:r>
        <w:t xml:space="preserve">Z odpowiedzi udzielonych przez ankietowanych wynika, iż poczucie bezpieczeństwa mieszkańców Powiatu jest na wysokim poziomie. Najwięcej odpowiedzi udzielonych na to pytanie – ponad 45%, ocenia </w:t>
      </w:r>
      <w:r>
        <w:rPr>
          <w:i/>
        </w:rPr>
        <w:t xml:space="preserve">dobrze </w:t>
      </w:r>
      <w:r>
        <w:t xml:space="preserve">bezpieczeństwo na obszarze Powiatu Chełmskiego. Średnio (w kategorii </w:t>
      </w:r>
      <w:r>
        <w:rPr>
          <w:i/>
        </w:rPr>
        <w:t>ani dobrze ani źle</w:t>
      </w:r>
      <w:r>
        <w:t xml:space="preserve">) poziom bezpieczeństwa ocenia 25% badanych. Ze wszystkich służb odpowiedzialnych za bezpieczeństwo mieszkańców, zdecydowanie najlepiej oceniane jest funkcjonowanie Straży Pożarnej – 51,6% ocenia ją </w:t>
      </w:r>
      <w:r>
        <w:rPr>
          <w:i/>
        </w:rPr>
        <w:t>dobrze</w:t>
      </w:r>
      <w:r>
        <w:t xml:space="preserve">, a 31,5% </w:t>
      </w:r>
      <w:r>
        <w:rPr>
          <w:i/>
        </w:rPr>
        <w:t>bardzo dobrze</w:t>
      </w:r>
      <w:r>
        <w:t xml:space="preserve">. Działalność Policji również w głównej mierze postrzegana jest </w:t>
      </w:r>
      <w:r>
        <w:rPr>
          <w:i/>
        </w:rPr>
        <w:t>dobrze</w:t>
      </w:r>
      <w:r>
        <w:t xml:space="preserve"> (37%) lub </w:t>
      </w:r>
      <w:r>
        <w:rPr>
          <w:i/>
        </w:rPr>
        <w:t>ani dobrze ani źle</w:t>
      </w:r>
      <w:r>
        <w:t xml:space="preserve"> (26,6%). Na podobnym poziomie kształtują się oceny mieszkańców co do działań władz związanych z ochroną środowiska naturalnego, bowiem 31,5% ankietowanych ocenia je </w:t>
      </w:r>
      <w:r>
        <w:rPr>
          <w:i/>
        </w:rPr>
        <w:t>dobrze</w:t>
      </w:r>
      <w:r>
        <w:t xml:space="preserve">, a 24,5% </w:t>
      </w:r>
      <w:r>
        <w:rPr>
          <w:i/>
        </w:rPr>
        <w:t>ani dobrze ani źle.</w:t>
      </w:r>
    </w:p>
    <w:p w14:paraId="27B3B519" w14:textId="77777777" w:rsidR="00F25154" w:rsidRDefault="00F25154" w:rsidP="00F25154">
      <w:pPr>
        <w:spacing w:before="0" w:after="200"/>
      </w:pPr>
      <w:r>
        <w:t xml:space="preserve">Najgorzej natomiast oceniana jest jakość wsparcia oferowanego przez Powiatowy Urząd Pracy w Chełmie – tutaj aż 20,7% ocenia ją </w:t>
      </w:r>
      <w:r>
        <w:rPr>
          <w:i/>
        </w:rPr>
        <w:t>bardzo źle</w:t>
      </w:r>
      <w:r>
        <w:t xml:space="preserve">, kolejne blisko 20% badanych </w:t>
      </w:r>
      <w:r>
        <w:rPr>
          <w:i/>
        </w:rPr>
        <w:t>źle</w:t>
      </w:r>
      <w:r>
        <w:t xml:space="preserve">, a 17,6% </w:t>
      </w:r>
      <w:r>
        <w:rPr>
          <w:i/>
        </w:rPr>
        <w:t>ani dobrze ani źle.</w:t>
      </w:r>
      <w:r>
        <w:t xml:space="preserve"> Znaczna część respondentów – ponad 26% udzieliła odpowiedzi </w:t>
      </w:r>
      <w:r>
        <w:rPr>
          <w:i/>
        </w:rPr>
        <w:t xml:space="preserve">nie mam </w:t>
      </w:r>
      <w:r w:rsidRPr="00920E33">
        <w:t>zdania</w:t>
      </w:r>
      <w:r>
        <w:t>, jednak wynika to z charakterystyki próby badawczej, bowiem większa część badanych to osoby pracujące, zatem ich wiedza nt. świadczeń do osób bezrobotnych może być ograniczona. Dominujące negatywne oceny respondentów mogą być wynikową ogólnokrajowego problem</w:t>
      </w:r>
      <w:r w:rsidR="00D647EE">
        <w:t>u</w:t>
      </w:r>
      <w:r>
        <w:t xml:space="preserve"> z wysokim poziomem bezrobocia, a co za tym idzie niewystarczających instrumentów wsparcia osób bezrobotnych, w stosunku do ich potrzeb.</w:t>
      </w:r>
    </w:p>
    <w:p w14:paraId="3437592C" w14:textId="49B64C23" w:rsidR="00F25154" w:rsidRDefault="00F25154" w:rsidP="00F25154">
      <w:pPr>
        <w:pStyle w:val="Legenda"/>
        <w:keepNext/>
      </w:pPr>
      <w:bookmarkStart w:id="160" w:name="_Toc67904126"/>
      <w:r>
        <w:t xml:space="preserve">Wykres </w:t>
      </w:r>
      <w:r w:rsidR="00884E56">
        <w:fldChar w:fldCharType="begin"/>
      </w:r>
      <w:r w:rsidR="00884E56">
        <w:instrText xml:space="preserve"> SEQ Wykres \* ARABIC </w:instrText>
      </w:r>
      <w:r w:rsidR="00884E56">
        <w:fldChar w:fldCharType="separate"/>
      </w:r>
      <w:r w:rsidR="00C545AA">
        <w:rPr>
          <w:noProof/>
        </w:rPr>
        <w:t>50</w:t>
      </w:r>
      <w:r w:rsidR="00884E56">
        <w:rPr>
          <w:noProof/>
        </w:rPr>
        <w:fldChar w:fldCharType="end"/>
      </w:r>
      <w:r>
        <w:t>. Ocena poziomu bezpieczeństwa i działalności instytucji odpowiedzialnych za bezpieczeństwo mieszkańców Powiatu Chełmskiego</w:t>
      </w:r>
      <w:bookmarkEnd w:id="160"/>
    </w:p>
    <w:p w14:paraId="4A64C5B3" w14:textId="77777777" w:rsidR="00F25154" w:rsidRDefault="00F25154" w:rsidP="00F25154">
      <w:pPr>
        <w:keepNext/>
        <w:spacing w:before="0" w:after="200"/>
        <w:jc w:val="center"/>
      </w:pPr>
      <w:r>
        <w:rPr>
          <w:noProof/>
          <w:lang w:eastAsia="pl-PL"/>
        </w:rPr>
        <w:drawing>
          <wp:inline distT="0" distB="0" distL="0" distR="0" wp14:anchorId="46CDF6FE" wp14:editId="66894AF5">
            <wp:extent cx="4060891" cy="2393343"/>
            <wp:effectExtent l="0" t="0" r="0" b="0"/>
            <wp:docPr id="50" name="Obraz 50" descr="Wykres prezentujący wykres liniowy oceny poziomu bezpieczeństwa i działalności instytucji odpowiedzialnych za bezpieczeństwo mieszkańców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5394" cy="2395997"/>
                    </a:xfrm>
                    <a:prstGeom prst="rect">
                      <a:avLst/>
                    </a:prstGeom>
                    <a:noFill/>
                  </pic:spPr>
                </pic:pic>
              </a:graphicData>
            </a:graphic>
          </wp:inline>
        </w:drawing>
      </w:r>
    </w:p>
    <w:p w14:paraId="17014044" w14:textId="77777777" w:rsidR="00770550" w:rsidRDefault="00F25154" w:rsidP="00F25154">
      <w:pPr>
        <w:pStyle w:val="Legenda"/>
        <w:jc w:val="right"/>
      </w:pPr>
      <w:r>
        <w:t>Źródło: opracowanie własne na</w:t>
      </w:r>
      <w:r w:rsidRPr="00F25154">
        <w:t xml:space="preserve"> podstawie przeprowadzonej ankietyzacji</w:t>
      </w:r>
    </w:p>
    <w:p w14:paraId="260B3B2F" w14:textId="77777777" w:rsidR="00F25154" w:rsidRDefault="00770550" w:rsidP="00770550">
      <w:pPr>
        <w:spacing w:before="0" w:after="200"/>
      </w:pPr>
      <w:r>
        <w:t xml:space="preserve">Ostatnim obszarem działalności Powiatu Chełmskiego poddanym ocenie w ramach pytania szóstego była działalność organów administracji powiatowej, w tym prowadzone działania promocyjne, zdolność do nawiązywania współpracy z innymi podmiotami, głównie NGO, czy sama jakość obsługi klienta w Starostwie Powiatowym w Chełmie. </w:t>
      </w:r>
    </w:p>
    <w:p w14:paraId="17EA42AF" w14:textId="77777777" w:rsidR="00F25154" w:rsidRDefault="00F25154" w:rsidP="00F25154">
      <w:pPr>
        <w:spacing w:before="0" w:after="200"/>
      </w:pPr>
      <w:r>
        <w:t xml:space="preserve">Pierwsze pytanie w tej kategorii dotyczyło oceny działań promocyjnych prowadzonych przez Powiat Chełmski. Dominowały tutaj odpowiedzi </w:t>
      </w:r>
      <w:r>
        <w:rPr>
          <w:i/>
        </w:rPr>
        <w:t xml:space="preserve">ani dobrze, ani źle </w:t>
      </w:r>
      <w:r>
        <w:t xml:space="preserve">(31,5%) lub </w:t>
      </w:r>
      <w:r>
        <w:rPr>
          <w:i/>
        </w:rPr>
        <w:t>nie mam zdania</w:t>
      </w:r>
      <w:r>
        <w:t xml:space="preserve"> (20,7%). Większość odpowiedzi we wskazanych powyżej kategoriach świadczyć </w:t>
      </w:r>
      <w:r>
        <w:lastRenderedPageBreak/>
        <w:t xml:space="preserve">może o niskim poziomie wiedzy ankietowanych nt. działań promocyjnych prowadzonych przez Powiat, a co za tym idzie – o ich niskiej skuteczności. </w:t>
      </w:r>
      <w:r>
        <w:rPr>
          <w:i/>
        </w:rPr>
        <w:t>Dobrze</w:t>
      </w:r>
      <w:r>
        <w:t xml:space="preserve"> działania promocyjne ocenia 17,9% badanych, a </w:t>
      </w:r>
      <w:r>
        <w:rPr>
          <w:i/>
        </w:rPr>
        <w:t>źle</w:t>
      </w:r>
      <w:r>
        <w:t xml:space="preserve"> 14,7%.</w:t>
      </w:r>
    </w:p>
    <w:p w14:paraId="110CE76E" w14:textId="77777777" w:rsidR="00F25154" w:rsidRDefault="00F25154" w:rsidP="00F25154">
      <w:pPr>
        <w:spacing w:before="0" w:after="200"/>
      </w:pPr>
      <w:r>
        <w:t xml:space="preserve">Podobnie kształtowały się odpowiedzi na pytanie o współpracę Starostwa Powiatowego z NGO, z tą różnicą, że znacznie dominowały tutaj odpowiedzi </w:t>
      </w:r>
      <w:r>
        <w:rPr>
          <w:i/>
        </w:rPr>
        <w:t>nie mam zdania</w:t>
      </w:r>
      <w:r>
        <w:t xml:space="preserve"> (prawie 40% ankietowanych) oraz 17,9% </w:t>
      </w:r>
      <w:r>
        <w:rPr>
          <w:i/>
        </w:rPr>
        <w:t>ani dobrze, ani źle</w:t>
      </w:r>
      <w:r>
        <w:t xml:space="preserve">. </w:t>
      </w:r>
      <w:r>
        <w:rPr>
          <w:i/>
        </w:rPr>
        <w:t xml:space="preserve">Dobrze </w:t>
      </w:r>
      <w:r>
        <w:t xml:space="preserve">współpracę ocenia 16,8% badanych, a </w:t>
      </w:r>
      <w:r>
        <w:rPr>
          <w:i/>
        </w:rPr>
        <w:t>źle</w:t>
      </w:r>
      <w:r>
        <w:t xml:space="preserve"> 11,4%. Wnioski na bazie przedstawionych powyżej wyników mogą być podobne – niski poziom wiedzy respondentów nt. działań Powiatu prowadzonych we współpracy z organizacjami pozarządowymi będący efektem niewystarczających działań promocyjnych. Jednak problemem może być tutaj również nieznaczna liczba takich inicjatyw, która wynikać może ze znikomej działalności NGO na obszarze Powiatu, mimo ich zadowalającej liczebności lub z niechęci Powiatu do podejmowania takiej współpracy.</w:t>
      </w:r>
    </w:p>
    <w:p w14:paraId="37170EC0" w14:textId="77777777" w:rsidR="00F25154" w:rsidRDefault="00F25154" w:rsidP="00F25154">
      <w:pPr>
        <w:spacing w:before="0" w:after="200"/>
      </w:pPr>
      <w:r>
        <w:t xml:space="preserve">W głównej mierze </w:t>
      </w:r>
      <w:r>
        <w:rPr>
          <w:i/>
        </w:rPr>
        <w:t>dobrze</w:t>
      </w:r>
      <w:r>
        <w:t xml:space="preserve"> respondenci oceniają natomiast jakość funkcjonowania i obsługi klienta w Starostwie Powiatowym w Chełmie (31% odpowiedzi), 19,5% odpowiedziało </w:t>
      </w:r>
      <w:r>
        <w:rPr>
          <w:i/>
        </w:rPr>
        <w:t>ani dobrze, ani źle</w:t>
      </w:r>
      <w:r>
        <w:t xml:space="preserve">, a 15,2% </w:t>
      </w:r>
      <w:r>
        <w:rPr>
          <w:i/>
        </w:rPr>
        <w:t>źle.</w:t>
      </w:r>
    </w:p>
    <w:p w14:paraId="0A9DA08A" w14:textId="75E4C138" w:rsidR="00F25154" w:rsidRDefault="00F25154" w:rsidP="00F25154">
      <w:pPr>
        <w:pStyle w:val="Legenda"/>
        <w:keepNext/>
      </w:pPr>
      <w:bookmarkStart w:id="161" w:name="_Toc67904127"/>
      <w:r>
        <w:t xml:space="preserve">Wykres </w:t>
      </w:r>
      <w:r w:rsidR="00884E56">
        <w:fldChar w:fldCharType="begin"/>
      </w:r>
      <w:r w:rsidR="00884E56">
        <w:instrText xml:space="preserve"> SEQ Wykres \* ARABIC </w:instrText>
      </w:r>
      <w:r w:rsidR="00884E56">
        <w:fldChar w:fldCharType="separate"/>
      </w:r>
      <w:r w:rsidR="00C545AA">
        <w:rPr>
          <w:noProof/>
        </w:rPr>
        <w:t>51</w:t>
      </w:r>
      <w:r w:rsidR="00884E56">
        <w:rPr>
          <w:noProof/>
        </w:rPr>
        <w:fldChar w:fldCharType="end"/>
      </w:r>
      <w:r>
        <w:t>. Ocena działalności organów administracji powiatowej</w:t>
      </w:r>
      <w:bookmarkEnd w:id="161"/>
    </w:p>
    <w:p w14:paraId="5C2477DE" w14:textId="77777777" w:rsidR="00F25154" w:rsidRDefault="00F25154" w:rsidP="00F25154">
      <w:pPr>
        <w:keepNext/>
        <w:spacing w:before="0" w:after="200"/>
        <w:jc w:val="center"/>
      </w:pPr>
      <w:r>
        <w:rPr>
          <w:noProof/>
          <w:lang w:eastAsia="pl-PL"/>
        </w:rPr>
        <w:drawing>
          <wp:inline distT="0" distB="0" distL="0" distR="0" wp14:anchorId="3C0D8D4B" wp14:editId="6EF24C7C">
            <wp:extent cx="4113107" cy="2401294"/>
            <wp:effectExtent l="0" t="0" r="0" b="0"/>
            <wp:docPr id="51" name="Obraz 51" descr="Wykres prezentujący wykres liniowy oceny działalnosci organów administracji powia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2017" cy="2406496"/>
                    </a:xfrm>
                    <a:prstGeom prst="rect">
                      <a:avLst/>
                    </a:prstGeom>
                    <a:noFill/>
                  </pic:spPr>
                </pic:pic>
              </a:graphicData>
            </a:graphic>
          </wp:inline>
        </w:drawing>
      </w:r>
    </w:p>
    <w:p w14:paraId="7E176027" w14:textId="77777777" w:rsidR="00770550" w:rsidRDefault="00F25154" w:rsidP="00F25154">
      <w:pPr>
        <w:pStyle w:val="Legenda"/>
        <w:jc w:val="right"/>
      </w:pPr>
      <w:r>
        <w:t xml:space="preserve">Źródło: </w:t>
      </w:r>
      <w:r w:rsidRPr="00F25154">
        <w:t>opracowanie własne na podstawie przeprowadzonej ankietyzacji</w:t>
      </w:r>
    </w:p>
    <w:p w14:paraId="61D0B692"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000000"/>
          <w:spacing w:val="2"/>
          <w:shd w:val="clear" w:color="auto" w:fill="FFFFFF"/>
        </w:rPr>
        <w:t xml:space="preserve">W ramach kolejnego pytania – siódmego, ankietowanych poproszono o ocenę jakości funkcjonowania jednostek organizacyjnych Powiatu Chełmskiego. Ocenie poddano tutaj instytucje działające w obszarze rynku pracy, pomocy społecznej oraz edukacji, takie jak Powiatowy Urząd Pracy w Chełmie, Domy Pomocy Społecznej z obszaru Powiatu, Powiatowe Centrum Pomocy Rodzinie, Zespoły Szkół, </w:t>
      </w:r>
      <w:r>
        <w:rPr>
          <w:rFonts w:ascii="Arial" w:hAnsi="Arial" w:cs="Arial"/>
          <w:color w:val="202124"/>
          <w:spacing w:val="2"/>
          <w:shd w:val="clear" w:color="auto" w:fill="FFFFFF"/>
        </w:rPr>
        <w:t>Specjalny Ośrodek Szkolno-Wychowawczy w Dorohusku, Poradnia Psychologiczno-Pedagogiczna w Rejowcu Fabrycznym oraz Dom Dziecka w Siedliszczu.</w:t>
      </w:r>
    </w:p>
    <w:p w14:paraId="1EF8E95D"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Ze względu na charakterystykę próby badawczej w ramach tego pytania dominowały odpowiedzi </w:t>
      </w:r>
      <w:r w:rsidRPr="009065B1">
        <w:rPr>
          <w:rFonts w:ascii="Arial" w:hAnsi="Arial" w:cs="Arial"/>
          <w:i/>
          <w:color w:val="202124"/>
          <w:spacing w:val="2"/>
          <w:shd w:val="clear" w:color="auto" w:fill="FFFFFF"/>
        </w:rPr>
        <w:t>nie korzystałem/ nie korzystałam</w:t>
      </w:r>
      <w:r>
        <w:rPr>
          <w:rFonts w:ascii="Arial" w:hAnsi="Arial" w:cs="Arial"/>
          <w:color w:val="202124"/>
          <w:spacing w:val="2"/>
          <w:shd w:val="clear" w:color="auto" w:fill="FFFFFF"/>
        </w:rPr>
        <w:t>, które w przypadku większości jednostek organizacyjnych osiągały poziom blisko 80%. Jest to również wynikową specyfiki ocenianych instytucji, bowiem zajmują się one najczęściej w</w:t>
      </w:r>
      <w:r w:rsidR="00F25154">
        <w:rPr>
          <w:rFonts w:ascii="Arial" w:hAnsi="Arial" w:cs="Arial"/>
          <w:color w:val="202124"/>
          <w:spacing w:val="2"/>
          <w:shd w:val="clear" w:color="auto" w:fill="FFFFFF"/>
        </w:rPr>
        <w:t>ąską i specyficzną dziedziną, a </w:t>
      </w:r>
      <w:r>
        <w:rPr>
          <w:rFonts w:ascii="Arial" w:hAnsi="Arial" w:cs="Arial"/>
          <w:color w:val="202124"/>
          <w:spacing w:val="2"/>
          <w:shd w:val="clear" w:color="auto" w:fill="FFFFFF"/>
        </w:rPr>
        <w:t>co z tym idzie, z ich usług korzystają określone, nieraz nieliczne grupy społeczne.</w:t>
      </w:r>
    </w:p>
    <w:p w14:paraId="4E1D64F5" w14:textId="77777777" w:rsidR="00770550" w:rsidRDefault="00770550" w:rsidP="00770550">
      <w:pPr>
        <w:spacing w:before="0" w:after="200"/>
      </w:pPr>
      <w:r>
        <w:rPr>
          <w:rFonts w:ascii="Arial" w:hAnsi="Arial" w:cs="Arial"/>
          <w:color w:val="202124"/>
          <w:spacing w:val="2"/>
          <w:shd w:val="clear" w:color="auto" w:fill="FFFFFF"/>
        </w:rPr>
        <w:lastRenderedPageBreak/>
        <w:t xml:space="preserve">Najwięcej respondentów oceniło działalność </w:t>
      </w:r>
      <w:r>
        <w:rPr>
          <w:rFonts w:ascii="Arial" w:hAnsi="Arial" w:cs="Arial"/>
          <w:color w:val="000000"/>
          <w:spacing w:val="2"/>
          <w:shd w:val="clear" w:color="auto" w:fill="FFFFFF"/>
        </w:rPr>
        <w:t xml:space="preserve">Powiatowego Urzędu Pracy w Chełmie. Tutaj, podobnie jak w przypadku pozostałych jednostek, dominowały odpowiedzi </w:t>
      </w:r>
      <w:r>
        <w:rPr>
          <w:i/>
        </w:rPr>
        <w:t>ani dobrze, ani źle</w:t>
      </w:r>
      <w:r>
        <w:t xml:space="preserve"> (21,2%). </w:t>
      </w:r>
      <w:r>
        <w:rPr>
          <w:i/>
        </w:rPr>
        <w:t>Bardzo źle</w:t>
      </w:r>
      <w:r>
        <w:t xml:space="preserve"> działalność PUP w Chełmie oceniło 19,6% badanych, a </w:t>
      </w:r>
      <w:r>
        <w:rPr>
          <w:i/>
        </w:rPr>
        <w:t>źle</w:t>
      </w:r>
      <w:r>
        <w:t xml:space="preserve"> 16,3%. Odpowiedzi ankietowanych w ramach tego pytania są zbieżne z wynikami otrz</w:t>
      </w:r>
      <w:r w:rsidR="00F25154">
        <w:t>ymanymi w </w:t>
      </w:r>
      <w:r>
        <w:t xml:space="preserve">odpowiedzi na pytanie o jakość programów wsparcia oferowanych przez PUP w Chełmie, zatem nasuwają się podobne wnioski. Przeważająca liczba negatywnych ocen świadczyć może o złożoności problemu bezrobocia, który dotyka nie tylko Powiat Chełmski, a cały kraj. Utrzymujący się wysoki poziom bezrobocia będzie </w:t>
      </w:r>
      <w:r w:rsidR="00F25154">
        <w:t>powodował, iż dostępne środki i </w:t>
      </w:r>
      <w:r>
        <w:t>instrumenty wsparcia są niewystarczające w stosunku do istniejących potrzeb.</w:t>
      </w:r>
    </w:p>
    <w:p w14:paraId="58B6F27B" w14:textId="77777777" w:rsidR="00770550" w:rsidRPr="00837724" w:rsidRDefault="00770550" w:rsidP="00770550">
      <w:pPr>
        <w:spacing w:before="0" w:after="200"/>
        <w:rPr>
          <w:rFonts w:ascii="Arial" w:hAnsi="Arial" w:cs="Arial"/>
          <w:color w:val="202124"/>
          <w:spacing w:val="2"/>
          <w:shd w:val="clear" w:color="auto" w:fill="FFFFFF"/>
        </w:rPr>
      </w:pPr>
      <w:r>
        <w:t xml:space="preserve">Pozostałe jednostki organizacyjne zostały ocenione przez respondentów podobnie. Dominowały wśród nich oceny </w:t>
      </w:r>
      <w:r>
        <w:rPr>
          <w:i/>
        </w:rPr>
        <w:t>ani dobrze, ani źle</w:t>
      </w:r>
      <w:r>
        <w:t xml:space="preserve"> (na poziomie rzędu 10%) i oceny pozytywne (średnio ok. 6-7%).</w:t>
      </w:r>
    </w:p>
    <w:p w14:paraId="7D812C9A" w14:textId="77777777" w:rsidR="00770550" w:rsidRDefault="00770550" w:rsidP="00770550">
      <w:pPr>
        <w:spacing w:before="0" w:after="200"/>
        <w:rPr>
          <w:rFonts w:ascii="Arial" w:hAnsi="Arial" w:cs="Arial"/>
          <w:i/>
          <w:color w:val="202124"/>
          <w:spacing w:val="2"/>
          <w:shd w:val="clear" w:color="auto" w:fill="FFFFFF"/>
        </w:rPr>
      </w:pPr>
      <w:r>
        <w:rPr>
          <w:rFonts w:ascii="Arial" w:hAnsi="Arial" w:cs="Arial"/>
          <w:color w:val="000000"/>
          <w:spacing w:val="2"/>
          <w:shd w:val="clear" w:color="auto" w:fill="FFFFFF"/>
        </w:rPr>
        <w:t xml:space="preserve">Pytanie ósme jest pytaniem otwartym. Ankietowani zostali poproszeni o odpowiedź na pytanie: </w:t>
      </w:r>
      <w:r w:rsidRPr="00837724">
        <w:rPr>
          <w:rFonts w:ascii="Arial" w:hAnsi="Arial" w:cs="Arial"/>
          <w:i/>
          <w:color w:val="202124"/>
          <w:spacing w:val="2"/>
          <w:shd w:val="clear" w:color="auto" w:fill="FFFFFF"/>
        </w:rPr>
        <w:t>Co Pana/Pani zdaniem jest najwięks</w:t>
      </w:r>
      <w:r>
        <w:rPr>
          <w:rFonts w:ascii="Arial" w:hAnsi="Arial" w:cs="Arial"/>
          <w:i/>
          <w:color w:val="202124"/>
          <w:spacing w:val="2"/>
          <w:shd w:val="clear" w:color="auto" w:fill="FFFFFF"/>
        </w:rPr>
        <w:t xml:space="preserve">zą zaletą, mocną stroną, atutem </w:t>
      </w:r>
      <w:r w:rsidRPr="00837724">
        <w:rPr>
          <w:rFonts w:ascii="Arial" w:hAnsi="Arial" w:cs="Arial"/>
          <w:i/>
          <w:color w:val="202124"/>
          <w:spacing w:val="2"/>
          <w:shd w:val="clear" w:color="auto" w:fill="FFFFFF"/>
        </w:rPr>
        <w:t>zamieszkiwania na terenie Powiatu Chełmskiego?</w:t>
      </w:r>
      <w:r>
        <w:rPr>
          <w:rFonts w:ascii="Arial" w:hAnsi="Arial" w:cs="Arial"/>
          <w:color w:val="202124"/>
          <w:spacing w:val="2"/>
          <w:shd w:val="clear" w:color="auto" w:fill="FFFFFF"/>
        </w:rPr>
        <w:t xml:space="preserve"> Przeważającą odpowiedzą była odpowiedź </w:t>
      </w:r>
      <w:r>
        <w:rPr>
          <w:rFonts w:ascii="Arial" w:hAnsi="Arial" w:cs="Arial"/>
          <w:i/>
          <w:color w:val="202124"/>
          <w:spacing w:val="2"/>
          <w:shd w:val="clear" w:color="auto" w:fill="FFFFFF"/>
        </w:rPr>
        <w:t>nic/brak/nie ma</w:t>
      </w:r>
      <w:r>
        <w:rPr>
          <w:rFonts w:ascii="Arial" w:hAnsi="Arial" w:cs="Arial"/>
          <w:color w:val="202124"/>
          <w:spacing w:val="2"/>
          <w:shd w:val="clear" w:color="auto" w:fill="FFFFFF"/>
        </w:rPr>
        <w:t xml:space="preserve">, powtarzały się również odpowiedzi </w:t>
      </w:r>
      <w:r>
        <w:rPr>
          <w:rFonts w:ascii="Arial" w:hAnsi="Arial" w:cs="Arial"/>
          <w:i/>
          <w:color w:val="202124"/>
          <w:spacing w:val="2"/>
          <w:shd w:val="clear" w:color="auto" w:fill="FFFFFF"/>
        </w:rPr>
        <w:t>cisza i spokój/bliskość natury/przyroda/czyste środowisko.</w:t>
      </w:r>
      <w:r>
        <w:rPr>
          <w:rFonts w:ascii="Arial" w:hAnsi="Arial" w:cs="Arial"/>
          <w:color w:val="202124"/>
          <w:spacing w:val="2"/>
          <w:shd w:val="clear" w:color="auto" w:fill="FFFFFF"/>
        </w:rPr>
        <w:t xml:space="preserve"> Świadczy to o dostrzeganiu przez mieszkańców potencjału w nieskażonym środowisku naturalnym, który może zostać wykorzystany do rozwoju turystyki. Wskazywano również konkr</w:t>
      </w:r>
      <w:r w:rsidR="00D647EE">
        <w:rPr>
          <w:rFonts w:ascii="Arial" w:hAnsi="Arial" w:cs="Arial"/>
          <w:color w:val="202124"/>
          <w:spacing w:val="2"/>
          <w:shd w:val="clear" w:color="auto" w:fill="FFFFFF"/>
        </w:rPr>
        <w:t>etne atrakcje turystyczne, np. Podziemia Kredowe, G</w:t>
      </w:r>
      <w:r>
        <w:rPr>
          <w:rFonts w:ascii="Arial" w:hAnsi="Arial" w:cs="Arial"/>
          <w:color w:val="202124"/>
          <w:spacing w:val="2"/>
          <w:shd w:val="clear" w:color="auto" w:fill="FFFFFF"/>
        </w:rPr>
        <w:t xml:space="preserve">órka </w:t>
      </w:r>
      <w:r w:rsidR="00D647EE">
        <w:rPr>
          <w:rFonts w:ascii="Arial" w:hAnsi="Arial" w:cs="Arial"/>
          <w:color w:val="202124"/>
          <w:spacing w:val="2"/>
          <w:shd w:val="clear" w:color="auto" w:fill="FFFFFF"/>
        </w:rPr>
        <w:t xml:space="preserve">Chełmska </w:t>
      </w:r>
      <w:r>
        <w:rPr>
          <w:rFonts w:ascii="Arial" w:hAnsi="Arial" w:cs="Arial"/>
          <w:color w:val="202124"/>
          <w:spacing w:val="2"/>
          <w:shd w:val="clear" w:color="auto" w:fill="FFFFFF"/>
        </w:rPr>
        <w:t>oraz powiązaną z turystyką p</w:t>
      </w:r>
      <w:r w:rsidR="00F25154">
        <w:rPr>
          <w:rFonts w:ascii="Arial" w:hAnsi="Arial" w:cs="Arial"/>
          <w:color w:val="202124"/>
          <w:spacing w:val="2"/>
          <w:shd w:val="clear" w:color="auto" w:fill="FFFFFF"/>
        </w:rPr>
        <w:t>rzyrodniczą infrastrukturę, np. </w:t>
      </w:r>
      <w:r>
        <w:rPr>
          <w:rFonts w:ascii="Arial" w:hAnsi="Arial" w:cs="Arial"/>
          <w:color w:val="202124"/>
          <w:spacing w:val="2"/>
          <w:shd w:val="clear" w:color="auto" w:fill="FFFFFF"/>
        </w:rPr>
        <w:t xml:space="preserve">ścieżki rowerowe. Inną powtarzającą się zaletą Powiatu są </w:t>
      </w:r>
      <w:r w:rsidRPr="00A862F0">
        <w:rPr>
          <w:rFonts w:ascii="Arial" w:hAnsi="Arial" w:cs="Arial"/>
          <w:i/>
          <w:color w:val="202124"/>
          <w:spacing w:val="2"/>
          <w:shd w:val="clear" w:color="auto" w:fill="FFFFFF"/>
        </w:rPr>
        <w:t>niższe koszty życia</w:t>
      </w:r>
      <w:r>
        <w:rPr>
          <w:rFonts w:ascii="Arial" w:hAnsi="Arial" w:cs="Arial"/>
          <w:i/>
          <w:color w:val="202124"/>
          <w:spacing w:val="2"/>
          <w:shd w:val="clear" w:color="auto" w:fill="FFFFFF"/>
        </w:rPr>
        <w:t>/utrzymania</w:t>
      </w:r>
      <w:r>
        <w:rPr>
          <w:rFonts w:ascii="Arial" w:hAnsi="Arial" w:cs="Arial"/>
          <w:color w:val="202124"/>
          <w:spacing w:val="2"/>
          <w:shd w:val="clear" w:color="auto" w:fill="FFFFFF"/>
        </w:rPr>
        <w:t xml:space="preserve"> w porównaniu do bardziej rozwiniętych powiatów czy aglomeracji. Jako zaletę Powiatu mieszkańcy wskazywali również </w:t>
      </w:r>
      <w:r>
        <w:rPr>
          <w:rFonts w:ascii="Arial" w:hAnsi="Arial" w:cs="Arial"/>
          <w:i/>
          <w:color w:val="202124"/>
          <w:spacing w:val="2"/>
          <w:shd w:val="clear" w:color="auto" w:fill="FFFFFF"/>
        </w:rPr>
        <w:t xml:space="preserve">bliskość </w:t>
      </w:r>
      <w:r w:rsidR="00F25154">
        <w:rPr>
          <w:rFonts w:ascii="Arial" w:hAnsi="Arial" w:cs="Arial"/>
          <w:i/>
          <w:color w:val="202124"/>
          <w:spacing w:val="2"/>
          <w:shd w:val="clear" w:color="auto" w:fill="FFFFFF"/>
        </w:rPr>
        <w:t>przejścia granicznego/granicy z </w:t>
      </w:r>
      <w:r>
        <w:rPr>
          <w:rFonts w:ascii="Arial" w:hAnsi="Arial" w:cs="Arial"/>
          <w:i/>
          <w:color w:val="202124"/>
          <w:spacing w:val="2"/>
          <w:shd w:val="clear" w:color="auto" w:fill="FFFFFF"/>
        </w:rPr>
        <w:t>Ukrainą.</w:t>
      </w:r>
    </w:p>
    <w:p w14:paraId="5F98FA91"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W ramach kolejnego pytania, badani wypowiadali się na temat największych wad, słabych stron zamieszkiwania na terenie Powiatu Chełmskiego. Zdecydowanie najczęściej powtarzającą się odpowiedzią była: </w:t>
      </w:r>
      <w:r>
        <w:rPr>
          <w:rFonts w:ascii="Arial" w:hAnsi="Arial" w:cs="Arial"/>
          <w:i/>
          <w:color w:val="202124"/>
          <w:spacing w:val="2"/>
          <w:shd w:val="clear" w:color="auto" w:fill="FFFFFF"/>
        </w:rPr>
        <w:t xml:space="preserve">brak pracy/bezrobocie/niskie zarobki </w:t>
      </w:r>
      <w:r w:rsidR="00F25154">
        <w:rPr>
          <w:rFonts w:ascii="Arial" w:hAnsi="Arial" w:cs="Arial"/>
          <w:color w:val="202124"/>
          <w:spacing w:val="2"/>
          <w:shd w:val="clear" w:color="auto" w:fill="FFFFFF"/>
        </w:rPr>
        <w:t>oraz związany z </w:t>
      </w:r>
      <w:r>
        <w:rPr>
          <w:rFonts w:ascii="Arial" w:hAnsi="Arial" w:cs="Arial"/>
          <w:color w:val="202124"/>
          <w:spacing w:val="2"/>
          <w:shd w:val="clear" w:color="auto" w:fill="FFFFFF"/>
        </w:rPr>
        <w:t xml:space="preserve">tym problem </w:t>
      </w:r>
      <w:r w:rsidRPr="00D30AAF">
        <w:rPr>
          <w:rFonts w:ascii="Arial" w:hAnsi="Arial" w:cs="Arial"/>
          <w:i/>
          <w:color w:val="202124"/>
          <w:spacing w:val="2"/>
          <w:shd w:val="clear" w:color="auto" w:fill="FFFFFF"/>
        </w:rPr>
        <w:t>ubóstwa</w:t>
      </w:r>
      <w:r>
        <w:rPr>
          <w:rFonts w:ascii="Arial" w:hAnsi="Arial" w:cs="Arial"/>
          <w:color w:val="202124"/>
          <w:spacing w:val="2"/>
          <w:shd w:val="clear" w:color="auto" w:fill="FFFFFF"/>
        </w:rPr>
        <w:t>. Jest to potwierdzeniem wniosków płynących z diagnozy sytuacji gospodarczej przedstawionej w niniejszej Strategii, z której wynika, iż Powiat cechuje stosunkowo wysoki poziom bezrobocia i mimo podejmo</w:t>
      </w:r>
      <w:r w:rsidR="00024031">
        <w:rPr>
          <w:rFonts w:ascii="Arial" w:hAnsi="Arial" w:cs="Arial"/>
          <w:color w:val="202124"/>
          <w:spacing w:val="2"/>
          <w:shd w:val="clear" w:color="auto" w:fill="FFFFFF"/>
        </w:rPr>
        <w:t>wanych w tym zakresie działań i </w:t>
      </w:r>
      <w:r>
        <w:rPr>
          <w:rFonts w:ascii="Arial" w:hAnsi="Arial" w:cs="Arial"/>
          <w:color w:val="202124"/>
          <w:spacing w:val="2"/>
          <w:shd w:val="clear" w:color="auto" w:fill="FFFFFF"/>
        </w:rPr>
        <w:t xml:space="preserve">zmniejszania się rokrocznie liczby osób bezrobotnych, problem nadal pozostaje nierozwiązany. Powiązaną z problemem bezrobocia słabością Powiatu wskazywaną przez ankietowanych jest problem </w:t>
      </w:r>
      <w:r>
        <w:rPr>
          <w:rFonts w:ascii="Arial" w:hAnsi="Arial" w:cs="Arial"/>
          <w:i/>
          <w:color w:val="202124"/>
          <w:spacing w:val="2"/>
          <w:shd w:val="clear" w:color="auto" w:fill="FFFFFF"/>
        </w:rPr>
        <w:t>migracji ludzi młodych/drenaż intelektualny/brak perspektyw dla młodych</w:t>
      </w:r>
      <w:r>
        <w:rPr>
          <w:rFonts w:ascii="Arial" w:hAnsi="Arial" w:cs="Arial"/>
          <w:color w:val="202124"/>
          <w:spacing w:val="2"/>
          <w:shd w:val="clear" w:color="auto" w:fill="FFFFFF"/>
        </w:rPr>
        <w:t xml:space="preserve">. Jest to poważny problem, który również uwidocznił się w diagnozie sytuacji Powiatu przeprowadzonej w ramach Strategii Rozwoju. W odpowiedziach powtarzały się także kwestie związane z </w:t>
      </w:r>
      <w:r>
        <w:rPr>
          <w:rFonts w:ascii="Arial" w:hAnsi="Arial" w:cs="Arial"/>
          <w:i/>
          <w:color w:val="202124"/>
          <w:spacing w:val="2"/>
          <w:shd w:val="clear" w:color="auto" w:fill="FFFFFF"/>
        </w:rPr>
        <w:t>jakością dróg/słabą komunikacją podmiejską/słabą siecią dróg</w:t>
      </w:r>
      <w:r>
        <w:rPr>
          <w:rFonts w:ascii="Arial" w:hAnsi="Arial" w:cs="Arial"/>
          <w:color w:val="202124"/>
          <w:spacing w:val="2"/>
          <w:shd w:val="clear" w:color="auto" w:fill="FFFFFF"/>
        </w:rPr>
        <w:t xml:space="preserve">. Respondenci jako słabość Powiatu wskazywali również </w:t>
      </w:r>
      <w:r>
        <w:rPr>
          <w:rFonts w:ascii="Arial" w:hAnsi="Arial" w:cs="Arial"/>
          <w:i/>
          <w:color w:val="202124"/>
          <w:spacing w:val="2"/>
          <w:shd w:val="clear" w:color="auto" w:fill="FFFFFF"/>
        </w:rPr>
        <w:t>brak miejsc spędzania czasu wolnego/słabą ofertę kulturalną</w:t>
      </w:r>
      <w:r>
        <w:rPr>
          <w:rFonts w:ascii="Arial" w:hAnsi="Arial" w:cs="Arial"/>
          <w:color w:val="202124"/>
          <w:spacing w:val="2"/>
          <w:shd w:val="clear" w:color="auto" w:fill="FFFFFF"/>
        </w:rPr>
        <w:t>, a także dostępność m</w:t>
      </w:r>
      <w:r w:rsidR="00024031">
        <w:rPr>
          <w:rFonts w:ascii="Arial" w:hAnsi="Arial" w:cs="Arial"/>
          <w:color w:val="202124"/>
          <w:spacing w:val="2"/>
          <w:shd w:val="clear" w:color="auto" w:fill="FFFFFF"/>
        </w:rPr>
        <w:t>ediów w mniejszych gminach, np. </w:t>
      </w:r>
      <w:r>
        <w:rPr>
          <w:rFonts w:ascii="Arial" w:hAnsi="Arial" w:cs="Arial"/>
          <w:color w:val="202124"/>
          <w:spacing w:val="2"/>
          <w:shd w:val="clear" w:color="auto" w:fill="FFFFFF"/>
        </w:rPr>
        <w:t>woda, kanalizacja, Internet światłowodowy.</w:t>
      </w:r>
    </w:p>
    <w:p w14:paraId="0AD178CD"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Kontynuacją dwóch poprzednich pytań jest pytanie </w:t>
      </w:r>
      <w:r w:rsidR="00024031">
        <w:rPr>
          <w:rFonts w:ascii="Arial" w:hAnsi="Arial" w:cs="Arial"/>
          <w:i/>
          <w:color w:val="202124"/>
          <w:spacing w:val="2"/>
          <w:shd w:val="clear" w:color="auto" w:fill="FFFFFF"/>
        </w:rPr>
        <w:t>Co/jakie elementy związane z </w:t>
      </w:r>
      <w:r w:rsidRPr="00BA568A">
        <w:rPr>
          <w:rFonts w:ascii="Arial" w:hAnsi="Arial" w:cs="Arial"/>
          <w:i/>
          <w:color w:val="202124"/>
          <w:spacing w:val="2"/>
          <w:shd w:val="clear" w:color="auto" w:fill="FFFFFF"/>
        </w:rPr>
        <w:t>funkcjonowaniem Powiatu Chełmskiego powinny Pani/Pana zdaniem zostać poprawione w następnych latach w pierwszej kolejności?</w:t>
      </w:r>
      <w:r>
        <w:rPr>
          <w:rFonts w:ascii="Arial" w:hAnsi="Arial" w:cs="Arial"/>
          <w:color w:val="202124"/>
          <w:spacing w:val="2"/>
          <w:shd w:val="clear" w:color="auto" w:fill="FFFFFF"/>
        </w:rPr>
        <w:t xml:space="preserve"> Odpowiedzi na to pytanie były bardzo podobne do odpowiedzi na pytanie poprzednie. Dominow</w:t>
      </w:r>
      <w:r w:rsidR="00024031">
        <w:rPr>
          <w:rFonts w:ascii="Arial" w:hAnsi="Arial" w:cs="Arial"/>
          <w:color w:val="202124"/>
          <w:spacing w:val="2"/>
          <w:shd w:val="clear" w:color="auto" w:fill="FFFFFF"/>
        </w:rPr>
        <w:t>ały tutaj odpowiedzi związane z </w:t>
      </w:r>
      <w:r>
        <w:rPr>
          <w:rFonts w:ascii="Arial" w:hAnsi="Arial" w:cs="Arial"/>
          <w:color w:val="202124"/>
          <w:spacing w:val="2"/>
          <w:shd w:val="clear" w:color="auto" w:fill="FFFFFF"/>
        </w:rPr>
        <w:t xml:space="preserve">zapewnieniem większej liczby miejsc pracy, tworzeniem zachęt inwestycyjnych dla </w:t>
      </w:r>
      <w:r>
        <w:rPr>
          <w:rFonts w:ascii="Arial" w:hAnsi="Arial" w:cs="Arial"/>
          <w:color w:val="202124"/>
          <w:spacing w:val="2"/>
          <w:shd w:val="clear" w:color="auto" w:fill="FFFFFF"/>
        </w:rPr>
        <w:lastRenderedPageBreak/>
        <w:t>inwestorów, poprawą infrastruktur drogowej i komunikacji, turystycznym wykorzystaniem walorów przyrodniczych regionu.</w:t>
      </w:r>
    </w:p>
    <w:p w14:paraId="21140812"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Trzecia sekcja pytań w ramach badania ankietowego dotyczyła oceny rynku pracy Powiatu Chełmskiego.</w:t>
      </w:r>
    </w:p>
    <w:p w14:paraId="18866BD7" w14:textId="77777777" w:rsidR="00770550" w:rsidRDefault="00770550" w:rsidP="00770550">
      <w:pPr>
        <w:spacing w:before="0" w:after="200"/>
      </w:pPr>
      <w:r>
        <w:rPr>
          <w:rFonts w:ascii="Arial" w:hAnsi="Arial" w:cs="Arial"/>
          <w:color w:val="202124"/>
          <w:spacing w:val="2"/>
          <w:shd w:val="clear" w:color="auto" w:fill="FFFFFF"/>
        </w:rPr>
        <w:t>Pierwsze dwa pytania, dotyczyły określenia czy respo</w:t>
      </w:r>
      <w:r w:rsidR="00024031">
        <w:rPr>
          <w:rFonts w:ascii="Arial" w:hAnsi="Arial" w:cs="Arial"/>
          <w:color w:val="202124"/>
          <w:spacing w:val="2"/>
          <w:shd w:val="clear" w:color="auto" w:fill="FFFFFF"/>
        </w:rPr>
        <w:t>ndenci są osobami pracującymi i </w:t>
      </w:r>
      <w:r>
        <w:rPr>
          <w:rFonts w:ascii="Arial" w:hAnsi="Arial" w:cs="Arial"/>
          <w:color w:val="202124"/>
          <w:spacing w:val="2"/>
          <w:shd w:val="clear" w:color="auto" w:fill="FFFFFF"/>
        </w:rPr>
        <w:t xml:space="preserve">gdzie zlokalizowane jest ich miejsce pracy. Większość ankietowanych to osoby </w:t>
      </w:r>
      <w:r w:rsidRPr="009015A7">
        <w:rPr>
          <w:rFonts w:ascii="Arial" w:hAnsi="Arial" w:cs="Arial"/>
          <w:color w:val="202124"/>
          <w:spacing w:val="2"/>
          <w:shd w:val="clear" w:color="auto" w:fill="FFFFFF"/>
        </w:rPr>
        <w:t>pracujące</w:t>
      </w:r>
      <w:r>
        <w:rPr>
          <w:rFonts w:ascii="Arial" w:hAnsi="Arial" w:cs="Arial"/>
          <w:color w:val="202124"/>
          <w:spacing w:val="2"/>
          <w:shd w:val="clear" w:color="auto" w:fill="FFFFFF"/>
        </w:rPr>
        <w:t xml:space="preserve"> (77,7%), 16,3% określiło się jako osoby </w:t>
      </w:r>
      <w:r>
        <w:rPr>
          <w:rFonts w:ascii="Arial" w:hAnsi="Arial" w:cs="Arial"/>
          <w:i/>
          <w:color w:val="202124"/>
          <w:spacing w:val="2"/>
          <w:shd w:val="clear" w:color="auto" w:fill="FFFFFF"/>
        </w:rPr>
        <w:t>niepracujące, poszukujące</w:t>
      </w:r>
      <w:r w:rsidRPr="009015A7">
        <w:rPr>
          <w:rFonts w:ascii="Arial" w:hAnsi="Arial" w:cs="Arial"/>
          <w:i/>
          <w:color w:val="202124"/>
          <w:spacing w:val="2"/>
          <w:shd w:val="clear" w:color="auto" w:fill="FFFFFF"/>
        </w:rPr>
        <w:t xml:space="preserve"> zatrudnienia</w:t>
      </w:r>
      <w:r>
        <w:rPr>
          <w:rFonts w:ascii="Arial" w:hAnsi="Arial" w:cs="Arial"/>
          <w:color w:val="202124"/>
          <w:spacing w:val="2"/>
          <w:shd w:val="clear" w:color="auto" w:fill="FFFFFF"/>
        </w:rPr>
        <w:t xml:space="preserve">, a 6% jako </w:t>
      </w:r>
      <w:r w:rsidRPr="009015A7">
        <w:rPr>
          <w:i/>
        </w:rPr>
        <w:t>niepracujący, nieposzukujący zatrudnienia</w:t>
      </w:r>
      <w:r>
        <w:t xml:space="preserve">. Większość </w:t>
      </w:r>
      <w:r w:rsidR="00024031">
        <w:t>badanych to osoby zatrudnione w </w:t>
      </w:r>
      <w:r>
        <w:t>Mieście Chełm (39%) i na terenie Powiatu (ok. 39%). Poza powiatem pracuje ok.20% ankietowanych.</w:t>
      </w:r>
    </w:p>
    <w:p w14:paraId="77E3CDA6" w14:textId="77777777" w:rsidR="00770550" w:rsidRDefault="00770550"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W kolejnym pytaniu respondentów poproszono o ocenę poszczególnych elementów związanych z rynkiem pracy</w:t>
      </w:r>
      <w:r w:rsidR="00024031">
        <w:rPr>
          <w:rFonts w:ascii="Arial" w:hAnsi="Arial" w:cs="Arial"/>
          <w:color w:val="000000"/>
          <w:spacing w:val="2"/>
          <w:shd w:val="clear" w:color="auto" w:fill="FFFFFF"/>
        </w:rPr>
        <w:t xml:space="preserve"> na terenie Powiatu Chełmskiego. </w:t>
      </w:r>
    </w:p>
    <w:p w14:paraId="7955627F" w14:textId="77777777" w:rsidR="00024031" w:rsidRDefault="00024031" w:rsidP="00024031">
      <w:pPr>
        <w:spacing w:before="0" w:after="200"/>
      </w:pPr>
      <w:r>
        <w:t xml:space="preserve">Zdecydowanie najgorzej ankietowani oceniają możliwość znalezienia zatrudnienia, wysokość zarobków i związaną z tym możliwość znalezienia „dobrej” pracy. </w:t>
      </w:r>
      <w:r w:rsidRPr="008878DE">
        <w:rPr>
          <w:i/>
        </w:rPr>
        <w:t>Bardzo źle</w:t>
      </w:r>
      <w:r>
        <w:t xml:space="preserve"> i </w:t>
      </w:r>
      <w:r w:rsidRPr="008878DE">
        <w:rPr>
          <w:i/>
        </w:rPr>
        <w:t>źle</w:t>
      </w:r>
      <w:r>
        <w:t xml:space="preserve"> </w:t>
      </w:r>
      <w:r w:rsidRPr="008878DE">
        <w:t>odpowiedziało</w:t>
      </w:r>
      <w:r>
        <w:t xml:space="preserve"> tutaj średnio ok. 40% badanych, w porównaniu do ocen pozytywnych, które były pojedyncze. W przypadku pytań o możliwość znalezienia pracownika i prowadzenia własnej działalności gospodarczej dominowały odpowiedzi </w:t>
      </w:r>
      <w:r>
        <w:rPr>
          <w:i/>
        </w:rPr>
        <w:t>nie mam zdania</w:t>
      </w:r>
      <w:r>
        <w:t xml:space="preserve">, co wynika z faktu, iż przedsiębiorcy, czy szerzej – pracodawcy, stanowili niewielką grupę respondentów. Wśród ocen w tej kategorii dominowały odpowiedzi </w:t>
      </w:r>
      <w:r>
        <w:rPr>
          <w:i/>
        </w:rPr>
        <w:t xml:space="preserve">ani dobrze, ani źle </w:t>
      </w:r>
      <w:r>
        <w:t>(ok. 21%</w:t>
      </w:r>
      <w:r w:rsidRPr="00891941">
        <w:t>)</w:t>
      </w:r>
      <w:r>
        <w:t xml:space="preserve">, </w:t>
      </w:r>
      <w:r w:rsidRPr="00891941">
        <w:rPr>
          <w:i/>
        </w:rPr>
        <w:t>źle</w:t>
      </w:r>
      <w:r>
        <w:rPr>
          <w:i/>
        </w:rPr>
        <w:t xml:space="preserve"> </w:t>
      </w:r>
      <w:r>
        <w:t xml:space="preserve">(ok. 19%) i </w:t>
      </w:r>
      <w:r w:rsidRPr="00891941">
        <w:rPr>
          <w:i/>
        </w:rPr>
        <w:t>dobrze</w:t>
      </w:r>
      <w:r>
        <w:rPr>
          <w:i/>
        </w:rPr>
        <w:t xml:space="preserve"> </w:t>
      </w:r>
      <w:r>
        <w:t>(ok.16%).</w:t>
      </w:r>
    </w:p>
    <w:p w14:paraId="5BB09274" w14:textId="75587EF0" w:rsidR="00024031" w:rsidRDefault="00024031" w:rsidP="00024031">
      <w:pPr>
        <w:pStyle w:val="Legenda"/>
        <w:keepNext/>
      </w:pPr>
      <w:bookmarkStart w:id="162" w:name="_Toc67904128"/>
      <w:r>
        <w:t xml:space="preserve">Wykres </w:t>
      </w:r>
      <w:r w:rsidR="00884E56">
        <w:fldChar w:fldCharType="begin"/>
      </w:r>
      <w:r w:rsidR="00884E56">
        <w:instrText xml:space="preserve"> SEQ Wykres \* ARABIC </w:instrText>
      </w:r>
      <w:r w:rsidR="00884E56">
        <w:fldChar w:fldCharType="separate"/>
      </w:r>
      <w:r w:rsidR="00C545AA">
        <w:rPr>
          <w:noProof/>
        </w:rPr>
        <w:t>52</w:t>
      </w:r>
      <w:r w:rsidR="00884E56">
        <w:rPr>
          <w:noProof/>
        </w:rPr>
        <w:fldChar w:fldCharType="end"/>
      </w:r>
      <w:r>
        <w:t>. Ocena elementów związanych z rynkiem pracy na terenie Powiatu Chełmskiego</w:t>
      </w:r>
      <w:bookmarkEnd w:id="162"/>
    </w:p>
    <w:p w14:paraId="1FEF50C6" w14:textId="77777777" w:rsidR="00024031" w:rsidRDefault="00024031" w:rsidP="00024031">
      <w:pPr>
        <w:keepNext/>
        <w:spacing w:before="0" w:after="200"/>
        <w:jc w:val="center"/>
      </w:pPr>
      <w:r>
        <w:rPr>
          <w:rFonts w:ascii="Arial" w:hAnsi="Arial" w:cs="Arial"/>
          <w:noProof/>
          <w:color w:val="000000"/>
          <w:spacing w:val="2"/>
          <w:shd w:val="clear" w:color="auto" w:fill="FFFFFF"/>
          <w:lang w:eastAsia="pl-PL"/>
        </w:rPr>
        <w:drawing>
          <wp:inline distT="0" distB="0" distL="0" distR="0" wp14:anchorId="606D33DF" wp14:editId="586BD18B">
            <wp:extent cx="4552716" cy="2683208"/>
            <wp:effectExtent l="0" t="0" r="0" b="0"/>
            <wp:docPr id="52" name="Obraz 52" descr="Wykres prezentujący wykres liniowy oceny elementów związanych z rynkiem pracy na terenie Powiatu Chełm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4192" cy="2684078"/>
                    </a:xfrm>
                    <a:prstGeom prst="rect">
                      <a:avLst/>
                    </a:prstGeom>
                    <a:noFill/>
                  </pic:spPr>
                </pic:pic>
              </a:graphicData>
            </a:graphic>
          </wp:inline>
        </w:drawing>
      </w:r>
    </w:p>
    <w:p w14:paraId="3AFA6D3C" w14:textId="77777777" w:rsidR="00770550" w:rsidRPr="009015A7" w:rsidRDefault="00024031" w:rsidP="00024031">
      <w:pPr>
        <w:pStyle w:val="Legenda"/>
        <w:jc w:val="right"/>
        <w:rPr>
          <w:rFonts w:ascii="Arial" w:hAnsi="Arial" w:cs="Arial"/>
          <w:color w:val="000000"/>
          <w:spacing w:val="2"/>
          <w:shd w:val="clear" w:color="auto" w:fill="FFFFFF"/>
        </w:rPr>
      </w:pPr>
      <w:r>
        <w:t xml:space="preserve">Źródło: </w:t>
      </w:r>
      <w:r w:rsidRPr="00024031">
        <w:t>opracowanie własne na podstawie przeprowadzonej ankietyzacji</w:t>
      </w:r>
    </w:p>
    <w:p w14:paraId="343D5E34" w14:textId="77777777" w:rsidR="00770550" w:rsidRDefault="00770550" w:rsidP="00770550">
      <w:pPr>
        <w:spacing w:before="0" w:after="200"/>
      </w:pPr>
      <w:r>
        <w:t>Pytanie piętnaste i szesnaste dotyczyło obawy ankietowanych utraty pracy i rozwiązania jakie wybraliby ankietowani w przypadku zaistnienia sytuacji utraty pracy.</w:t>
      </w:r>
    </w:p>
    <w:p w14:paraId="3153CEB4" w14:textId="77777777" w:rsidR="00024031" w:rsidRDefault="00024031" w:rsidP="00FD4E91">
      <w:pPr>
        <w:spacing w:before="0"/>
      </w:pPr>
      <w:r>
        <w:t>Większość respondentów obawia się utraty pracy. W przypadku zaistnienia takiej ewentualności ankietowani najczęściej odpowiadali:</w:t>
      </w:r>
    </w:p>
    <w:p w14:paraId="772D92C0" w14:textId="0F47D684" w:rsidR="00024031" w:rsidRDefault="00024031" w:rsidP="00024031">
      <w:pPr>
        <w:pStyle w:val="Akapitzlist"/>
        <w:numPr>
          <w:ilvl w:val="0"/>
          <w:numId w:val="117"/>
        </w:numPr>
        <w:spacing w:before="0" w:after="0"/>
      </w:pPr>
      <w:r w:rsidRPr="00024031">
        <w:rPr>
          <w:i/>
        </w:rPr>
        <w:t>wyjechał(a)bym z miejscowości, w której mieszkam obecnie</w:t>
      </w:r>
      <w:r>
        <w:t xml:space="preserve"> (20,1%)</w:t>
      </w:r>
      <w:r w:rsidR="007D534F">
        <w:t>,</w:t>
      </w:r>
    </w:p>
    <w:p w14:paraId="2A63B4E8" w14:textId="7DC9FD83" w:rsidR="00024031" w:rsidRDefault="00024031" w:rsidP="00024031">
      <w:pPr>
        <w:pStyle w:val="Akapitzlist"/>
        <w:numPr>
          <w:ilvl w:val="0"/>
          <w:numId w:val="117"/>
        </w:numPr>
        <w:spacing w:before="0" w:after="0"/>
      </w:pPr>
      <w:r w:rsidRPr="00024031">
        <w:rPr>
          <w:i/>
        </w:rPr>
        <w:lastRenderedPageBreak/>
        <w:t xml:space="preserve">szukał(a)bym pracy za granicą </w:t>
      </w:r>
      <w:r>
        <w:t>(20,1%)</w:t>
      </w:r>
      <w:r w:rsidR="007D534F">
        <w:t>,</w:t>
      </w:r>
    </w:p>
    <w:p w14:paraId="4E1FE426" w14:textId="753534F1" w:rsidR="00024031" w:rsidRDefault="00024031" w:rsidP="00024031">
      <w:pPr>
        <w:pStyle w:val="Akapitzlist"/>
        <w:numPr>
          <w:ilvl w:val="0"/>
          <w:numId w:val="117"/>
        </w:numPr>
        <w:spacing w:before="0" w:after="0"/>
      </w:pPr>
      <w:r w:rsidRPr="00024031">
        <w:rPr>
          <w:i/>
        </w:rPr>
        <w:t xml:space="preserve">zarejestrował(a)bym się jako osoba bezrobotna </w:t>
      </w:r>
      <w:r>
        <w:t>(16,8%)</w:t>
      </w:r>
      <w:r w:rsidR="007D534F">
        <w:t>,</w:t>
      </w:r>
    </w:p>
    <w:p w14:paraId="388064AA" w14:textId="5C5FEA23" w:rsidR="00024031" w:rsidRDefault="00024031" w:rsidP="00024031">
      <w:pPr>
        <w:pStyle w:val="Akapitzlist"/>
        <w:numPr>
          <w:ilvl w:val="0"/>
          <w:numId w:val="117"/>
        </w:numPr>
        <w:spacing w:before="0" w:after="0"/>
      </w:pPr>
      <w:r w:rsidRPr="00024031">
        <w:rPr>
          <w:i/>
        </w:rPr>
        <w:t>wziąłbym / wzięłabym taką pracę jaka jest, nieważne w jakim zawodzie, nawet poniżej moich kwalifikacji</w:t>
      </w:r>
      <w:r>
        <w:t xml:space="preserve"> (14,1%)</w:t>
      </w:r>
      <w:r w:rsidR="007D534F">
        <w:t>,</w:t>
      </w:r>
    </w:p>
    <w:p w14:paraId="30A2A5F3" w14:textId="108E8625" w:rsidR="00024031" w:rsidRDefault="00024031" w:rsidP="00024031">
      <w:pPr>
        <w:pStyle w:val="Akapitzlist"/>
        <w:numPr>
          <w:ilvl w:val="0"/>
          <w:numId w:val="117"/>
        </w:numPr>
        <w:spacing w:before="0" w:after="0"/>
      </w:pPr>
      <w:r w:rsidRPr="00024031">
        <w:rPr>
          <w:i/>
        </w:rPr>
        <w:t>zmienił(a)bym zawód, zdobywał(a)bym nowe umiejętności</w:t>
      </w:r>
      <w:r>
        <w:t xml:space="preserve"> (10,9%)</w:t>
      </w:r>
      <w:r w:rsidR="007D534F">
        <w:t>,</w:t>
      </w:r>
    </w:p>
    <w:p w14:paraId="6AC52D19" w14:textId="59C29A91" w:rsidR="00024031" w:rsidRDefault="00024031" w:rsidP="00024031">
      <w:pPr>
        <w:pStyle w:val="Akapitzlist"/>
        <w:numPr>
          <w:ilvl w:val="0"/>
          <w:numId w:val="117"/>
        </w:numPr>
        <w:spacing w:before="0" w:after="0"/>
      </w:pPr>
      <w:r w:rsidRPr="00024031">
        <w:rPr>
          <w:i/>
        </w:rPr>
        <w:t>zapisał(a)bym się na kursy dokształcające, rozwijał(a) dotychczasowe umiejętności</w:t>
      </w:r>
      <w:r>
        <w:t xml:space="preserve"> (7,6%)</w:t>
      </w:r>
      <w:r w:rsidR="007D534F">
        <w:t>,</w:t>
      </w:r>
    </w:p>
    <w:p w14:paraId="295FFF69" w14:textId="77777777" w:rsidR="00024031" w:rsidRDefault="00024031" w:rsidP="00024031">
      <w:pPr>
        <w:pStyle w:val="Akapitzlist"/>
        <w:numPr>
          <w:ilvl w:val="0"/>
          <w:numId w:val="117"/>
        </w:numPr>
        <w:spacing w:before="0" w:after="200"/>
      </w:pPr>
      <w:r w:rsidRPr="00024031">
        <w:rPr>
          <w:i/>
        </w:rPr>
        <w:t>założył(a)bym własną firmę</w:t>
      </w:r>
      <w:r>
        <w:t xml:space="preserve"> (3,8%).</w:t>
      </w:r>
    </w:p>
    <w:p w14:paraId="62D62533" w14:textId="4AAA521D" w:rsidR="00024031" w:rsidRDefault="00024031" w:rsidP="00024031">
      <w:pPr>
        <w:pStyle w:val="Legenda"/>
        <w:keepNext/>
      </w:pPr>
      <w:bookmarkStart w:id="163" w:name="_Toc67904129"/>
      <w:r>
        <w:t xml:space="preserve">Wykres </w:t>
      </w:r>
      <w:r w:rsidR="00884E56">
        <w:fldChar w:fldCharType="begin"/>
      </w:r>
      <w:r w:rsidR="00884E56">
        <w:instrText xml:space="preserve"> SEQ Wykres \* ARABIC </w:instrText>
      </w:r>
      <w:r w:rsidR="00884E56">
        <w:fldChar w:fldCharType="separate"/>
      </w:r>
      <w:r w:rsidR="00C545AA">
        <w:rPr>
          <w:noProof/>
        </w:rPr>
        <w:t>53</w:t>
      </w:r>
      <w:r w:rsidR="00884E56">
        <w:rPr>
          <w:noProof/>
        </w:rPr>
        <w:fldChar w:fldCharType="end"/>
      </w:r>
      <w:r>
        <w:t xml:space="preserve">. Pytanie 15: </w:t>
      </w:r>
      <w:r w:rsidRPr="00024031">
        <w:t>Czy czuje się Pan(i) zagrożona/zagrożony perspektywą utraty pracy?</w:t>
      </w:r>
      <w:bookmarkEnd w:id="163"/>
    </w:p>
    <w:p w14:paraId="4C5E0F5C" w14:textId="77777777" w:rsidR="00024031" w:rsidRDefault="00024031" w:rsidP="00024031">
      <w:pPr>
        <w:keepNext/>
        <w:spacing w:before="0" w:after="200"/>
        <w:jc w:val="center"/>
      </w:pPr>
      <w:r>
        <w:rPr>
          <w:noProof/>
          <w:lang w:eastAsia="pl-PL"/>
        </w:rPr>
        <w:drawing>
          <wp:inline distT="0" distB="0" distL="0" distR="0" wp14:anchorId="3B52B20A" wp14:editId="6E84FCBA">
            <wp:extent cx="3965691" cy="2171221"/>
            <wp:effectExtent l="0" t="0" r="0" b="0"/>
            <wp:docPr id="53" name="Obraz 53" descr="Wykres prezentujący wykres kołowy obrazujące odpowiedź respondetów na pytanie ankietowe &quot;Czy czuje się Pan(i) zagrożona/zagrożony perspektywą utraty pracy?&quot;: 37,0% trochę się tego obawiam, 35,3% nie obawiam się, 27,2% bardzo się tego obaw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0919" cy="2174083"/>
                    </a:xfrm>
                    <a:prstGeom prst="rect">
                      <a:avLst/>
                    </a:prstGeom>
                    <a:noFill/>
                  </pic:spPr>
                </pic:pic>
              </a:graphicData>
            </a:graphic>
          </wp:inline>
        </w:drawing>
      </w:r>
    </w:p>
    <w:p w14:paraId="4F802399" w14:textId="77777777" w:rsidR="00770550" w:rsidRPr="00026808" w:rsidRDefault="00024031" w:rsidP="00024031">
      <w:pPr>
        <w:pStyle w:val="Legenda"/>
        <w:jc w:val="right"/>
      </w:pPr>
      <w:r>
        <w:t xml:space="preserve">Źródło: </w:t>
      </w:r>
      <w:r w:rsidRPr="00024031">
        <w:t>opracowanie własne na podstawie przeprowadzonej ankietyzacji</w:t>
      </w:r>
    </w:p>
    <w:p w14:paraId="01E282FF" w14:textId="77777777" w:rsidR="00770550" w:rsidRDefault="00770550" w:rsidP="00770550">
      <w:pPr>
        <w:spacing w:before="0" w:after="200"/>
      </w:pPr>
      <w:r>
        <w:t>Ostatnia, czwarta sekcja pytań w ramach badania ankiet</w:t>
      </w:r>
      <w:r w:rsidR="00024031">
        <w:t>owego dotyczyła czasu wolnego i </w:t>
      </w:r>
      <w:r>
        <w:t xml:space="preserve">spraw społecznych. </w:t>
      </w:r>
    </w:p>
    <w:p w14:paraId="69C81F04" w14:textId="77777777" w:rsidR="00024031" w:rsidRDefault="00024031" w:rsidP="00024031">
      <w:pPr>
        <w:spacing w:before="0" w:after="200"/>
      </w:pPr>
      <w:r>
        <w:t>Większość mieszkańców objętych badaniem jest przekonana o swoim niewielkim wpływie na otoczenie – aż 62%. Z kolei 24,5% respondentów uważa, że ich zdanie jest ważne, jednak nie ma większego wpływu na wprowadzanie zmian.</w:t>
      </w:r>
    </w:p>
    <w:p w14:paraId="3D5AC701" w14:textId="1B8F7845" w:rsidR="00024031" w:rsidRDefault="00024031" w:rsidP="00024031">
      <w:pPr>
        <w:pStyle w:val="Legenda"/>
        <w:keepNext/>
      </w:pPr>
      <w:bookmarkStart w:id="164" w:name="_Toc67904130"/>
      <w:r>
        <w:t xml:space="preserve">Wykres </w:t>
      </w:r>
      <w:r w:rsidR="00884E56">
        <w:fldChar w:fldCharType="begin"/>
      </w:r>
      <w:r w:rsidR="00884E56">
        <w:instrText xml:space="preserve"> SEQ Wykres \* ARABIC </w:instrText>
      </w:r>
      <w:r w:rsidR="00884E56">
        <w:fldChar w:fldCharType="separate"/>
      </w:r>
      <w:r w:rsidR="00C545AA">
        <w:rPr>
          <w:noProof/>
        </w:rPr>
        <w:t>54</w:t>
      </w:r>
      <w:r w:rsidR="00884E56">
        <w:rPr>
          <w:noProof/>
        </w:rPr>
        <w:fldChar w:fldCharType="end"/>
      </w:r>
      <w:r>
        <w:t xml:space="preserve">. Pytanie 18: </w:t>
      </w:r>
      <w:r w:rsidRPr="00024031">
        <w:t>Czy uważa Pan(i), że ma Pan(i) realny wpływ na to, co dzieje się w Pani/Pana najbliższym otoczeniu (miejscowości, gminie)?</w:t>
      </w:r>
      <w:bookmarkEnd w:id="164"/>
    </w:p>
    <w:p w14:paraId="5E914714" w14:textId="77777777" w:rsidR="00024031" w:rsidRDefault="00024031" w:rsidP="00024031">
      <w:pPr>
        <w:keepNext/>
        <w:spacing w:before="0" w:after="200"/>
        <w:jc w:val="center"/>
      </w:pPr>
      <w:r>
        <w:rPr>
          <w:noProof/>
          <w:lang w:eastAsia="pl-PL"/>
        </w:rPr>
        <w:drawing>
          <wp:inline distT="0" distB="0" distL="0" distR="0" wp14:anchorId="7EE05644" wp14:editId="7F5A61B7">
            <wp:extent cx="4121748" cy="2113643"/>
            <wp:effectExtent l="0" t="0" r="0" b="0"/>
            <wp:docPr id="55" name="Obraz 55" descr="Wykres prezentujący wykres kołowy obrazujące odpowiedź respondetów na pytanie ankietowe &quot;Czy uważa Pan(i), że ma Pan(i) realny wpływ na to, co dzieje się w Pani/Pana najbliższym otoczeniu (miejscowości, gminie)?&quot;: 62,0% nie, mój głos i działania nie mają znaczenia i nie wpływają na otoczenie, 24,5% tak, czuję, że mój głos i działania są ważne ale nie zawsze są w stanie zmienić moje otoczenie, 7,1% tak, czuję, że mój głos i działania są ważne, ale nie podejmuję działań zmierzających do wprowadzania zmian w otoczeniu, 6,5% zdecydowanie tak, czuje, że mój głos i działania są istotne i moją zmieniać moje oto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7181" cy="2116429"/>
                    </a:xfrm>
                    <a:prstGeom prst="rect">
                      <a:avLst/>
                    </a:prstGeom>
                    <a:noFill/>
                  </pic:spPr>
                </pic:pic>
              </a:graphicData>
            </a:graphic>
          </wp:inline>
        </w:drawing>
      </w:r>
    </w:p>
    <w:p w14:paraId="0660C2AE" w14:textId="77777777" w:rsidR="00770550" w:rsidRDefault="00024031" w:rsidP="00024031">
      <w:pPr>
        <w:pStyle w:val="Legenda"/>
        <w:jc w:val="right"/>
      </w:pPr>
      <w:r>
        <w:t xml:space="preserve">Źródło: </w:t>
      </w:r>
      <w:r w:rsidRPr="00024031">
        <w:t>opracowanie własne na podstawie przeprowadzonej ankietyzacji</w:t>
      </w:r>
    </w:p>
    <w:p w14:paraId="49193CB7" w14:textId="77777777" w:rsidR="00024031" w:rsidRDefault="00024031" w:rsidP="00024031">
      <w:pPr>
        <w:spacing w:before="0" w:after="200"/>
      </w:pPr>
      <w:r>
        <w:t xml:space="preserve">Następne z pytań dotyczyły oceny własnej sytuacji materialnej i planów dotyczących miejsca zamieszkania respondentów. Większość ankietowanych swoją (swojej rodziny) sytuację </w:t>
      </w:r>
      <w:r>
        <w:lastRenderedPageBreak/>
        <w:t xml:space="preserve">materialną określa </w:t>
      </w:r>
      <w:r>
        <w:rPr>
          <w:i/>
        </w:rPr>
        <w:t xml:space="preserve">przeciętnie </w:t>
      </w:r>
      <w:r>
        <w:t xml:space="preserve">(50,5%) lub </w:t>
      </w:r>
      <w:r>
        <w:rPr>
          <w:i/>
        </w:rPr>
        <w:t>dobrze</w:t>
      </w:r>
      <w:r>
        <w:t xml:space="preserve"> (35,9%). W kwestii miejsca zamieszkania badani odpowiadali najczęściej </w:t>
      </w:r>
      <w:r w:rsidRPr="00255D41">
        <w:rPr>
          <w:i/>
        </w:rPr>
        <w:t>tu gdzie mieszkam obecnie</w:t>
      </w:r>
      <w:r>
        <w:t xml:space="preserve"> (47,8%), </w:t>
      </w:r>
      <w:r w:rsidRPr="00255D41">
        <w:rPr>
          <w:i/>
        </w:rPr>
        <w:t>w innej miejscowości poza terenem województwa lubelskiego, ale w Polsce</w:t>
      </w:r>
      <w:r>
        <w:t xml:space="preserve"> (15,8%), </w:t>
      </w:r>
      <w:r>
        <w:rPr>
          <w:i/>
        </w:rPr>
        <w:t>za granicą</w:t>
      </w:r>
      <w:r>
        <w:t xml:space="preserve"> (8,2%), </w:t>
      </w:r>
      <w:r w:rsidRPr="00255D41">
        <w:rPr>
          <w:i/>
        </w:rPr>
        <w:t>w innej miejscowości województwa lubelskiego</w:t>
      </w:r>
      <w:r>
        <w:rPr>
          <w:i/>
        </w:rPr>
        <w:t xml:space="preserve"> </w:t>
      </w:r>
      <w:r>
        <w:t xml:space="preserve">(6%). Jako przyczynę ewentualnej zmiany miejsca zamieszkania ankietowani wskazywali najczęściej </w:t>
      </w:r>
      <w:r>
        <w:rPr>
          <w:i/>
        </w:rPr>
        <w:t xml:space="preserve">nie planuję, </w:t>
      </w:r>
      <w:r w:rsidRPr="00255D41">
        <w:rPr>
          <w:i/>
        </w:rPr>
        <w:t>brak pracy, brak możliwości rozwoju, brak perspektyw</w:t>
      </w:r>
      <w:r>
        <w:t>.</w:t>
      </w:r>
    </w:p>
    <w:p w14:paraId="683B1876" w14:textId="77777777" w:rsidR="00096415" w:rsidRPr="005A3DD2" w:rsidRDefault="00770550" w:rsidP="00024031">
      <w:pPr>
        <w:spacing w:before="0" w:after="200"/>
      </w:pPr>
      <w:r>
        <w:t>Jak można wnioskować z przeprowadzonego badania ankietowego, mieszkańcom bardzo zależy na rozwoju ich miejsca zamieszkania. Mimo, iż w ważnych obszarach funkcjonowania Powiatu, wpływających bezpośrednio na jakość życia jego mieszkańców, wypowiadają się negatywnie, to nie chcą opuszczać miejscowości, w których być może ich rodziny mieszkają od pokoleń. Tym bardziej podejmowanie działań rozwojowych, w szczególności bezpośrednio wpływających na poprawę jakości życia mieszkańców, nabiera na znaczeniu.</w:t>
      </w:r>
    </w:p>
    <w:p w14:paraId="3E265ADB" w14:textId="77777777" w:rsidR="004B3303" w:rsidRDefault="004B3303" w:rsidP="004B3303">
      <w:pPr>
        <w:spacing w:before="0" w:after="200"/>
        <w:jc w:val="left"/>
      </w:pPr>
      <w:r>
        <w:br w:type="page"/>
      </w:r>
    </w:p>
    <w:p w14:paraId="6078644A" w14:textId="77777777" w:rsidR="004B3303" w:rsidRPr="00275735" w:rsidRDefault="004B3303" w:rsidP="004B3303">
      <w:pPr>
        <w:pStyle w:val="Nagwek1"/>
      </w:pPr>
      <w:bookmarkStart w:id="165" w:name="_Toc443468649"/>
      <w:bookmarkStart w:id="166" w:name="_Toc48563433"/>
      <w:bookmarkStart w:id="167" w:name="_Toc61611080"/>
      <w:r w:rsidRPr="00275735">
        <w:lastRenderedPageBreak/>
        <w:t xml:space="preserve">Proces strategicznej oceny oddziaływania </w:t>
      </w:r>
      <w:r>
        <w:t>dokumentu</w:t>
      </w:r>
      <w:r w:rsidRPr="00275735">
        <w:t xml:space="preserve"> na środowisko</w:t>
      </w:r>
      <w:bookmarkEnd w:id="165"/>
      <w:bookmarkEnd w:id="166"/>
      <w:bookmarkEnd w:id="167"/>
    </w:p>
    <w:p w14:paraId="05AC57D5" w14:textId="77777777" w:rsidR="005F2755" w:rsidRPr="00063AEF" w:rsidRDefault="005F2755" w:rsidP="005F2755">
      <w:pPr>
        <w:spacing w:before="0" w:after="200"/>
      </w:pPr>
      <w:r w:rsidRPr="00063AEF">
        <w:t>Prognoza oddziaływania na środowisko wykonana została zgodnie z wymoga</w:t>
      </w:r>
      <w:r w:rsidR="00063AEF" w:rsidRPr="00063AEF">
        <w:t>mi ustawy z </w:t>
      </w:r>
      <w:r w:rsidRPr="00063AEF">
        <w:t>dnia 3 października 2008 r. o udostępnieniu informacji o środowisku i jego ochronie, udziale społeczeństwa w ochronie środowiska oraz o ocena</w:t>
      </w:r>
      <w:r w:rsidR="00063AEF" w:rsidRPr="00063AEF">
        <w:t xml:space="preserve">ch oddziaływania na środowisko (tj. </w:t>
      </w:r>
      <w:r w:rsidR="007E077C" w:rsidRPr="007E077C">
        <w:t>tekst jedn. Dz. U. z 2021 r. poz. 247</w:t>
      </w:r>
      <w:r w:rsidRPr="00063AEF">
        <w:t>) w myśl której przeprowadzenia strategicznej oceny oddziaływania na środowisko wymagają projekty polityk, st</w:t>
      </w:r>
      <w:r w:rsidR="007E077C">
        <w:t>rategii, planów lub programów w </w:t>
      </w:r>
      <w:r w:rsidRPr="00063AEF">
        <w:t>określonych obszarach, wyznaczających ramy dla późniejszych realizacji przedsięwzięć, mogących znacząco oddziaływać na środowisko.</w:t>
      </w:r>
    </w:p>
    <w:p w14:paraId="3FB23DE7" w14:textId="77777777" w:rsidR="00063AEF" w:rsidRPr="003D1EE7" w:rsidRDefault="003D1EE7" w:rsidP="003D1EE7">
      <w:pPr>
        <w:spacing w:before="0" w:after="200"/>
      </w:pPr>
      <w:r w:rsidRPr="003D1EE7">
        <w:t xml:space="preserve">Dnia 8.12.2020 do Regionalnego Dyrektora Ochrony Środowiska w Lublinie (Wydział Spraw Terenowych II w Chełmie), zostało wysłane pismo (znak pisma: PR.061.01.2020) </w:t>
      </w:r>
      <w:r>
        <w:t xml:space="preserve">w sprawie wyrażenia opinii </w:t>
      </w:r>
      <w:r w:rsidRPr="003D1EE7">
        <w:t xml:space="preserve">w sprawie odstąpienia od przeprowadzenia strategicznej oceny oddziaływania na środowisko dla </w:t>
      </w:r>
      <w:r>
        <w:t>projektu</w:t>
      </w:r>
      <w:r w:rsidRPr="003D1EE7">
        <w:t xml:space="preserve"> „Strategii Rozwoju Powiatu Chełmskiego na lata 2021-2026”.</w:t>
      </w:r>
      <w:r>
        <w:t xml:space="preserve"> Podobne pismo zostało wysłane </w:t>
      </w:r>
      <w:r w:rsidR="007E077C">
        <w:t>d</w:t>
      </w:r>
      <w:r>
        <w:t xml:space="preserve">o Lubelskiego Państwowego Wojewódzkiego </w:t>
      </w:r>
      <w:r w:rsidRPr="003D1EE7">
        <w:t>Inspektora Sanitarnego w Lublinie</w:t>
      </w:r>
      <w:r>
        <w:t xml:space="preserve"> (</w:t>
      </w:r>
      <w:r w:rsidR="00977E69">
        <w:t>odpowiedź na przedmiotowe pismo otrzymano w dniu 18.12.2020 r., znak pisma: DNS-NZ.7016.222.2020)</w:t>
      </w:r>
      <w:r w:rsidRPr="003D1EE7">
        <w:t xml:space="preserve">. </w:t>
      </w:r>
    </w:p>
    <w:p w14:paraId="33FD913F" w14:textId="77777777" w:rsidR="003D1EE7" w:rsidRPr="00683323" w:rsidRDefault="003D1EE7" w:rsidP="003D1EE7">
      <w:pPr>
        <w:spacing w:before="0" w:after="200"/>
      </w:pPr>
      <w:r w:rsidRPr="003D1EE7">
        <w:t>R</w:t>
      </w:r>
      <w:r w:rsidR="005F2755" w:rsidRPr="003D1EE7">
        <w:t xml:space="preserve">egionalny Dyrektor Ochrony Środowiska w Lublinie (RDOŚ w Lublinie, Wydział Spraw Terenowych II w </w:t>
      </w:r>
      <w:r w:rsidRPr="003D1EE7">
        <w:t>Chełmie</w:t>
      </w:r>
      <w:r w:rsidR="005F2755" w:rsidRPr="003D1EE7">
        <w:t xml:space="preserve">) w dniu 5 </w:t>
      </w:r>
      <w:r w:rsidRPr="003D1EE7">
        <w:t>stycznia 2021</w:t>
      </w:r>
      <w:r w:rsidR="005F2755" w:rsidRPr="003D1EE7">
        <w:t xml:space="preserve"> r.</w:t>
      </w:r>
      <w:r w:rsidRPr="003D1EE7">
        <w:t xml:space="preserve"> (znak pisma: WSTII.410.91.2020.DB)</w:t>
      </w:r>
      <w:r w:rsidR="005F2755" w:rsidRPr="003D1EE7">
        <w:t xml:space="preserve"> </w:t>
      </w:r>
      <w:r w:rsidRPr="003D1EE7">
        <w:t>wyraził stanowisko, iż zachodzi konieczność przeprowadzenia strategicznej oceny oddziaływania na środowisko dla</w:t>
      </w:r>
      <w:r w:rsidR="007E077C">
        <w:t xml:space="preserve"> projektu dokumentu „Strategia Rozwoju Powiatu C</w:t>
      </w:r>
      <w:r w:rsidRPr="003D1EE7">
        <w:t>hełmskiego na lata 2021-2026</w:t>
      </w:r>
      <w:r w:rsidR="007E077C">
        <w:t>”</w:t>
      </w:r>
      <w:r w:rsidRPr="003D1EE7">
        <w:t>, przedstawiając</w:t>
      </w:r>
      <w:r w:rsidR="005F2755" w:rsidRPr="003D1EE7">
        <w:t xml:space="preserve"> zakres prognozy oddziaływania na </w:t>
      </w:r>
      <w:r w:rsidR="005F2755" w:rsidRPr="00683323">
        <w:t xml:space="preserve">środowisko. </w:t>
      </w:r>
    </w:p>
    <w:p w14:paraId="21B9FEEC" w14:textId="77777777" w:rsidR="005F2755" w:rsidRPr="002935B5" w:rsidRDefault="00683323" w:rsidP="002935B5">
      <w:pPr>
        <w:spacing w:before="0" w:after="200"/>
      </w:pPr>
      <w:r w:rsidRPr="00683323">
        <w:t xml:space="preserve">Przygotowano Prognozę oddziaływania na środowisko projektu Strategii Rozwoju Powiatu Chełmskiego na lata 2021-2026, którą wraz z projektem Strategii wysłano do </w:t>
      </w:r>
      <w:r w:rsidR="005F2755" w:rsidRPr="00683323">
        <w:t xml:space="preserve">zaopiniowania do RDOŚ w Lublinie oraz LPWIS w </w:t>
      </w:r>
      <w:r w:rsidR="005F2755" w:rsidRPr="002935B5">
        <w:t xml:space="preserve">Lublinie. </w:t>
      </w:r>
      <w:r w:rsidR="002935B5" w:rsidRPr="002935B5">
        <w:t xml:space="preserve">Jednocześnie dnia 16 lutego 2021 r. </w:t>
      </w:r>
      <w:r w:rsidR="005F2755" w:rsidRPr="002935B5">
        <w:t>rozpoczęły się konsultacje społeczne poprzez podanie do wiadomości publicznej informa</w:t>
      </w:r>
      <w:r w:rsidR="002935B5" w:rsidRPr="002935B5">
        <w:t>cji o </w:t>
      </w:r>
      <w:r w:rsidR="005F2755" w:rsidRPr="002935B5">
        <w:t xml:space="preserve">przystąpieniu do strategicznej oceny oddziaływania na środowisko oraz o wszczęciu postępowania z udziałem społeczeństwa dla projektu dokumentu pn. </w:t>
      </w:r>
      <w:r w:rsidR="002935B5" w:rsidRPr="002935B5">
        <w:t>Strategia Rozwoju Powiatu Chełmskiego na lata 2021-2026</w:t>
      </w:r>
      <w:r w:rsidR="005F2755" w:rsidRPr="002935B5">
        <w:t xml:space="preserve">. oraz </w:t>
      </w:r>
      <w:r w:rsidR="002935B5" w:rsidRPr="002935B5">
        <w:t>Prognozy oddziaływania na środowisko projektu Strategii Rozwoju Powiatu Chełmskiego na lata 2021-2026</w:t>
      </w:r>
      <w:r w:rsidR="005F2755" w:rsidRPr="002935B5">
        <w:t xml:space="preserve">. W trakcie realizacji procesu strategicznej oceny oddziaływania na środowisko projektu </w:t>
      </w:r>
      <w:r w:rsidR="002935B5" w:rsidRPr="002935B5">
        <w:t xml:space="preserve">dokumentu zgłoszono 1 uwagę dotyczącą załącznika 2 do projektu strategii, którą przeanalizowano i uwzględniono. </w:t>
      </w:r>
    </w:p>
    <w:p w14:paraId="77755FD3" w14:textId="77777777" w:rsidR="005F2755" w:rsidRPr="005F2755" w:rsidRDefault="005F2755" w:rsidP="00940022">
      <w:pPr>
        <w:spacing w:before="0" w:after="200"/>
        <w:rPr>
          <w:highlight w:val="yellow"/>
        </w:rPr>
      </w:pPr>
      <w:r w:rsidRPr="002935B5">
        <w:t>W dniu 16.</w:t>
      </w:r>
      <w:r w:rsidR="002935B5" w:rsidRPr="002935B5">
        <w:t>02.2021</w:t>
      </w:r>
      <w:r w:rsidRPr="002935B5">
        <w:t xml:space="preserve"> r.</w:t>
      </w:r>
      <w:r w:rsidR="002935B5" w:rsidRPr="002935B5">
        <w:t xml:space="preserve"> Starosta Chełmski</w:t>
      </w:r>
      <w:r w:rsidRPr="002935B5">
        <w:t xml:space="preserve"> zwrócił się z prośbą do Regionalnej Dyrekcji Ochrony Środowiska w Lublinie </w:t>
      </w:r>
      <w:r w:rsidR="002935B5" w:rsidRPr="002935B5">
        <w:t>do Wydziału Spraw Terenowych II w Chełmie</w:t>
      </w:r>
      <w:r w:rsidRPr="002935B5">
        <w:t xml:space="preserve"> o wydanie opinii </w:t>
      </w:r>
      <w:r w:rsidR="002935B5" w:rsidRPr="002935B5">
        <w:t>projektu Strategii Rozwoju Powiatu Chełmskiego na lata 2021-2026 wraz z prognozą oddziaływania na środowisko projektu dokumentu</w:t>
      </w:r>
      <w:r w:rsidRPr="002935B5">
        <w:t>. Podobne pismo zostało skierowane do Wojewódzkiej Stacji Sanitarno-Epidemiologicznej w Lublinie w dniu 16.0</w:t>
      </w:r>
      <w:r w:rsidR="002935B5" w:rsidRPr="002935B5">
        <w:t>2</w:t>
      </w:r>
      <w:r w:rsidRPr="002935B5">
        <w:t>.20</w:t>
      </w:r>
      <w:r w:rsidR="002935B5" w:rsidRPr="002935B5">
        <w:t>21</w:t>
      </w:r>
      <w:r w:rsidRPr="002935B5">
        <w:t xml:space="preserve"> r.</w:t>
      </w:r>
    </w:p>
    <w:p w14:paraId="6CEA156A" w14:textId="77777777" w:rsidR="005F2755" w:rsidRDefault="005F2755" w:rsidP="00940022">
      <w:pPr>
        <w:spacing w:before="0" w:after="200"/>
      </w:pPr>
      <w:r w:rsidRPr="00940022">
        <w:t xml:space="preserve">Pismem z dnia </w:t>
      </w:r>
      <w:r w:rsidR="00940022" w:rsidRPr="00940022">
        <w:t>15.03</w:t>
      </w:r>
      <w:r w:rsidRPr="00940022">
        <w:t>.20</w:t>
      </w:r>
      <w:r w:rsidR="00940022" w:rsidRPr="00940022">
        <w:t xml:space="preserve">21 </w:t>
      </w:r>
      <w:r w:rsidRPr="00940022">
        <w:t>r. Lubelski Państwowy Wojewódzki Inspektor Sanitarny</w:t>
      </w:r>
      <w:r w:rsidR="00940022">
        <w:t xml:space="preserve"> w </w:t>
      </w:r>
      <w:r w:rsidR="00940022" w:rsidRPr="00940022">
        <w:t>Lublinie oraz pismem z dnia 15.03.2021</w:t>
      </w:r>
      <w:r w:rsidRPr="00940022">
        <w:t xml:space="preserve"> r.</w:t>
      </w:r>
      <w:r w:rsidR="00940022" w:rsidRPr="00940022">
        <w:t xml:space="preserve"> </w:t>
      </w:r>
      <w:r w:rsidRPr="00940022">
        <w:t>Regionalny Dyrektor Oc</w:t>
      </w:r>
      <w:r w:rsidR="00940022">
        <w:t>hrony Środowiska w </w:t>
      </w:r>
      <w:r w:rsidRPr="00940022">
        <w:t>Lublinie (Wydział Spraw terenowych I</w:t>
      </w:r>
      <w:r w:rsidR="00940022" w:rsidRPr="00940022">
        <w:t>I w Chełmie</w:t>
      </w:r>
      <w:r w:rsidRPr="00940022">
        <w:t xml:space="preserve">) zaopiniowali pozytywnie dokument strategiczny wraz z prognozą. </w:t>
      </w:r>
    </w:p>
    <w:p w14:paraId="6B4475C5" w14:textId="19B09188" w:rsidR="00187193" w:rsidRDefault="00187193" w:rsidP="00187193">
      <w:pPr>
        <w:spacing w:before="0" w:after="200"/>
      </w:pPr>
      <w:r>
        <w:lastRenderedPageBreak/>
        <w:t xml:space="preserve">Na podstawie przeprowadzonej analizy załączonej dokumentacji stwierdzono, że planowane działania nie wpłyną negatywnie na obszary chronione występujące na terenie powiatu </w:t>
      </w:r>
      <w:r w:rsidR="007E077C">
        <w:t>chełmskiego</w:t>
      </w:r>
      <w:r>
        <w:t>, w tym na obszary Natura 2000. „Strategia...” ma na celu poprawę stanu środowiska przyrodniczego na terenie całego powiatu. Prace związane z realizacją poszczególnych inwestycji będą się ograniczać do terenów już zagospodarowanych i nie będą stanowić zagrożenia dla miejsc cennych przyrodniczo. W związku z tym, realizacja większości zadań przewidzianych w „Strategii...” będzie m</w:t>
      </w:r>
      <w:r w:rsidR="00E61878">
        <w:t>iała pośredni, długoterminowy i </w:t>
      </w:r>
      <w:r>
        <w:t>pozytywny wpływ na różnorodność występujących na tym terenie organizmów żywych i ich siedlisk.</w:t>
      </w:r>
    </w:p>
    <w:p w14:paraId="3C6706EB" w14:textId="77777777" w:rsidR="00187193" w:rsidRDefault="00187193" w:rsidP="00187193">
      <w:pPr>
        <w:spacing w:before="0" w:after="200"/>
      </w:pPr>
      <w:r>
        <w:t>Przekształcenia, a w związku z tym i oddziaływania na powierzchnię ziemi zwią</w:t>
      </w:r>
      <w:r w:rsidR="00E61878">
        <w:t>zane będą z </w:t>
      </w:r>
      <w:r>
        <w:t xml:space="preserve">rozbudową sieci wodno - kanalizacyjnej i dróg, w trakcie prowadzonych robót budowlanych nastąpią oddziaływania bezpośrednie i pośrednie, krótkotrwałe, negatywne (na etapie budowy i prac ziemnych, zdjęta warstwa ziemi). Realizacja przedsięwzięć </w:t>
      </w:r>
      <w:r w:rsidR="00E61878">
        <w:t>zawartych w </w:t>
      </w:r>
      <w:r>
        <w:t>Strategii nie będzie wiązała się z wystąpieniem oddziaływań, które mogłyby przyczynić się do wystąpienia przekroczeń jakości standardów gleby i ziemi. Rozbudowa sieci kanalizacyjnych przyczyni się do poprawy jakości JCWP i zbliży do osiągnięcia celów środowiskowych, również w przypadku wód podziemnych.</w:t>
      </w:r>
    </w:p>
    <w:p w14:paraId="5781450E" w14:textId="77777777" w:rsidR="00187193" w:rsidRDefault="00187193" w:rsidP="00187193">
      <w:pPr>
        <w:spacing w:before="0" w:after="200"/>
      </w:pPr>
      <w:r>
        <w:t>Podobnie jak w przypadku środowiska gruntowego i wód podziemnych, podczas wykonywania prac budowlanych mogą mieć miejsce jedynie potencjalne, krótkookresowe negatywne oddziaływania na wody powierzchniow</w:t>
      </w:r>
      <w:r w:rsidR="00E61878">
        <w:t>e. Działania te związane będą z </w:t>
      </w:r>
      <w:r>
        <w:t>potencjalnymi zagrożeniami dla jakości wód powierzchniowych na skutek przenikania do nich substancji chemicznych z pracujących maszy</w:t>
      </w:r>
      <w:r w:rsidR="00E61878">
        <w:t>n i pojazdów, w szczególności w </w:t>
      </w:r>
      <w:r>
        <w:t>przypadku ich awarii. Podczas realizacji inwestycji przestrzegane będą zakazy i nakazy nałożone na obszary ochronne oraz strefy ochronne ujęć wód podziemnych, a także uwzględniona będzie obowiązująca na danym terenie odpowiednia polityka planowania przestrzennego z dominującą funkcją ochronną. Pomimo wymienionych negatywnych oddziaływań „Strategia. rekomenduje działania związane z ochroną gleb przed negatywnym oddziaływaniem antropogenicznym, erozją oraz niekorzystnymi zmianami klimatu. Ze względu na znaczący wpływ rolnictwa na gleby oraz inne powiązane z glebą komponenty środowiska istotne jest stosowanie dobrych praktyk rolniczych. Przestrzeganie przez rolnika zasad dobrej praktyki w powiązaniu z odpowiednią infrastrukturą techniczną gospodarstwa pozwoli zminimalizować ujemne oddziaływanie rolnictwa na środowisko. Istotne znaczenie ma tu zachowanie minimalnych standardów dotyczących przede wszystkim racjonalnej gospodarki nawozami, stosowania środków ochrony roślin, ochrony gleb i wód, zachowania cennych siedlisk i gatunków występujących na obszarach rolnych. Pozytywny wpływ na gleby i powierzchnię ziemi będą mieć niektóre zadania z obszaru gospodarki odpadami. Zadania organizacyjne i kontrolne będą skutkować ograniczeniem niewłaściwej gospodarki odpadami i przyczynią się do zmniejszenia presji na środowisko glebowe oraz powierzchnię ziemi. Pozytywny wpływ na jakość gleb będą miały inwestycje związane z selektywną zbiórką odpadów oraz ich recyklingiem. Inwestycje t</w:t>
      </w:r>
      <w:r w:rsidR="00E61878">
        <w:t>e przynoszą wymierne korzyści w </w:t>
      </w:r>
      <w:r>
        <w:t>postaci ograniczenia masy odpadów zanieczyszczających środowisko oraz wydłużenia żywotności składowisk.</w:t>
      </w:r>
    </w:p>
    <w:p w14:paraId="15430234" w14:textId="77777777" w:rsidR="00187193" w:rsidRDefault="00187193" w:rsidP="00187193">
      <w:pPr>
        <w:spacing w:before="0" w:after="200"/>
      </w:pPr>
      <w:r>
        <w:t xml:space="preserve">Przewidywane oddziaływanie pozytywne efektów realizacji „Strategii..." wystąpią w zmianach krajobrazu na terenach miejskich czy innych już zmienionych antropogenicznie. Na takich obszarach działania związane z rewitalizacją budowli prowadzić będą do poprawy estetyki </w:t>
      </w:r>
      <w:r>
        <w:lastRenderedPageBreak/>
        <w:t>przestrzeni. Także inne działania związane z budową różnych obiektów, wkomponowując się w przestrzeń miejską, nie powinny wykazać negatywnego oddziaływania na krajobraz (jeżeli charakter budowli został dopasowany do aktualnej zabudowy). Realizacja tego typu inwestycji sprzyja uporządkowaniu przestrzeni na wybranych obszarach. Poprawa estetyki przestrzeni następuje w przypadku remontu istniejącej infrastruktury lub budowy nowych elementów tej infrastruktury. Przekształcenia krajobrazu, nawet w przypadku budowy nowych obiektów, dotyczą zwykle przestrzeni silnie z</w:t>
      </w:r>
      <w:r w:rsidR="00C44DAC">
        <w:t>mienionej antropogenicznie (np. </w:t>
      </w:r>
      <w:r>
        <w:t>przestrzeni miejskiej), dlatego ewentualne dysonanse krajobrazowe będą niewielkie. Pozytywny bezpośredni i długoterminowy wpływ będą mieć działania mające na celu przywrócenie funkcji społecznych, gospodarczych, edukacyjnych, turystycznych, kulturowych bądź rekreacyjno-wypoczynkowych terenom i obiektom zdegradowanym, które stanowią znaczący negatywny element krajobrazu. Inicjatywy służące rozwiązywaniu problemów środowiskowych powinny również pośrednio przynieść pozytywne oddziaływanie na krajobraz, w zakresie dbałości o ten komponent środowiska. Niewątpliwie wszystkie kierunki interwencji związane z poprawą środowiska w powiecie, związane z zachowaniem wysokiej jakości zasobów przyrodniczych oraz poprawą ładu przestrzennego pozytywnie oddziaływają na ochronę krajobrazu i zachowanie jego lokalnego charakteru.</w:t>
      </w:r>
    </w:p>
    <w:p w14:paraId="46B84FBE" w14:textId="6B5008BC" w:rsidR="00187193" w:rsidRDefault="00187193" w:rsidP="00187193">
      <w:pPr>
        <w:spacing w:before="0" w:after="200"/>
      </w:pPr>
      <w:r>
        <w:t xml:space="preserve">Realizacja przedsięwzięć i kierunków interwencji </w:t>
      </w:r>
      <w:r w:rsidR="007D534F">
        <w:t>„</w:t>
      </w:r>
      <w:r>
        <w:t>Strategii</w:t>
      </w:r>
      <w:r w:rsidR="007D534F">
        <w:t>”</w:t>
      </w:r>
      <w:r>
        <w:t xml:space="preserve"> ma wpływ </w:t>
      </w:r>
      <w:r w:rsidR="00C44DAC">
        <w:t>na jakość powietrza w </w:t>
      </w:r>
      <w:r>
        <w:t xml:space="preserve">zakresie wiążącym się z pracami budowlanymi oraz ziemnymi i związanym z tym użyciem ciężkiego sprzętu budowlanego. Oddziaływanie to będzie </w:t>
      </w:r>
      <w:r w:rsidR="00C44DAC">
        <w:t>się charakteryzowało lokalnym i </w:t>
      </w:r>
      <w:r>
        <w:t>krótkoterminowym oddziaływaniem na stan powietrza. Kierunki interwencji związane ze zmniejszeniem emisji zanieczyszczeń (podnoszen</w:t>
      </w:r>
      <w:r w:rsidR="00C44DAC">
        <w:t>ie efektywności energetycznej w </w:t>
      </w:r>
      <w:r>
        <w:t>budynkach, modernizacja systemów grzewczych, stos</w:t>
      </w:r>
      <w:r w:rsidR="00C44DAC">
        <w:t>owanie paliw wysokiej jakości i </w:t>
      </w:r>
      <w:r>
        <w:t>wzrost wykorzystania odnawialnych źródeł energii) maja pozytywny wpływ na jakość powietrza i klimat. Główny udział w niskiej emisji ma emisja spalin towarzyszących spalaniu w paleniskach kotłów domowych paliw o niskiej jakości oraz odpadów. Alternatywą jest zastosowanie OZE, które wiąże się również z oszczędnością surowców naturalnych. W celu zracjonalizowania zużycia energii należy zmniejszyć zapotrzebowanie, m.in. poprzez termomodernizację budynków. Modernizacja systemów oświetleniowych (w tym również ulicznego) i wymiana energochłonnego oświetlenia na energooszczędne, wpłynie na zmniejszenie zapotrzebowania na energię. Pośredni długoterminowy pozytywny wpływ na powietrze i klimat może mieć upowszechnianie edukacji ek</w:t>
      </w:r>
      <w:r w:rsidR="00C44DAC">
        <w:t>ologicznej. Kierunki związane z </w:t>
      </w:r>
      <w:r>
        <w:t>podnoszeniem świadomości społecznej w zakresie inwestycji prośrodowiskowych powinny z wysokim prawdopodobieństwem przyczynić się</w:t>
      </w:r>
      <w:r w:rsidR="00C44DAC">
        <w:t xml:space="preserve"> do poprawy jakości powietrza w </w:t>
      </w:r>
      <w:r>
        <w:t>przyszłości. Ograniczenie emisji do atmosfery dwutlenku węgla, który jest jednym z gazów powstających w efekcie spalania paliw stałych i z transportu, będzie miało pozytywny wpływ na warunki klimatyczne. Zmiany klimatu i towarzyszące im cz</w:t>
      </w:r>
      <w:r w:rsidR="00C44DAC">
        <w:t xml:space="preserve">ynniki antropogeniczne związane </w:t>
      </w:r>
      <w:r>
        <w:t xml:space="preserve">są z sytuacjami ekstremalnymi, m.in. huraganami i powodziami. Zmiany klimatyczne mają wpływ na zasięg występowania gatunków, cykle rozrodcze, okresy wegetacji i interakcje ze środowiskiem. Pod wpływem zmian parametrów klimatycznych stopniowym przekształceniom ulega różnorodność biologiczna. Realizacja </w:t>
      </w:r>
      <w:r w:rsidR="007D534F">
        <w:t>„</w:t>
      </w:r>
      <w:r>
        <w:t>Strategii</w:t>
      </w:r>
      <w:r w:rsidR="007D534F">
        <w:t>”</w:t>
      </w:r>
      <w:r>
        <w:t xml:space="preserve"> niewątpliwie będzie miała pozytywny wpływ na klimat, gdyż przyczyni się do ograniczania niekorzystnych skutków zmian klimatycznych.</w:t>
      </w:r>
    </w:p>
    <w:p w14:paraId="27D81779" w14:textId="77777777" w:rsidR="004B3303" w:rsidRDefault="00187193" w:rsidP="00C44DAC">
      <w:pPr>
        <w:spacing w:before="0" w:after="200"/>
      </w:pPr>
      <w:r>
        <w:t>W prognozie stwierdzono, że realizacja „Strategii...” nie wskazuje na możliwość negatywnego transgranicznego oddziaływania na środowisko, mogącego objąć terytorium innych państw.</w:t>
      </w:r>
      <w:r w:rsidR="004B3303">
        <w:br w:type="page"/>
      </w:r>
    </w:p>
    <w:p w14:paraId="28094291" w14:textId="77777777" w:rsidR="004B3303" w:rsidRPr="00275735" w:rsidRDefault="004B3303" w:rsidP="004B3303">
      <w:pPr>
        <w:pStyle w:val="Nagwek1"/>
      </w:pPr>
      <w:r>
        <w:lastRenderedPageBreak/>
        <w:t xml:space="preserve"> </w:t>
      </w:r>
      <w:bookmarkStart w:id="168" w:name="_Toc48563434"/>
      <w:bookmarkStart w:id="169" w:name="_Toc61611081"/>
      <w:r w:rsidR="00C13315">
        <w:t xml:space="preserve">Spis rycin, wykresów </w:t>
      </w:r>
      <w:r w:rsidR="003B5382">
        <w:t xml:space="preserve">i </w:t>
      </w:r>
      <w:r w:rsidRPr="00275735">
        <w:t>tabel</w:t>
      </w:r>
      <w:bookmarkEnd w:id="168"/>
      <w:bookmarkEnd w:id="169"/>
    </w:p>
    <w:p w14:paraId="064B84B4" w14:textId="77777777" w:rsidR="004B3303" w:rsidRPr="00FE52C9" w:rsidRDefault="004B3303" w:rsidP="004B3303">
      <w:pPr>
        <w:rPr>
          <w:rFonts w:cstheme="minorHAnsi"/>
          <w:b/>
        </w:rPr>
      </w:pPr>
      <w:r w:rsidRPr="00FE52C9">
        <w:rPr>
          <w:rFonts w:cstheme="minorHAnsi"/>
          <w:b/>
        </w:rPr>
        <w:t>Spis rycin:</w:t>
      </w:r>
    </w:p>
    <w:p w14:paraId="1A2EA092" w14:textId="0F559344" w:rsidR="00FD4E91" w:rsidRPr="00FD4E91" w:rsidRDefault="007A59E7">
      <w:pPr>
        <w:pStyle w:val="Spisilustracji"/>
        <w:tabs>
          <w:tab w:val="right" w:leader="dot" w:pos="9060"/>
        </w:tabs>
        <w:rPr>
          <w:rFonts w:eastAsiaTheme="minorEastAsia" w:cstheme="minorHAnsi"/>
          <w:noProof/>
          <w:szCs w:val="22"/>
        </w:rPr>
      </w:pPr>
      <w:r w:rsidRPr="00FE52C9">
        <w:rPr>
          <w:rFonts w:cstheme="minorHAnsi"/>
          <w:b/>
        </w:rPr>
        <w:fldChar w:fldCharType="begin"/>
      </w:r>
      <w:r w:rsidRPr="00FE52C9">
        <w:rPr>
          <w:rFonts w:cstheme="minorHAnsi"/>
          <w:b/>
        </w:rPr>
        <w:instrText xml:space="preserve"> TOC \h \z \c "Rycina" </w:instrText>
      </w:r>
      <w:r w:rsidRPr="00FE52C9">
        <w:rPr>
          <w:rFonts w:cstheme="minorHAnsi"/>
          <w:b/>
        </w:rPr>
        <w:fldChar w:fldCharType="separate"/>
      </w:r>
      <w:hyperlink w:anchor="_Toc67904062" w:history="1">
        <w:r w:rsidR="00FD4E91" w:rsidRPr="00FD4E91">
          <w:rPr>
            <w:rStyle w:val="Hipercze"/>
            <w:rFonts w:asciiTheme="minorHAnsi" w:hAnsiTheme="minorHAnsi" w:cstheme="minorHAnsi"/>
            <w:noProof/>
          </w:rPr>
          <w:t>Rycina 1. Położenie powiatu chełmskiego na tle województwa lubelskiego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w:t>
        </w:r>
        <w:r w:rsidR="00FD4E91" w:rsidRPr="00FD4E91">
          <w:rPr>
            <w:rFonts w:cstheme="minorHAnsi"/>
            <w:noProof/>
            <w:webHidden/>
          </w:rPr>
          <w:fldChar w:fldCharType="end"/>
        </w:r>
      </w:hyperlink>
    </w:p>
    <w:p w14:paraId="09D2B6D7" w14:textId="3F0A9D54" w:rsidR="00FD4E91" w:rsidRPr="00FD4E91" w:rsidRDefault="00884E56">
      <w:pPr>
        <w:pStyle w:val="Spisilustracji"/>
        <w:tabs>
          <w:tab w:val="right" w:leader="dot" w:pos="9060"/>
        </w:tabs>
        <w:rPr>
          <w:rFonts w:eastAsiaTheme="minorEastAsia" w:cstheme="minorHAnsi"/>
          <w:noProof/>
          <w:szCs w:val="22"/>
        </w:rPr>
      </w:pPr>
      <w:hyperlink w:anchor="_Toc67904063" w:history="1">
        <w:r w:rsidR="00FD4E91" w:rsidRPr="00FD4E91">
          <w:rPr>
            <w:rStyle w:val="Hipercze"/>
            <w:rFonts w:asciiTheme="minorHAnsi" w:hAnsiTheme="minorHAnsi" w:cstheme="minorHAnsi"/>
            <w:noProof/>
          </w:rPr>
          <w:t>Rycina 2. Powiat chełmski – gminy wchodzące w skład powiatu</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w:t>
        </w:r>
        <w:r w:rsidR="00FD4E91" w:rsidRPr="00FD4E91">
          <w:rPr>
            <w:rFonts w:cstheme="minorHAnsi"/>
            <w:noProof/>
            <w:webHidden/>
          </w:rPr>
          <w:fldChar w:fldCharType="end"/>
        </w:r>
      </w:hyperlink>
    </w:p>
    <w:p w14:paraId="73BD199D" w14:textId="3241E937" w:rsidR="00FD4E91" w:rsidRPr="00FD4E91" w:rsidRDefault="00884E56">
      <w:pPr>
        <w:pStyle w:val="Spisilustracji"/>
        <w:tabs>
          <w:tab w:val="right" w:leader="dot" w:pos="9060"/>
        </w:tabs>
        <w:rPr>
          <w:rFonts w:eastAsiaTheme="minorEastAsia" w:cstheme="minorHAnsi"/>
          <w:noProof/>
          <w:szCs w:val="22"/>
        </w:rPr>
      </w:pPr>
      <w:hyperlink w:anchor="_Toc67904064" w:history="1">
        <w:r w:rsidR="00FD4E91" w:rsidRPr="00FD4E91">
          <w:rPr>
            <w:rStyle w:val="Hipercze"/>
            <w:rFonts w:asciiTheme="minorHAnsi" w:hAnsiTheme="minorHAnsi" w:cstheme="minorHAnsi"/>
            <w:noProof/>
          </w:rPr>
          <w:t>Rycina 3. Położenie komunikacyjne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13</w:t>
        </w:r>
        <w:r w:rsidR="00FD4E91" w:rsidRPr="00FD4E91">
          <w:rPr>
            <w:rFonts w:cstheme="minorHAnsi"/>
            <w:noProof/>
            <w:webHidden/>
          </w:rPr>
          <w:fldChar w:fldCharType="end"/>
        </w:r>
      </w:hyperlink>
    </w:p>
    <w:p w14:paraId="388C8F20" w14:textId="067AF331" w:rsidR="00FD4E91" w:rsidRPr="00FD4E91" w:rsidRDefault="00884E56">
      <w:pPr>
        <w:pStyle w:val="Spisilustracji"/>
        <w:tabs>
          <w:tab w:val="right" w:leader="dot" w:pos="9060"/>
        </w:tabs>
        <w:rPr>
          <w:rFonts w:eastAsiaTheme="minorEastAsia" w:cstheme="minorHAnsi"/>
          <w:noProof/>
          <w:szCs w:val="22"/>
        </w:rPr>
      </w:pPr>
      <w:hyperlink w:anchor="_Toc67904065" w:history="1">
        <w:r w:rsidR="00FD4E91" w:rsidRPr="00FD4E91">
          <w:rPr>
            <w:rStyle w:val="Hipercze"/>
            <w:rFonts w:asciiTheme="minorHAnsi" w:hAnsiTheme="minorHAnsi" w:cstheme="minorHAnsi"/>
            <w:noProof/>
          </w:rPr>
          <w:t>Rycina 4. Położenie powiatu chełmskiego na tle podziału fizjograficznego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14</w:t>
        </w:r>
        <w:r w:rsidR="00FD4E91" w:rsidRPr="00FD4E91">
          <w:rPr>
            <w:rFonts w:cstheme="minorHAnsi"/>
            <w:noProof/>
            <w:webHidden/>
          </w:rPr>
          <w:fldChar w:fldCharType="end"/>
        </w:r>
      </w:hyperlink>
    </w:p>
    <w:p w14:paraId="035B9878" w14:textId="15782DE1" w:rsidR="00FD4E91" w:rsidRPr="00FD4E91" w:rsidRDefault="00884E56">
      <w:pPr>
        <w:pStyle w:val="Spisilustracji"/>
        <w:tabs>
          <w:tab w:val="right" w:leader="dot" w:pos="9060"/>
        </w:tabs>
        <w:rPr>
          <w:rFonts w:eastAsiaTheme="minorEastAsia" w:cstheme="minorHAnsi"/>
          <w:noProof/>
          <w:szCs w:val="22"/>
        </w:rPr>
      </w:pPr>
      <w:hyperlink w:anchor="_Toc67904066" w:history="1">
        <w:r w:rsidR="00FD4E91" w:rsidRPr="00FD4E91">
          <w:rPr>
            <w:rStyle w:val="Hipercze"/>
            <w:rFonts w:asciiTheme="minorHAnsi" w:hAnsiTheme="minorHAnsi" w:cstheme="minorHAnsi"/>
            <w:noProof/>
          </w:rPr>
          <w:t>Rycina 5. Obszary prawnie chronione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18</w:t>
        </w:r>
        <w:r w:rsidR="00FD4E91" w:rsidRPr="00FD4E91">
          <w:rPr>
            <w:rFonts w:cstheme="minorHAnsi"/>
            <w:noProof/>
            <w:webHidden/>
          </w:rPr>
          <w:fldChar w:fldCharType="end"/>
        </w:r>
      </w:hyperlink>
    </w:p>
    <w:p w14:paraId="6BF4DEE6" w14:textId="0895EA91" w:rsidR="00FD4E91" w:rsidRPr="00FD4E91" w:rsidRDefault="00884E56">
      <w:pPr>
        <w:pStyle w:val="Spisilustracji"/>
        <w:tabs>
          <w:tab w:val="right" w:leader="dot" w:pos="9060"/>
        </w:tabs>
        <w:rPr>
          <w:rFonts w:eastAsiaTheme="minorEastAsia" w:cstheme="minorHAnsi"/>
          <w:noProof/>
          <w:szCs w:val="22"/>
        </w:rPr>
      </w:pPr>
      <w:hyperlink w:anchor="_Toc67904067" w:history="1">
        <w:r w:rsidR="00FD4E91" w:rsidRPr="00FD4E91">
          <w:rPr>
            <w:rStyle w:val="Hipercze"/>
            <w:rFonts w:asciiTheme="minorHAnsi" w:hAnsiTheme="minorHAnsi" w:cstheme="minorHAnsi"/>
            <w:noProof/>
          </w:rPr>
          <w:t>Rycina 6. Drewniany młyn wodno-gazowy w miejscowości Pobołowice, gmina Żmudź, powiat chełmski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20</w:t>
        </w:r>
        <w:r w:rsidR="00FD4E91" w:rsidRPr="00FD4E91">
          <w:rPr>
            <w:rFonts w:cstheme="minorHAnsi"/>
            <w:noProof/>
            <w:webHidden/>
          </w:rPr>
          <w:fldChar w:fldCharType="end"/>
        </w:r>
      </w:hyperlink>
    </w:p>
    <w:p w14:paraId="2C181D4F" w14:textId="1539D004" w:rsidR="00FD4E91" w:rsidRPr="00FD4E91" w:rsidRDefault="00884E56">
      <w:pPr>
        <w:pStyle w:val="Spisilustracji"/>
        <w:tabs>
          <w:tab w:val="right" w:leader="dot" w:pos="9060"/>
        </w:tabs>
        <w:rPr>
          <w:rFonts w:eastAsiaTheme="minorEastAsia" w:cstheme="minorHAnsi"/>
          <w:noProof/>
          <w:szCs w:val="22"/>
        </w:rPr>
      </w:pPr>
      <w:hyperlink w:anchor="_Toc67904068" w:history="1">
        <w:r w:rsidR="00FD4E91" w:rsidRPr="00FD4E91">
          <w:rPr>
            <w:rStyle w:val="Hipercze"/>
            <w:rFonts w:asciiTheme="minorHAnsi" w:hAnsiTheme="minorHAnsi" w:cstheme="minorHAnsi"/>
            <w:noProof/>
          </w:rPr>
          <w:t>Rycina 7. Atrakcyjność inwestycyjna gmin w Polsce w 2017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38</w:t>
        </w:r>
        <w:r w:rsidR="00FD4E91" w:rsidRPr="00FD4E91">
          <w:rPr>
            <w:rFonts w:cstheme="minorHAnsi"/>
            <w:noProof/>
            <w:webHidden/>
          </w:rPr>
          <w:fldChar w:fldCharType="end"/>
        </w:r>
      </w:hyperlink>
    </w:p>
    <w:p w14:paraId="34292E00" w14:textId="70447383" w:rsidR="00FD4E91" w:rsidRPr="00FD4E91" w:rsidRDefault="00884E56">
      <w:pPr>
        <w:pStyle w:val="Spisilustracji"/>
        <w:tabs>
          <w:tab w:val="right" w:leader="dot" w:pos="9060"/>
        </w:tabs>
        <w:rPr>
          <w:rFonts w:eastAsiaTheme="minorEastAsia" w:cstheme="minorHAnsi"/>
          <w:noProof/>
          <w:szCs w:val="22"/>
        </w:rPr>
      </w:pPr>
      <w:hyperlink w:anchor="_Toc67904069" w:history="1">
        <w:r w:rsidR="00FD4E91" w:rsidRPr="00FD4E91">
          <w:rPr>
            <w:rStyle w:val="Hipercze"/>
            <w:rFonts w:asciiTheme="minorHAnsi" w:hAnsiTheme="minorHAnsi" w:cstheme="minorHAnsi"/>
            <w:noProof/>
          </w:rPr>
          <w:t>Rycina 8. Sieć szerokopasmowego Internetu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_Toc67904069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56</w:t>
        </w:r>
        <w:r w:rsidR="00FD4E91" w:rsidRPr="00FD4E91">
          <w:rPr>
            <w:rFonts w:cstheme="minorHAnsi"/>
            <w:noProof/>
            <w:webHidden/>
          </w:rPr>
          <w:fldChar w:fldCharType="end"/>
        </w:r>
      </w:hyperlink>
    </w:p>
    <w:p w14:paraId="2AD688B9" w14:textId="465AEA7B" w:rsidR="00FD4E91" w:rsidRPr="00FD4E91" w:rsidRDefault="00884E56">
      <w:pPr>
        <w:pStyle w:val="Spisilustracji"/>
        <w:tabs>
          <w:tab w:val="right" w:leader="dot" w:pos="9060"/>
        </w:tabs>
        <w:rPr>
          <w:rFonts w:eastAsiaTheme="minorEastAsia" w:cstheme="minorHAnsi"/>
          <w:noProof/>
          <w:szCs w:val="22"/>
        </w:rPr>
      </w:pPr>
      <w:hyperlink w:anchor="_Toc67904070" w:history="1">
        <w:r w:rsidR="00FD4E91" w:rsidRPr="00FD4E91">
          <w:rPr>
            <w:rStyle w:val="Hipercze"/>
            <w:rFonts w:asciiTheme="minorHAnsi" w:hAnsiTheme="minorHAnsi" w:cstheme="minorHAnsi"/>
            <w:noProof/>
          </w:rPr>
          <w:t>Rycina 9. Rodzaje kryteriów ewaluacyjnych w odniesieniu do rodzaju ewaluacji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_Toc67904070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100</w:t>
        </w:r>
        <w:r w:rsidR="00FD4E91" w:rsidRPr="00FD4E91">
          <w:rPr>
            <w:rFonts w:cstheme="minorHAnsi"/>
            <w:noProof/>
            <w:webHidden/>
          </w:rPr>
          <w:fldChar w:fldCharType="end"/>
        </w:r>
      </w:hyperlink>
    </w:p>
    <w:p w14:paraId="0347E911" w14:textId="0BB3AF78" w:rsidR="00FD4E91" w:rsidRPr="00FD4E91" w:rsidRDefault="00884E56">
      <w:pPr>
        <w:pStyle w:val="Spisilustracji"/>
        <w:tabs>
          <w:tab w:val="right" w:leader="dot" w:pos="9060"/>
        </w:tabs>
        <w:rPr>
          <w:rFonts w:eastAsiaTheme="minorEastAsia" w:cstheme="minorHAnsi"/>
          <w:noProof/>
          <w:szCs w:val="22"/>
        </w:rPr>
      </w:pPr>
      <w:hyperlink w:anchor="_Toc67904071" w:history="1">
        <w:r w:rsidR="00FD4E91" w:rsidRPr="00FD4E91">
          <w:rPr>
            <w:rStyle w:val="Hipercze"/>
            <w:rFonts w:asciiTheme="minorHAnsi" w:hAnsiTheme="minorHAnsi" w:cstheme="minorHAnsi"/>
            <w:noProof/>
          </w:rPr>
          <w:t>Rycina 10. Schemat powiązania głównych procesów w ramach realizacji Strategii Rozwoju Powiatu Chełmskiego na lata 2021-2026</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_Toc67904071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102</w:t>
        </w:r>
        <w:r w:rsidR="00FD4E91" w:rsidRPr="00FD4E91">
          <w:rPr>
            <w:rFonts w:cstheme="minorHAnsi"/>
            <w:noProof/>
            <w:webHidden/>
          </w:rPr>
          <w:fldChar w:fldCharType="end"/>
        </w:r>
      </w:hyperlink>
    </w:p>
    <w:p w14:paraId="78C4EC11" w14:textId="77777777" w:rsidR="004B3303" w:rsidRPr="00FE52C9" w:rsidRDefault="007A59E7" w:rsidP="004B3303">
      <w:pPr>
        <w:rPr>
          <w:rFonts w:cstheme="minorHAnsi"/>
          <w:b/>
        </w:rPr>
      </w:pPr>
      <w:r w:rsidRPr="00FE52C9">
        <w:rPr>
          <w:rFonts w:cstheme="minorHAnsi"/>
          <w:b/>
        </w:rPr>
        <w:fldChar w:fldCharType="end"/>
      </w:r>
      <w:r w:rsidR="004B3303" w:rsidRPr="00FE52C9">
        <w:rPr>
          <w:rFonts w:cstheme="minorHAnsi"/>
          <w:b/>
        </w:rPr>
        <w:t>Spis wykresów:</w:t>
      </w:r>
    </w:p>
    <w:p w14:paraId="35A13F8A" w14:textId="6BDE2510" w:rsidR="00FD4E91" w:rsidRPr="00FD4E91" w:rsidRDefault="00C13315">
      <w:pPr>
        <w:pStyle w:val="Spisilustracji"/>
        <w:tabs>
          <w:tab w:val="right" w:leader="dot" w:pos="9060"/>
        </w:tabs>
        <w:rPr>
          <w:rFonts w:eastAsiaTheme="minorEastAsia" w:cstheme="minorHAnsi"/>
          <w:noProof/>
          <w:szCs w:val="22"/>
        </w:rPr>
      </w:pPr>
      <w:r w:rsidRPr="00FD4E91">
        <w:rPr>
          <w:rFonts w:cstheme="minorHAnsi"/>
          <w:b/>
        </w:rPr>
        <w:fldChar w:fldCharType="begin"/>
      </w:r>
      <w:r w:rsidRPr="00FD4E91">
        <w:rPr>
          <w:rFonts w:cstheme="minorHAnsi"/>
          <w:b/>
        </w:rPr>
        <w:instrText xml:space="preserve"> TOC \h \z \c "Wykres" </w:instrText>
      </w:r>
      <w:r w:rsidRPr="00FD4E91">
        <w:rPr>
          <w:rFonts w:cstheme="minorHAnsi"/>
          <w:b/>
        </w:rPr>
        <w:fldChar w:fldCharType="separate"/>
      </w:r>
      <w:hyperlink w:anchor="_Toc67904077" w:history="1">
        <w:r w:rsidR="00FD4E91" w:rsidRPr="00FD4E91">
          <w:rPr>
            <w:rStyle w:val="Hipercze"/>
            <w:rFonts w:asciiTheme="minorHAnsi" w:hAnsiTheme="minorHAnsi" w:cstheme="minorHAnsi"/>
            <w:noProof/>
          </w:rPr>
          <w:t>Wykres 1. Drogi gminne i powiatowe o twardej nawierzchni na 100 km</w:t>
        </w:r>
        <w:r w:rsidR="00FD4E91" w:rsidRPr="00FD4E91">
          <w:rPr>
            <w:rStyle w:val="Hipercze"/>
            <w:rFonts w:asciiTheme="minorHAnsi" w:hAnsiTheme="minorHAnsi" w:cstheme="minorHAnsi"/>
            <w:noProof/>
            <w:vertAlign w:val="superscript"/>
          </w:rPr>
          <w:t>2</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_Toc67904077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w:t>
        </w:r>
        <w:r w:rsidR="00FD4E91" w:rsidRPr="00FD4E91">
          <w:rPr>
            <w:rFonts w:cstheme="minorHAnsi"/>
            <w:noProof/>
            <w:webHidden/>
          </w:rPr>
          <w:fldChar w:fldCharType="end"/>
        </w:r>
      </w:hyperlink>
    </w:p>
    <w:p w14:paraId="060F692D" w14:textId="04B0FB36" w:rsidR="00FD4E91" w:rsidRPr="00FD4E91" w:rsidRDefault="00884E56">
      <w:pPr>
        <w:pStyle w:val="Spisilustracji"/>
        <w:tabs>
          <w:tab w:val="right" w:leader="dot" w:pos="9060"/>
        </w:tabs>
        <w:rPr>
          <w:rFonts w:eastAsiaTheme="minorEastAsia" w:cstheme="minorHAnsi"/>
          <w:noProof/>
          <w:szCs w:val="22"/>
        </w:rPr>
      </w:pPr>
      <w:hyperlink w:anchor="_Toc67904078" w:history="1">
        <w:r w:rsidR="00FD4E91" w:rsidRPr="00FD4E91">
          <w:rPr>
            <w:rStyle w:val="Hipercze"/>
            <w:rFonts w:asciiTheme="minorHAnsi" w:hAnsiTheme="minorHAnsi" w:cstheme="minorHAnsi"/>
            <w:noProof/>
          </w:rPr>
          <w:t>Wykres 2. Liczba ludności na terenie powiatu chełmskiego w podziale na miasto i wieś</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_Toc67904078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21</w:t>
        </w:r>
        <w:r w:rsidR="00FD4E91" w:rsidRPr="00FD4E91">
          <w:rPr>
            <w:rFonts w:cstheme="minorHAnsi"/>
            <w:noProof/>
            <w:webHidden/>
          </w:rPr>
          <w:fldChar w:fldCharType="end"/>
        </w:r>
      </w:hyperlink>
    </w:p>
    <w:p w14:paraId="1842A73C" w14:textId="22217DA1" w:rsidR="00FD4E91" w:rsidRPr="00FD4E91" w:rsidRDefault="00884E56">
      <w:pPr>
        <w:pStyle w:val="Spisilustracji"/>
        <w:tabs>
          <w:tab w:val="right" w:leader="dot" w:pos="9060"/>
        </w:tabs>
        <w:rPr>
          <w:rFonts w:eastAsiaTheme="minorEastAsia" w:cstheme="minorHAnsi"/>
          <w:noProof/>
          <w:szCs w:val="22"/>
        </w:rPr>
      </w:pPr>
      <w:hyperlink w:anchor="_Toc67904079" w:history="1">
        <w:r w:rsidR="00FD4E91" w:rsidRPr="00FD4E91">
          <w:rPr>
            <w:rStyle w:val="Hipercze"/>
            <w:rFonts w:asciiTheme="minorHAnsi" w:hAnsiTheme="minorHAnsi" w:cstheme="minorHAnsi"/>
            <w:noProof/>
          </w:rPr>
          <w:t>Wykres 3. Zmiana liczby ludności na 1000 mieszkańców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_Toc67904079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21</w:t>
        </w:r>
        <w:r w:rsidR="00FD4E91" w:rsidRPr="00FD4E91">
          <w:rPr>
            <w:rFonts w:cstheme="minorHAnsi"/>
            <w:noProof/>
            <w:webHidden/>
          </w:rPr>
          <w:fldChar w:fldCharType="end"/>
        </w:r>
      </w:hyperlink>
    </w:p>
    <w:p w14:paraId="50167200" w14:textId="3AE559F5" w:rsidR="00FD4E91" w:rsidRPr="00FD4E91" w:rsidRDefault="00884E56">
      <w:pPr>
        <w:pStyle w:val="Spisilustracji"/>
        <w:tabs>
          <w:tab w:val="right" w:leader="dot" w:pos="9060"/>
        </w:tabs>
        <w:rPr>
          <w:rFonts w:eastAsiaTheme="minorEastAsia" w:cstheme="minorHAnsi"/>
          <w:noProof/>
          <w:szCs w:val="22"/>
        </w:rPr>
      </w:pPr>
      <w:hyperlink w:anchor="_Toc67904080" w:history="1">
        <w:r w:rsidR="00FD4E91" w:rsidRPr="00FD4E91">
          <w:rPr>
            <w:rStyle w:val="Hipercze"/>
            <w:rFonts w:asciiTheme="minorHAnsi" w:hAnsiTheme="minorHAnsi" w:cstheme="minorHAnsi"/>
            <w:noProof/>
          </w:rPr>
          <w:t>Wykres 4. Przyrost naturalny na 1000 mieszkańców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23</w:t>
        </w:r>
        <w:r w:rsidR="00FD4E91" w:rsidRPr="00FD4E91">
          <w:rPr>
            <w:rFonts w:cstheme="minorHAnsi"/>
            <w:noProof/>
            <w:webHidden/>
          </w:rPr>
          <w:fldChar w:fldCharType="end"/>
        </w:r>
      </w:hyperlink>
    </w:p>
    <w:p w14:paraId="0820559A" w14:textId="50A3D223" w:rsidR="00FD4E91" w:rsidRPr="00FD4E91" w:rsidRDefault="00884E56">
      <w:pPr>
        <w:pStyle w:val="Spisilustracji"/>
        <w:tabs>
          <w:tab w:val="right" w:leader="dot" w:pos="9060"/>
        </w:tabs>
        <w:rPr>
          <w:rFonts w:eastAsiaTheme="minorEastAsia" w:cstheme="minorHAnsi"/>
          <w:noProof/>
          <w:szCs w:val="22"/>
        </w:rPr>
      </w:pPr>
      <w:hyperlink w:anchor="_Toc67904081" w:history="1">
        <w:r w:rsidR="00FD4E91" w:rsidRPr="00FD4E91">
          <w:rPr>
            <w:rStyle w:val="Hipercze"/>
            <w:rFonts w:asciiTheme="minorHAnsi" w:hAnsiTheme="minorHAnsi" w:cstheme="minorHAnsi"/>
            <w:noProof/>
          </w:rPr>
          <w:t>Wykres 5. Ludność wg ekonomicznych grup wieku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24</w:t>
        </w:r>
        <w:r w:rsidR="00FD4E91" w:rsidRPr="00FD4E91">
          <w:rPr>
            <w:rFonts w:cstheme="minorHAnsi"/>
            <w:noProof/>
            <w:webHidden/>
          </w:rPr>
          <w:fldChar w:fldCharType="end"/>
        </w:r>
      </w:hyperlink>
    </w:p>
    <w:p w14:paraId="5B80A220" w14:textId="13F6D058" w:rsidR="00FD4E91" w:rsidRPr="00FD4E91" w:rsidRDefault="00884E56">
      <w:pPr>
        <w:pStyle w:val="Spisilustracji"/>
        <w:tabs>
          <w:tab w:val="right" w:leader="dot" w:pos="9060"/>
        </w:tabs>
        <w:rPr>
          <w:rFonts w:eastAsiaTheme="minorEastAsia" w:cstheme="minorHAnsi"/>
          <w:noProof/>
          <w:szCs w:val="22"/>
        </w:rPr>
      </w:pPr>
      <w:hyperlink w:anchor="_Toc67904082" w:history="1">
        <w:r w:rsidR="00FD4E91" w:rsidRPr="00FD4E91">
          <w:rPr>
            <w:rStyle w:val="Hipercze"/>
            <w:rFonts w:asciiTheme="minorHAnsi" w:hAnsiTheme="minorHAnsi" w:cstheme="minorHAnsi"/>
            <w:noProof/>
          </w:rPr>
          <w:t>Wykres 6. Współczynnik salda migracji w grupie osób w wieku produkcyjnym</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25</w:t>
        </w:r>
        <w:r w:rsidR="00FD4E91" w:rsidRPr="00FD4E91">
          <w:rPr>
            <w:rFonts w:cstheme="minorHAnsi"/>
            <w:noProof/>
            <w:webHidden/>
          </w:rPr>
          <w:fldChar w:fldCharType="end"/>
        </w:r>
      </w:hyperlink>
    </w:p>
    <w:p w14:paraId="70D893C4" w14:textId="5F79AF1E" w:rsidR="00FD4E91" w:rsidRPr="00FD4E91" w:rsidRDefault="00884E56">
      <w:pPr>
        <w:pStyle w:val="Spisilustracji"/>
        <w:tabs>
          <w:tab w:val="right" w:leader="dot" w:pos="9060"/>
        </w:tabs>
        <w:rPr>
          <w:rFonts w:eastAsiaTheme="minorEastAsia" w:cstheme="minorHAnsi"/>
          <w:noProof/>
          <w:szCs w:val="22"/>
        </w:rPr>
      </w:pPr>
      <w:hyperlink w:anchor="_Toc67904083" w:history="1">
        <w:r w:rsidR="00FD4E91" w:rsidRPr="00FD4E91">
          <w:rPr>
            <w:rStyle w:val="Hipercze"/>
            <w:rFonts w:asciiTheme="minorHAnsi" w:hAnsiTheme="minorHAnsi" w:cstheme="minorHAnsi"/>
            <w:noProof/>
          </w:rPr>
          <w:t>Wykres 7. Prognoza zmian liczby ludności w powiecie chełmskim w latach 2020-2050 (opracowane na bazie NSP 2011)</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26</w:t>
        </w:r>
        <w:r w:rsidR="00FD4E91" w:rsidRPr="00FD4E91">
          <w:rPr>
            <w:rFonts w:cstheme="minorHAnsi"/>
            <w:noProof/>
            <w:webHidden/>
          </w:rPr>
          <w:fldChar w:fldCharType="end"/>
        </w:r>
      </w:hyperlink>
    </w:p>
    <w:p w14:paraId="3FA9C6DB" w14:textId="6628CAF2" w:rsidR="00FD4E91" w:rsidRPr="00FD4E91" w:rsidRDefault="00884E56">
      <w:pPr>
        <w:pStyle w:val="Spisilustracji"/>
        <w:tabs>
          <w:tab w:val="right" w:leader="dot" w:pos="9060"/>
        </w:tabs>
        <w:rPr>
          <w:rFonts w:eastAsiaTheme="minorEastAsia" w:cstheme="minorHAnsi"/>
          <w:noProof/>
          <w:szCs w:val="22"/>
        </w:rPr>
      </w:pPr>
      <w:hyperlink w:anchor="_Toc67904084" w:history="1">
        <w:r w:rsidR="00FD4E91" w:rsidRPr="00FD4E91">
          <w:rPr>
            <w:rStyle w:val="Hipercze"/>
            <w:rFonts w:asciiTheme="minorHAnsi" w:hAnsiTheme="minorHAnsi" w:cstheme="minorHAnsi"/>
            <w:noProof/>
          </w:rPr>
          <w:t>Wykres 8. Prognoza zmian liczby ludności w powiecie chełmskim w latach 2020-2050 wg ekonomicznych grup wieku (opracowane na bazie NSP 2011)</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26</w:t>
        </w:r>
        <w:r w:rsidR="00FD4E91" w:rsidRPr="00FD4E91">
          <w:rPr>
            <w:rFonts w:cstheme="minorHAnsi"/>
            <w:noProof/>
            <w:webHidden/>
          </w:rPr>
          <w:fldChar w:fldCharType="end"/>
        </w:r>
      </w:hyperlink>
    </w:p>
    <w:p w14:paraId="6F3E94C0" w14:textId="505816B2" w:rsidR="00FD4E91" w:rsidRPr="00FD4E91" w:rsidRDefault="00884E56">
      <w:pPr>
        <w:pStyle w:val="Spisilustracji"/>
        <w:tabs>
          <w:tab w:val="right" w:leader="dot" w:pos="9060"/>
        </w:tabs>
        <w:rPr>
          <w:rFonts w:eastAsiaTheme="minorEastAsia" w:cstheme="minorHAnsi"/>
          <w:noProof/>
          <w:szCs w:val="22"/>
        </w:rPr>
      </w:pPr>
      <w:hyperlink w:anchor="_Toc67904085" w:history="1">
        <w:r w:rsidR="00FD4E91" w:rsidRPr="00FD4E91">
          <w:rPr>
            <w:rStyle w:val="Hipercze"/>
            <w:rFonts w:asciiTheme="minorHAnsi" w:hAnsiTheme="minorHAnsi" w:cstheme="minorHAnsi"/>
            <w:noProof/>
          </w:rPr>
          <w:t>Wykres 9. Udział ludności wg ekonomicznych grup wieku w % ludności ogółem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27</w:t>
        </w:r>
        <w:r w:rsidR="00FD4E91" w:rsidRPr="00FD4E91">
          <w:rPr>
            <w:rFonts w:cstheme="minorHAnsi"/>
            <w:noProof/>
            <w:webHidden/>
          </w:rPr>
          <w:fldChar w:fldCharType="end"/>
        </w:r>
      </w:hyperlink>
    </w:p>
    <w:p w14:paraId="4EDD77BF" w14:textId="6147F22F" w:rsidR="00FD4E91" w:rsidRPr="00FD4E91" w:rsidRDefault="00884E56">
      <w:pPr>
        <w:pStyle w:val="Spisilustracji"/>
        <w:tabs>
          <w:tab w:val="right" w:leader="dot" w:pos="9060"/>
        </w:tabs>
        <w:rPr>
          <w:rFonts w:eastAsiaTheme="minorEastAsia" w:cstheme="minorHAnsi"/>
          <w:noProof/>
          <w:szCs w:val="22"/>
        </w:rPr>
      </w:pPr>
      <w:hyperlink w:anchor="_Toc67904086" w:history="1">
        <w:r w:rsidR="00FD4E91" w:rsidRPr="00FD4E91">
          <w:rPr>
            <w:rStyle w:val="Hipercze"/>
            <w:rFonts w:asciiTheme="minorHAnsi" w:hAnsiTheme="minorHAnsi" w:cstheme="minorHAnsi"/>
            <w:noProof/>
          </w:rPr>
          <w:t>Wykres 10. Nowe budynki mieszkalne na 1000 ludności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29</w:t>
        </w:r>
        <w:r w:rsidR="00FD4E91" w:rsidRPr="00FD4E91">
          <w:rPr>
            <w:rFonts w:cstheme="minorHAnsi"/>
            <w:noProof/>
            <w:webHidden/>
          </w:rPr>
          <w:fldChar w:fldCharType="end"/>
        </w:r>
      </w:hyperlink>
    </w:p>
    <w:p w14:paraId="2147A6BE" w14:textId="75205961" w:rsidR="00FD4E91" w:rsidRPr="00FD4E91" w:rsidRDefault="00884E56">
      <w:pPr>
        <w:pStyle w:val="Spisilustracji"/>
        <w:tabs>
          <w:tab w:val="right" w:leader="dot" w:pos="9060"/>
        </w:tabs>
        <w:rPr>
          <w:rFonts w:eastAsiaTheme="minorEastAsia" w:cstheme="minorHAnsi"/>
          <w:noProof/>
          <w:szCs w:val="22"/>
        </w:rPr>
      </w:pPr>
      <w:hyperlink w:anchor="_Toc67904087" w:history="1">
        <w:r w:rsidR="00FD4E91" w:rsidRPr="00FD4E91">
          <w:rPr>
            <w:rStyle w:val="Hipercze"/>
            <w:rFonts w:asciiTheme="minorHAnsi" w:hAnsiTheme="minorHAnsi" w:cstheme="minorHAnsi"/>
            <w:noProof/>
          </w:rPr>
          <w:t>Wykres 11. Pracujący wg grup sekcji na terenie powiatu chełmskiego w 2018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30</w:t>
        </w:r>
        <w:r w:rsidR="00FD4E91" w:rsidRPr="00FD4E91">
          <w:rPr>
            <w:rFonts w:cstheme="minorHAnsi"/>
            <w:noProof/>
            <w:webHidden/>
          </w:rPr>
          <w:fldChar w:fldCharType="end"/>
        </w:r>
      </w:hyperlink>
    </w:p>
    <w:p w14:paraId="54D47E05" w14:textId="4983E751" w:rsidR="00FD4E91" w:rsidRPr="00FD4E91" w:rsidRDefault="00884E56">
      <w:pPr>
        <w:pStyle w:val="Spisilustracji"/>
        <w:tabs>
          <w:tab w:val="right" w:leader="dot" w:pos="9060"/>
        </w:tabs>
        <w:rPr>
          <w:rFonts w:eastAsiaTheme="minorEastAsia" w:cstheme="minorHAnsi"/>
          <w:noProof/>
          <w:szCs w:val="22"/>
        </w:rPr>
      </w:pPr>
      <w:hyperlink w:anchor="_Toc67904088" w:history="1">
        <w:r w:rsidR="00FD4E91" w:rsidRPr="00FD4E91">
          <w:rPr>
            <w:rStyle w:val="Hipercze"/>
            <w:rFonts w:asciiTheme="minorHAnsi" w:hAnsiTheme="minorHAnsi" w:cstheme="minorHAnsi"/>
            <w:noProof/>
          </w:rPr>
          <w:t>Wykres 12. Pracujący wg grup sekcji w podziale na płeć na terenie powiatu chełmskiego w 2018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31</w:t>
        </w:r>
        <w:r w:rsidR="00FD4E91" w:rsidRPr="00FD4E91">
          <w:rPr>
            <w:rFonts w:cstheme="minorHAnsi"/>
            <w:noProof/>
            <w:webHidden/>
          </w:rPr>
          <w:fldChar w:fldCharType="end"/>
        </w:r>
      </w:hyperlink>
    </w:p>
    <w:p w14:paraId="76F36C17" w14:textId="1989E4C3" w:rsidR="00FD4E91" w:rsidRPr="00FD4E91" w:rsidRDefault="00884E56">
      <w:pPr>
        <w:pStyle w:val="Spisilustracji"/>
        <w:tabs>
          <w:tab w:val="right" w:leader="dot" w:pos="9060"/>
        </w:tabs>
        <w:rPr>
          <w:rFonts w:eastAsiaTheme="minorEastAsia" w:cstheme="minorHAnsi"/>
          <w:noProof/>
          <w:szCs w:val="22"/>
        </w:rPr>
      </w:pPr>
      <w:hyperlink w:anchor="_Toc67904089" w:history="1">
        <w:r w:rsidR="00FD4E91" w:rsidRPr="00FD4E91">
          <w:rPr>
            <w:rStyle w:val="Hipercze"/>
            <w:rFonts w:asciiTheme="minorHAnsi" w:hAnsiTheme="minorHAnsi" w:cstheme="minorHAnsi"/>
            <w:noProof/>
          </w:rPr>
          <w:t>Wykres 13. Pracujący na 1000 ludności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_Toc67904089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31</w:t>
        </w:r>
        <w:r w:rsidR="00FD4E91" w:rsidRPr="00FD4E91">
          <w:rPr>
            <w:rFonts w:cstheme="minorHAnsi"/>
            <w:noProof/>
            <w:webHidden/>
          </w:rPr>
          <w:fldChar w:fldCharType="end"/>
        </w:r>
      </w:hyperlink>
    </w:p>
    <w:p w14:paraId="7386AC3B" w14:textId="2863FB91" w:rsidR="00FD4E91" w:rsidRPr="00FD4E91" w:rsidRDefault="00884E56">
      <w:pPr>
        <w:pStyle w:val="Spisilustracji"/>
        <w:tabs>
          <w:tab w:val="right" w:leader="dot" w:pos="9060"/>
        </w:tabs>
        <w:rPr>
          <w:rFonts w:eastAsiaTheme="minorEastAsia" w:cstheme="minorHAnsi"/>
          <w:noProof/>
          <w:szCs w:val="22"/>
        </w:rPr>
      </w:pPr>
      <w:hyperlink w:anchor="_Toc67904090" w:history="1">
        <w:r w:rsidR="00FD4E91" w:rsidRPr="00FD4E91">
          <w:rPr>
            <w:rStyle w:val="Hipercze"/>
            <w:rFonts w:asciiTheme="minorHAnsi" w:hAnsiTheme="minorHAnsi" w:cstheme="minorHAnsi"/>
            <w:noProof/>
          </w:rPr>
          <w:t>Wykres 14. Bezrobotni zarejestrowani wg poziomu wykształcenia w powiecie chełmskim w 2019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33</w:t>
        </w:r>
        <w:r w:rsidR="00FD4E91" w:rsidRPr="00FD4E91">
          <w:rPr>
            <w:rFonts w:cstheme="minorHAnsi"/>
            <w:noProof/>
            <w:webHidden/>
          </w:rPr>
          <w:fldChar w:fldCharType="end"/>
        </w:r>
      </w:hyperlink>
    </w:p>
    <w:p w14:paraId="108A59A2" w14:textId="60C89B0B" w:rsidR="00FD4E91" w:rsidRPr="00FD4E91" w:rsidRDefault="00884E56">
      <w:pPr>
        <w:pStyle w:val="Spisilustracji"/>
        <w:tabs>
          <w:tab w:val="right" w:leader="dot" w:pos="9060"/>
        </w:tabs>
        <w:rPr>
          <w:rFonts w:eastAsiaTheme="minorEastAsia" w:cstheme="minorHAnsi"/>
          <w:noProof/>
          <w:szCs w:val="22"/>
        </w:rPr>
      </w:pPr>
      <w:hyperlink w:anchor="_Toc67904091" w:history="1">
        <w:r w:rsidR="00FD4E91" w:rsidRPr="00FD4E91">
          <w:rPr>
            <w:rStyle w:val="Hipercze"/>
            <w:rFonts w:asciiTheme="minorHAnsi" w:hAnsiTheme="minorHAnsi" w:cstheme="minorHAnsi"/>
            <w:noProof/>
          </w:rPr>
          <w:t>Wykres 15. Bezrobotni zarejestrowani wg stażu pracy (lewy) oraz wieku (prawy)</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34</w:t>
        </w:r>
        <w:r w:rsidR="00FD4E91" w:rsidRPr="00FD4E91">
          <w:rPr>
            <w:rFonts w:cstheme="minorHAnsi"/>
            <w:noProof/>
            <w:webHidden/>
          </w:rPr>
          <w:fldChar w:fldCharType="end"/>
        </w:r>
      </w:hyperlink>
    </w:p>
    <w:p w14:paraId="269D5B9E" w14:textId="54836AAC" w:rsidR="00FD4E91" w:rsidRPr="00FD4E91" w:rsidRDefault="00884E56">
      <w:pPr>
        <w:pStyle w:val="Spisilustracji"/>
        <w:tabs>
          <w:tab w:val="right" w:leader="dot" w:pos="9060"/>
        </w:tabs>
        <w:rPr>
          <w:rFonts w:eastAsiaTheme="minorEastAsia" w:cstheme="minorHAnsi"/>
          <w:noProof/>
          <w:szCs w:val="22"/>
        </w:rPr>
      </w:pPr>
      <w:hyperlink w:anchor="_Toc67904092" w:history="1">
        <w:r w:rsidR="00FD4E91" w:rsidRPr="00FD4E91">
          <w:rPr>
            <w:rStyle w:val="Hipercze"/>
            <w:rFonts w:asciiTheme="minorHAnsi" w:hAnsiTheme="minorHAnsi" w:cstheme="minorHAnsi"/>
            <w:noProof/>
          </w:rPr>
          <w:t>Wykres 16. Stopa bezrobocia rejestrowanego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34</w:t>
        </w:r>
        <w:r w:rsidR="00FD4E91" w:rsidRPr="00FD4E91">
          <w:rPr>
            <w:rFonts w:cstheme="minorHAnsi"/>
            <w:noProof/>
            <w:webHidden/>
          </w:rPr>
          <w:fldChar w:fldCharType="end"/>
        </w:r>
      </w:hyperlink>
    </w:p>
    <w:p w14:paraId="7DD085F9" w14:textId="28D62CE6" w:rsidR="00FD4E91" w:rsidRPr="00FD4E91" w:rsidRDefault="00884E56">
      <w:pPr>
        <w:pStyle w:val="Spisilustracji"/>
        <w:tabs>
          <w:tab w:val="right" w:leader="dot" w:pos="9060"/>
        </w:tabs>
        <w:rPr>
          <w:rFonts w:eastAsiaTheme="minorEastAsia" w:cstheme="minorHAnsi"/>
          <w:noProof/>
          <w:szCs w:val="22"/>
        </w:rPr>
      </w:pPr>
      <w:hyperlink w:anchor="_Toc67904093" w:history="1">
        <w:r w:rsidR="00FD4E91" w:rsidRPr="00FD4E91">
          <w:rPr>
            <w:rStyle w:val="Hipercze"/>
            <w:rFonts w:asciiTheme="minorHAnsi" w:hAnsiTheme="minorHAnsi" w:cstheme="minorHAnsi"/>
            <w:noProof/>
          </w:rPr>
          <w:t>Wykres 17. Gospodarstwa rolne wg grup obszarowych użytków rolnych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35</w:t>
        </w:r>
        <w:r w:rsidR="00FD4E91" w:rsidRPr="00FD4E91">
          <w:rPr>
            <w:rFonts w:cstheme="minorHAnsi"/>
            <w:noProof/>
            <w:webHidden/>
          </w:rPr>
          <w:fldChar w:fldCharType="end"/>
        </w:r>
      </w:hyperlink>
    </w:p>
    <w:p w14:paraId="43B0AFE5" w14:textId="7F2E6474" w:rsidR="00FD4E91" w:rsidRPr="00FD4E91" w:rsidRDefault="00884E56">
      <w:pPr>
        <w:pStyle w:val="Spisilustracji"/>
        <w:tabs>
          <w:tab w:val="right" w:leader="dot" w:pos="9060"/>
        </w:tabs>
        <w:rPr>
          <w:rFonts w:eastAsiaTheme="minorEastAsia" w:cstheme="minorHAnsi"/>
          <w:noProof/>
          <w:szCs w:val="22"/>
        </w:rPr>
      </w:pPr>
      <w:hyperlink w:anchor="_Toc67904094" w:history="1">
        <w:r w:rsidR="00FD4E91" w:rsidRPr="00FD4E91">
          <w:rPr>
            <w:rStyle w:val="Hipercze"/>
            <w:rFonts w:asciiTheme="minorHAnsi" w:hAnsiTheme="minorHAnsi" w:cstheme="minorHAnsi"/>
            <w:noProof/>
          </w:rPr>
          <w:t>Wykres 18. Rodzaje upraw na terenie powiatu chełmskiego wg powierzchni zasiewów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36</w:t>
        </w:r>
        <w:r w:rsidR="00FD4E91" w:rsidRPr="00FD4E91">
          <w:rPr>
            <w:rFonts w:cstheme="minorHAnsi"/>
            <w:noProof/>
            <w:webHidden/>
          </w:rPr>
          <w:fldChar w:fldCharType="end"/>
        </w:r>
      </w:hyperlink>
    </w:p>
    <w:p w14:paraId="6C58C991" w14:textId="2D803045" w:rsidR="00FD4E91" w:rsidRPr="00FD4E91" w:rsidRDefault="00884E56">
      <w:pPr>
        <w:pStyle w:val="Spisilustracji"/>
        <w:tabs>
          <w:tab w:val="right" w:leader="dot" w:pos="9060"/>
        </w:tabs>
        <w:rPr>
          <w:rFonts w:eastAsiaTheme="minorEastAsia" w:cstheme="minorHAnsi"/>
          <w:noProof/>
          <w:szCs w:val="22"/>
        </w:rPr>
      </w:pPr>
      <w:hyperlink w:anchor="_Toc67904095" w:history="1">
        <w:r w:rsidR="00FD4E91" w:rsidRPr="00FD4E91">
          <w:rPr>
            <w:rStyle w:val="Hipercze"/>
            <w:rFonts w:asciiTheme="minorHAnsi" w:hAnsiTheme="minorHAnsi" w:cstheme="minorHAnsi"/>
            <w:noProof/>
          </w:rPr>
          <w:t>Wykres 19. Liczba podmiotów gospodarczych wpisanych do rejestru REGON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38</w:t>
        </w:r>
        <w:r w:rsidR="00FD4E91" w:rsidRPr="00FD4E91">
          <w:rPr>
            <w:rFonts w:cstheme="minorHAnsi"/>
            <w:noProof/>
            <w:webHidden/>
          </w:rPr>
          <w:fldChar w:fldCharType="end"/>
        </w:r>
      </w:hyperlink>
    </w:p>
    <w:p w14:paraId="2539B6AA" w14:textId="105BDB42" w:rsidR="00FD4E91" w:rsidRPr="00FD4E91" w:rsidRDefault="00884E56">
      <w:pPr>
        <w:pStyle w:val="Spisilustracji"/>
        <w:tabs>
          <w:tab w:val="right" w:leader="dot" w:pos="9060"/>
        </w:tabs>
        <w:rPr>
          <w:rFonts w:eastAsiaTheme="minorEastAsia" w:cstheme="minorHAnsi"/>
          <w:noProof/>
          <w:szCs w:val="22"/>
        </w:rPr>
      </w:pPr>
      <w:hyperlink w:anchor="_Toc67904096" w:history="1">
        <w:r w:rsidR="00FD4E91" w:rsidRPr="00FD4E91">
          <w:rPr>
            <w:rStyle w:val="Hipercze"/>
            <w:rFonts w:asciiTheme="minorHAnsi" w:hAnsiTheme="minorHAnsi" w:cstheme="minorHAnsi"/>
            <w:noProof/>
          </w:rPr>
          <w:t>Wykres 20. Liczba podmiotów gospodarczych według sekcji PKD 2007 na terenie powiatu chełmskiego w 2019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40</w:t>
        </w:r>
        <w:r w:rsidR="00FD4E91" w:rsidRPr="00FD4E91">
          <w:rPr>
            <w:rFonts w:cstheme="minorHAnsi"/>
            <w:noProof/>
            <w:webHidden/>
          </w:rPr>
          <w:fldChar w:fldCharType="end"/>
        </w:r>
      </w:hyperlink>
    </w:p>
    <w:p w14:paraId="32215C52" w14:textId="5CCCC7D1" w:rsidR="00FD4E91" w:rsidRPr="00FD4E91" w:rsidRDefault="00884E56">
      <w:pPr>
        <w:pStyle w:val="Spisilustracji"/>
        <w:tabs>
          <w:tab w:val="right" w:leader="dot" w:pos="9060"/>
        </w:tabs>
        <w:rPr>
          <w:rFonts w:eastAsiaTheme="minorEastAsia" w:cstheme="minorHAnsi"/>
          <w:noProof/>
          <w:szCs w:val="22"/>
        </w:rPr>
      </w:pPr>
      <w:hyperlink w:anchor="_Toc67904097" w:history="1">
        <w:r w:rsidR="00FD4E91" w:rsidRPr="00FD4E91">
          <w:rPr>
            <w:rStyle w:val="Hipercze"/>
            <w:rFonts w:asciiTheme="minorHAnsi" w:hAnsiTheme="minorHAnsi" w:cstheme="minorHAnsi"/>
            <w:noProof/>
          </w:rPr>
          <w:t>Wykres 21. Podmioty wpisane do rejestru REGON na 10 tys. ludności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41</w:t>
        </w:r>
        <w:r w:rsidR="00FD4E91" w:rsidRPr="00FD4E91">
          <w:rPr>
            <w:rFonts w:cstheme="minorHAnsi"/>
            <w:noProof/>
            <w:webHidden/>
          </w:rPr>
          <w:fldChar w:fldCharType="end"/>
        </w:r>
      </w:hyperlink>
    </w:p>
    <w:p w14:paraId="44DF70FC" w14:textId="0F9294A0" w:rsidR="00FD4E91" w:rsidRPr="00FD4E91" w:rsidRDefault="00884E56">
      <w:pPr>
        <w:pStyle w:val="Spisilustracji"/>
        <w:tabs>
          <w:tab w:val="right" w:leader="dot" w:pos="9060"/>
        </w:tabs>
        <w:rPr>
          <w:rFonts w:eastAsiaTheme="minorEastAsia" w:cstheme="minorHAnsi"/>
          <w:noProof/>
          <w:szCs w:val="22"/>
        </w:rPr>
      </w:pPr>
      <w:hyperlink w:anchor="_Toc67904098" w:history="1">
        <w:r w:rsidR="00FD4E91" w:rsidRPr="00FD4E91">
          <w:rPr>
            <w:rStyle w:val="Hipercze"/>
            <w:rFonts w:asciiTheme="minorHAnsi" w:hAnsiTheme="minorHAnsi" w:cstheme="minorHAnsi"/>
            <w:noProof/>
          </w:rPr>
          <w:t>Wykres 22. Korzystający z instalacji w % ogółu ludności – sieć wodociągowa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49</w:t>
        </w:r>
        <w:r w:rsidR="00FD4E91" w:rsidRPr="00FD4E91">
          <w:rPr>
            <w:rFonts w:cstheme="minorHAnsi"/>
            <w:noProof/>
            <w:webHidden/>
          </w:rPr>
          <w:fldChar w:fldCharType="end"/>
        </w:r>
      </w:hyperlink>
    </w:p>
    <w:p w14:paraId="4AFE3A0E" w14:textId="478A4697" w:rsidR="00FD4E91" w:rsidRPr="00FD4E91" w:rsidRDefault="00884E56">
      <w:pPr>
        <w:pStyle w:val="Spisilustracji"/>
        <w:tabs>
          <w:tab w:val="right" w:leader="dot" w:pos="9060"/>
        </w:tabs>
        <w:rPr>
          <w:rFonts w:eastAsiaTheme="minorEastAsia" w:cstheme="minorHAnsi"/>
          <w:noProof/>
          <w:szCs w:val="22"/>
        </w:rPr>
      </w:pPr>
      <w:hyperlink w:anchor="_Toc67904099" w:history="1">
        <w:r w:rsidR="00FD4E91" w:rsidRPr="00FD4E91">
          <w:rPr>
            <w:rStyle w:val="Hipercze"/>
            <w:rFonts w:asciiTheme="minorHAnsi" w:hAnsiTheme="minorHAnsi" w:cstheme="minorHAnsi"/>
            <w:noProof/>
          </w:rPr>
          <w:t>Wykres 23. Korzystający z instalacji w % ogółu ludności – sieć kanalizacyjna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_Toc67904099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50</w:t>
        </w:r>
        <w:r w:rsidR="00FD4E91" w:rsidRPr="00FD4E91">
          <w:rPr>
            <w:rFonts w:cstheme="minorHAnsi"/>
            <w:noProof/>
            <w:webHidden/>
          </w:rPr>
          <w:fldChar w:fldCharType="end"/>
        </w:r>
      </w:hyperlink>
    </w:p>
    <w:p w14:paraId="16060201" w14:textId="3662E677" w:rsidR="00FD4E91" w:rsidRPr="00FD4E91" w:rsidRDefault="00884E56">
      <w:pPr>
        <w:pStyle w:val="Spisilustracji"/>
        <w:tabs>
          <w:tab w:val="right" w:leader="dot" w:pos="9060"/>
        </w:tabs>
        <w:rPr>
          <w:rFonts w:eastAsiaTheme="minorEastAsia" w:cstheme="minorHAnsi"/>
          <w:noProof/>
          <w:szCs w:val="22"/>
        </w:rPr>
      </w:pPr>
      <w:hyperlink w:anchor="_Toc67904100" w:history="1">
        <w:r w:rsidR="00FD4E91" w:rsidRPr="00FD4E91">
          <w:rPr>
            <w:rStyle w:val="Hipercze"/>
            <w:rFonts w:asciiTheme="minorHAnsi" w:hAnsiTheme="minorHAnsi" w:cstheme="minorHAnsi"/>
            <w:noProof/>
          </w:rPr>
          <w:t>Wykres 24. Zebrane zmieszane odpady w ciągu roku w przeliczeniu na 1 mieszkańca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52</w:t>
        </w:r>
        <w:r w:rsidR="00FD4E91" w:rsidRPr="00FD4E91">
          <w:rPr>
            <w:rFonts w:cstheme="minorHAnsi"/>
            <w:noProof/>
            <w:webHidden/>
          </w:rPr>
          <w:fldChar w:fldCharType="end"/>
        </w:r>
      </w:hyperlink>
    </w:p>
    <w:p w14:paraId="7F87AECF" w14:textId="553086DF" w:rsidR="00FD4E91" w:rsidRPr="00FD4E91" w:rsidRDefault="00884E56">
      <w:pPr>
        <w:pStyle w:val="Spisilustracji"/>
        <w:tabs>
          <w:tab w:val="right" w:leader="dot" w:pos="9060"/>
        </w:tabs>
        <w:rPr>
          <w:rFonts w:eastAsiaTheme="minorEastAsia" w:cstheme="minorHAnsi"/>
          <w:noProof/>
          <w:szCs w:val="22"/>
        </w:rPr>
      </w:pPr>
      <w:hyperlink w:anchor="_Toc67904101" w:history="1">
        <w:r w:rsidR="00FD4E91" w:rsidRPr="00FD4E91">
          <w:rPr>
            <w:rStyle w:val="Hipercze"/>
            <w:rFonts w:asciiTheme="minorHAnsi" w:hAnsiTheme="minorHAnsi" w:cstheme="minorHAnsi"/>
            <w:noProof/>
          </w:rPr>
          <w:t>Wykres 25. Zużycie energii elektrycznej na 1 mieszkańca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53</w:t>
        </w:r>
        <w:r w:rsidR="00FD4E91" w:rsidRPr="00FD4E91">
          <w:rPr>
            <w:rFonts w:cstheme="minorHAnsi"/>
            <w:noProof/>
            <w:webHidden/>
          </w:rPr>
          <w:fldChar w:fldCharType="end"/>
        </w:r>
      </w:hyperlink>
    </w:p>
    <w:p w14:paraId="134A4239" w14:textId="0D45D6E4" w:rsidR="00FD4E91" w:rsidRPr="00FD4E91" w:rsidRDefault="00884E56">
      <w:pPr>
        <w:pStyle w:val="Spisilustracji"/>
        <w:tabs>
          <w:tab w:val="right" w:leader="dot" w:pos="9060"/>
        </w:tabs>
        <w:rPr>
          <w:rFonts w:eastAsiaTheme="minorEastAsia" w:cstheme="minorHAnsi"/>
          <w:noProof/>
          <w:szCs w:val="22"/>
        </w:rPr>
      </w:pPr>
      <w:hyperlink w:anchor="_Toc67904102" w:history="1">
        <w:r w:rsidR="00FD4E91" w:rsidRPr="00FD4E91">
          <w:rPr>
            <w:rStyle w:val="Hipercze"/>
            <w:rFonts w:asciiTheme="minorHAnsi" w:hAnsiTheme="minorHAnsi" w:cstheme="minorHAnsi"/>
            <w:noProof/>
          </w:rPr>
          <w:t>Wykres 26. Korzystający z instalacji w % ogółu ludności – sieć gazowa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55</w:t>
        </w:r>
        <w:r w:rsidR="00FD4E91" w:rsidRPr="00FD4E91">
          <w:rPr>
            <w:rFonts w:cstheme="minorHAnsi"/>
            <w:noProof/>
            <w:webHidden/>
          </w:rPr>
          <w:fldChar w:fldCharType="end"/>
        </w:r>
      </w:hyperlink>
    </w:p>
    <w:p w14:paraId="22DB4479" w14:textId="15AC8516" w:rsidR="00FD4E91" w:rsidRPr="00FD4E91" w:rsidRDefault="00884E56">
      <w:pPr>
        <w:pStyle w:val="Spisilustracji"/>
        <w:tabs>
          <w:tab w:val="right" w:leader="dot" w:pos="9060"/>
        </w:tabs>
        <w:rPr>
          <w:rFonts w:eastAsiaTheme="minorEastAsia" w:cstheme="minorHAnsi"/>
          <w:noProof/>
          <w:szCs w:val="22"/>
        </w:rPr>
      </w:pPr>
      <w:hyperlink w:anchor="_Toc67904103" w:history="1">
        <w:r w:rsidR="00FD4E91" w:rsidRPr="00FD4E91">
          <w:rPr>
            <w:rStyle w:val="Hipercze"/>
            <w:rFonts w:asciiTheme="minorHAnsi" w:hAnsiTheme="minorHAnsi" w:cstheme="minorHAnsi"/>
            <w:noProof/>
          </w:rPr>
          <w:t>Wykres 27. Liczba przychodni na 10 tys. mieszkańców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61</w:t>
        </w:r>
        <w:r w:rsidR="00FD4E91" w:rsidRPr="00FD4E91">
          <w:rPr>
            <w:rFonts w:cstheme="minorHAnsi"/>
            <w:noProof/>
            <w:webHidden/>
          </w:rPr>
          <w:fldChar w:fldCharType="end"/>
        </w:r>
      </w:hyperlink>
    </w:p>
    <w:p w14:paraId="50DE9F89" w14:textId="70BDD71D" w:rsidR="00FD4E91" w:rsidRPr="00FD4E91" w:rsidRDefault="00884E56">
      <w:pPr>
        <w:pStyle w:val="Spisilustracji"/>
        <w:tabs>
          <w:tab w:val="right" w:leader="dot" w:pos="9060"/>
        </w:tabs>
        <w:rPr>
          <w:rFonts w:eastAsiaTheme="minorEastAsia" w:cstheme="minorHAnsi"/>
          <w:noProof/>
          <w:szCs w:val="22"/>
        </w:rPr>
      </w:pPr>
      <w:hyperlink w:anchor="_Toc67904104" w:history="1">
        <w:r w:rsidR="00FD4E91" w:rsidRPr="00FD4E91">
          <w:rPr>
            <w:rStyle w:val="Hipercze"/>
            <w:rFonts w:asciiTheme="minorHAnsi" w:hAnsiTheme="minorHAnsi" w:cstheme="minorHAnsi"/>
            <w:noProof/>
          </w:rPr>
          <w:t>Wykres 28. Beneficjenci środowiskowej pomocy społecznej na 10 tys. ludności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64</w:t>
        </w:r>
        <w:r w:rsidR="00FD4E91" w:rsidRPr="00FD4E91">
          <w:rPr>
            <w:rFonts w:cstheme="minorHAnsi"/>
            <w:noProof/>
            <w:webHidden/>
          </w:rPr>
          <w:fldChar w:fldCharType="end"/>
        </w:r>
      </w:hyperlink>
    </w:p>
    <w:p w14:paraId="079B32D9" w14:textId="1546F9C3" w:rsidR="00FD4E91" w:rsidRPr="00FD4E91" w:rsidRDefault="00884E56">
      <w:pPr>
        <w:pStyle w:val="Spisilustracji"/>
        <w:tabs>
          <w:tab w:val="right" w:leader="dot" w:pos="9060"/>
        </w:tabs>
        <w:rPr>
          <w:rFonts w:eastAsiaTheme="minorEastAsia" w:cstheme="minorHAnsi"/>
          <w:noProof/>
          <w:szCs w:val="22"/>
        </w:rPr>
      </w:pPr>
      <w:hyperlink w:anchor="_Toc67904105" w:history="1">
        <w:r w:rsidR="00FD4E91" w:rsidRPr="00FD4E91">
          <w:rPr>
            <w:rStyle w:val="Hipercze"/>
            <w:rFonts w:asciiTheme="minorHAnsi" w:hAnsiTheme="minorHAnsi" w:cstheme="minorHAnsi"/>
            <w:noProof/>
          </w:rPr>
          <w:t>Wykres 29. Przestępstwa stwierdzone przez Policję ogółem na 1 000 mieszkańców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66</w:t>
        </w:r>
        <w:r w:rsidR="00FD4E91" w:rsidRPr="00FD4E91">
          <w:rPr>
            <w:rFonts w:cstheme="minorHAnsi"/>
            <w:noProof/>
            <w:webHidden/>
          </w:rPr>
          <w:fldChar w:fldCharType="end"/>
        </w:r>
      </w:hyperlink>
    </w:p>
    <w:p w14:paraId="67FA6DC5" w14:textId="1717AD80" w:rsidR="00FD4E91" w:rsidRPr="00FD4E91" w:rsidRDefault="00884E56">
      <w:pPr>
        <w:pStyle w:val="Spisilustracji"/>
        <w:tabs>
          <w:tab w:val="right" w:leader="dot" w:pos="9060"/>
        </w:tabs>
        <w:rPr>
          <w:rFonts w:eastAsiaTheme="minorEastAsia" w:cstheme="minorHAnsi"/>
          <w:noProof/>
          <w:szCs w:val="22"/>
        </w:rPr>
      </w:pPr>
      <w:hyperlink w:anchor="_Toc67904106" w:history="1">
        <w:r w:rsidR="00FD4E91" w:rsidRPr="00FD4E91">
          <w:rPr>
            <w:rStyle w:val="Hipercze"/>
            <w:rFonts w:asciiTheme="minorHAnsi" w:hAnsiTheme="minorHAnsi" w:cstheme="minorHAnsi"/>
            <w:noProof/>
          </w:rPr>
          <w:t>Wykres 30. Dochody własne budżetu Powiatu Chełmskiego – procentowy udział</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67</w:t>
        </w:r>
        <w:r w:rsidR="00FD4E91" w:rsidRPr="00FD4E91">
          <w:rPr>
            <w:rFonts w:cstheme="minorHAnsi"/>
            <w:noProof/>
            <w:webHidden/>
          </w:rPr>
          <w:fldChar w:fldCharType="end"/>
        </w:r>
      </w:hyperlink>
    </w:p>
    <w:p w14:paraId="0D520E96" w14:textId="63DE1390" w:rsidR="00FD4E91" w:rsidRPr="00FD4E91" w:rsidRDefault="00884E56">
      <w:pPr>
        <w:pStyle w:val="Spisilustracji"/>
        <w:tabs>
          <w:tab w:val="right" w:leader="dot" w:pos="9060"/>
        </w:tabs>
        <w:rPr>
          <w:rFonts w:eastAsiaTheme="minorEastAsia" w:cstheme="minorHAnsi"/>
          <w:noProof/>
          <w:szCs w:val="22"/>
        </w:rPr>
      </w:pPr>
      <w:hyperlink w:anchor="_Toc67904107" w:history="1">
        <w:r w:rsidR="00FD4E91" w:rsidRPr="00FD4E91">
          <w:rPr>
            <w:rStyle w:val="Hipercze"/>
            <w:rFonts w:asciiTheme="minorHAnsi" w:hAnsiTheme="minorHAnsi" w:cstheme="minorHAnsi"/>
            <w:noProof/>
          </w:rPr>
          <w:t>Wykres 31. Wydatki budżetu Powiatu Chełmskiego – procentowy udział</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68</w:t>
        </w:r>
        <w:r w:rsidR="00FD4E91" w:rsidRPr="00FD4E91">
          <w:rPr>
            <w:rFonts w:cstheme="minorHAnsi"/>
            <w:noProof/>
            <w:webHidden/>
          </w:rPr>
          <w:fldChar w:fldCharType="end"/>
        </w:r>
      </w:hyperlink>
    </w:p>
    <w:p w14:paraId="2006592D" w14:textId="210F9685" w:rsidR="00FD4E91" w:rsidRPr="00FD4E91" w:rsidRDefault="00884E56">
      <w:pPr>
        <w:pStyle w:val="Spisilustracji"/>
        <w:tabs>
          <w:tab w:val="right" w:leader="dot" w:pos="9060"/>
        </w:tabs>
        <w:rPr>
          <w:rFonts w:eastAsiaTheme="minorEastAsia" w:cstheme="minorHAnsi"/>
          <w:noProof/>
          <w:szCs w:val="22"/>
        </w:rPr>
      </w:pPr>
      <w:hyperlink w:anchor="_Toc67904108" w:history="1">
        <w:r w:rsidR="00FD4E91" w:rsidRPr="00FD4E91">
          <w:rPr>
            <w:rStyle w:val="Hipercze"/>
            <w:rFonts w:asciiTheme="minorHAnsi" w:hAnsiTheme="minorHAnsi" w:cstheme="minorHAnsi"/>
            <w:noProof/>
          </w:rPr>
          <w:t>Wykres 32. Dochody i wydatki w przeliczeniu na 1 mieszkańca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68</w:t>
        </w:r>
        <w:r w:rsidR="00FD4E91" w:rsidRPr="00FD4E91">
          <w:rPr>
            <w:rFonts w:cstheme="minorHAnsi"/>
            <w:noProof/>
            <w:webHidden/>
          </w:rPr>
          <w:fldChar w:fldCharType="end"/>
        </w:r>
      </w:hyperlink>
    </w:p>
    <w:p w14:paraId="2E97CE2B" w14:textId="334D4DB9" w:rsidR="00FD4E91" w:rsidRPr="00FD4E91" w:rsidRDefault="00884E56">
      <w:pPr>
        <w:pStyle w:val="Spisilustracji"/>
        <w:tabs>
          <w:tab w:val="right" w:leader="dot" w:pos="9060"/>
        </w:tabs>
        <w:rPr>
          <w:rFonts w:eastAsiaTheme="minorEastAsia" w:cstheme="minorHAnsi"/>
          <w:noProof/>
          <w:szCs w:val="22"/>
        </w:rPr>
      </w:pPr>
      <w:hyperlink w:anchor="_Toc67904109" w:history="1">
        <w:r w:rsidR="00FD4E91" w:rsidRPr="00FD4E91">
          <w:rPr>
            <w:rStyle w:val="Hipercze"/>
            <w:rFonts w:asciiTheme="minorHAnsi" w:hAnsiTheme="minorHAnsi" w:cstheme="minorHAnsi"/>
            <w:noProof/>
          </w:rPr>
          <w:t>Wykres 33. Wartość zrealizowanych projektów unijnych z podziałem na poszczególne Programy Operacyjne w ramach perspektywy finansowej 2007-2013</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_Toc67904109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70</w:t>
        </w:r>
        <w:r w:rsidR="00FD4E91" w:rsidRPr="00FD4E91">
          <w:rPr>
            <w:rFonts w:cstheme="minorHAnsi"/>
            <w:noProof/>
            <w:webHidden/>
          </w:rPr>
          <w:fldChar w:fldCharType="end"/>
        </w:r>
      </w:hyperlink>
    </w:p>
    <w:p w14:paraId="10CD11A7" w14:textId="4A7C01CA" w:rsidR="00FD4E91" w:rsidRPr="00FD4E91" w:rsidRDefault="00884E56">
      <w:pPr>
        <w:pStyle w:val="Spisilustracji"/>
        <w:tabs>
          <w:tab w:val="right" w:leader="dot" w:pos="9060"/>
        </w:tabs>
        <w:rPr>
          <w:rFonts w:eastAsiaTheme="minorEastAsia" w:cstheme="minorHAnsi"/>
          <w:noProof/>
          <w:szCs w:val="22"/>
        </w:rPr>
      </w:pPr>
      <w:hyperlink w:anchor="_Toc67904110" w:history="1">
        <w:r w:rsidR="00FD4E91" w:rsidRPr="00FD4E91">
          <w:rPr>
            <w:rStyle w:val="Hipercze"/>
            <w:rFonts w:asciiTheme="minorHAnsi" w:hAnsiTheme="minorHAnsi" w:cstheme="minorHAnsi"/>
            <w:noProof/>
          </w:rPr>
          <w:t>Wykres 34. Wartość zrealizowanych projektów unijnych w ramach perspektywy finansowej 2007-2013 zrealizowanych przez Powiat Chełmski wraz ze swoimi jednostkami organizacyjnymi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72</w:t>
        </w:r>
        <w:r w:rsidR="00FD4E91" w:rsidRPr="00FD4E91">
          <w:rPr>
            <w:rFonts w:cstheme="minorHAnsi"/>
            <w:noProof/>
            <w:webHidden/>
          </w:rPr>
          <w:fldChar w:fldCharType="end"/>
        </w:r>
      </w:hyperlink>
    </w:p>
    <w:p w14:paraId="262AF8D4" w14:textId="29F18BAC" w:rsidR="00FD4E91" w:rsidRPr="00FD4E91" w:rsidRDefault="00884E56">
      <w:pPr>
        <w:pStyle w:val="Spisilustracji"/>
        <w:tabs>
          <w:tab w:val="right" w:leader="dot" w:pos="9060"/>
        </w:tabs>
        <w:rPr>
          <w:rFonts w:eastAsiaTheme="minorEastAsia" w:cstheme="minorHAnsi"/>
          <w:noProof/>
          <w:szCs w:val="22"/>
        </w:rPr>
      </w:pPr>
      <w:hyperlink w:anchor="_Toc67904111" w:history="1">
        <w:r w:rsidR="00FD4E91" w:rsidRPr="00FD4E91">
          <w:rPr>
            <w:rStyle w:val="Hipercze"/>
            <w:rFonts w:asciiTheme="minorHAnsi" w:hAnsiTheme="minorHAnsi" w:cstheme="minorHAnsi"/>
            <w:noProof/>
          </w:rPr>
          <w:t>Wykres 35. Wartość zrealizowanych projektów unijnych z podziałem na typ beneficjenta w ramach perspektywy finansowej 2007-2013</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72</w:t>
        </w:r>
        <w:r w:rsidR="00FD4E91" w:rsidRPr="00FD4E91">
          <w:rPr>
            <w:rFonts w:cstheme="minorHAnsi"/>
            <w:noProof/>
            <w:webHidden/>
          </w:rPr>
          <w:fldChar w:fldCharType="end"/>
        </w:r>
      </w:hyperlink>
    </w:p>
    <w:p w14:paraId="5998A997" w14:textId="2635BDBB" w:rsidR="00FD4E91" w:rsidRPr="00FD4E91" w:rsidRDefault="00884E56">
      <w:pPr>
        <w:pStyle w:val="Spisilustracji"/>
        <w:tabs>
          <w:tab w:val="right" w:leader="dot" w:pos="9060"/>
        </w:tabs>
        <w:rPr>
          <w:rFonts w:eastAsiaTheme="minorEastAsia" w:cstheme="minorHAnsi"/>
          <w:noProof/>
          <w:szCs w:val="22"/>
        </w:rPr>
      </w:pPr>
      <w:hyperlink w:anchor="_Toc67904112" w:history="1">
        <w:r w:rsidR="00FD4E91" w:rsidRPr="00FD4E91">
          <w:rPr>
            <w:rStyle w:val="Hipercze"/>
            <w:rFonts w:asciiTheme="minorHAnsi" w:hAnsiTheme="minorHAnsi" w:cstheme="minorHAnsi"/>
            <w:noProof/>
          </w:rPr>
          <w:t>Wykres 36. Wartość zrealizowanych projektów unijnych z podziałem na poszczególne Programy Operacyjne w ramach perspektywy finansowej 2014-2020</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74</w:t>
        </w:r>
        <w:r w:rsidR="00FD4E91" w:rsidRPr="00FD4E91">
          <w:rPr>
            <w:rFonts w:cstheme="minorHAnsi"/>
            <w:noProof/>
            <w:webHidden/>
          </w:rPr>
          <w:fldChar w:fldCharType="end"/>
        </w:r>
      </w:hyperlink>
    </w:p>
    <w:p w14:paraId="50AEF81F" w14:textId="358DD701" w:rsidR="00FD4E91" w:rsidRPr="00FD4E91" w:rsidRDefault="00884E56">
      <w:pPr>
        <w:pStyle w:val="Spisilustracji"/>
        <w:tabs>
          <w:tab w:val="right" w:leader="dot" w:pos="9060"/>
        </w:tabs>
        <w:rPr>
          <w:rFonts w:eastAsiaTheme="minorEastAsia" w:cstheme="minorHAnsi"/>
          <w:noProof/>
          <w:szCs w:val="22"/>
        </w:rPr>
      </w:pPr>
      <w:hyperlink w:anchor="_Toc67904113" w:history="1">
        <w:r w:rsidR="00FD4E91" w:rsidRPr="00FD4E91">
          <w:rPr>
            <w:rStyle w:val="Hipercze"/>
            <w:rFonts w:asciiTheme="minorHAnsi" w:hAnsiTheme="minorHAnsi" w:cstheme="minorHAnsi"/>
            <w:noProof/>
          </w:rPr>
          <w:t>Wykres 37. Wartość zrealizowanych projektów unijnych z podziałem na typ beneficjenta w ramach perspektywy finansowej 2014-2020</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74</w:t>
        </w:r>
        <w:r w:rsidR="00FD4E91" w:rsidRPr="00FD4E91">
          <w:rPr>
            <w:rFonts w:cstheme="minorHAnsi"/>
            <w:noProof/>
            <w:webHidden/>
          </w:rPr>
          <w:fldChar w:fldCharType="end"/>
        </w:r>
      </w:hyperlink>
    </w:p>
    <w:p w14:paraId="6371972D" w14:textId="0A08EA04" w:rsidR="00FD4E91" w:rsidRPr="00FD4E91" w:rsidRDefault="00884E56">
      <w:pPr>
        <w:pStyle w:val="Spisilustracji"/>
        <w:tabs>
          <w:tab w:val="right" w:leader="dot" w:pos="9060"/>
        </w:tabs>
        <w:rPr>
          <w:rFonts w:eastAsiaTheme="minorEastAsia" w:cstheme="minorHAnsi"/>
          <w:noProof/>
          <w:szCs w:val="22"/>
        </w:rPr>
      </w:pPr>
      <w:hyperlink w:anchor="_Toc67904114" w:history="1">
        <w:r w:rsidR="00FD4E91" w:rsidRPr="00FD4E91">
          <w:rPr>
            <w:rStyle w:val="Hipercze"/>
            <w:rFonts w:asciiTheme="minorHAnsi" w:hAnsiTheme="minorHAnsi" w:cstheme="minorHAnsi"/>
            <w:noProof/>
          </w:rPr>
          <w:t>Wykres 38. Nowo zarejestrowane fundacje, stowarzyszenia oraz organizacje społeczne na 10 tys. mieszkańców</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76</w:t>
        </w:r>
        <w:r w:rsidR="00FD4E91" w:rsidRPr="00FD4E91">
          <w:rPr>
            <w:rFonts w:cstheme="minorHAnsi"/>
            <w:noProof/>
            <w:webHidden/>
          </w:rPr>
          <w:fldChar w:fldCharType="end"/>
        </w:r>
      </w:hyperlink>
    </w:p>
    <w:p w14:paraId="17C171FE" w14:textId="7254260C" w:rsidR="00FD4E91" w:rsidRPr="00FD4E91" w:rsidRDefault="00884E56">
      <w:pPr>
        <w:pStyle w:val="Spisilustracji"/>
        <w:tabs>
          <w:tab w:val="right" w:leader="dot" w:pos="9060"/>
        </w:tabs>
        <w:rPr>
          <w:rFonts w:eastAsiaTheme="minorEastAsia" w:cstheme="minorHAnsi"/>
          <w:noProof/>
          <w:szCs w:val="22"/>
        </w:rPr>
      </w:pPr>
      <w:hyperlink w:anchor="_Toc67904115" w:history="1">
        <w:r w:rsidR="00FD4E91" w:rsidRPr="00FD4E91">
          <w:rPr>
            <w:rStyle w:val="Hipercze"/>
            <w:rFonts w:asciiTheme="minorHAnsi" w:hAnsiTheme="minorHAnsi" w:cstheme="minorHAnsi"/>
            <w:noProof/>
          </w:rPr>
          <w:t>Wykres 39. Pytanie 1: Proszę wskazać, którą z gmin Powiatu Chełmskiego Pan(i) zamieszkuje.</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107</w:t>
        </w:r>
        <w:r w:rsidR="00FD4E91" w:rsidRPr="00FD4E91">
          <w:rPr>
            <w:rFonts w:cstheme="minorHAnsi"/>
            <w:noProof/>
            <w:webHidden/>
          </w:rPr>
          <w:fldChar w:fldCharType="end"/>
        </w:r>
      </w:hyperlink>
    </w:p>
    <w:p w14:paraId="733ECC2D" w14:textId="5D387719" w:rsidR="00FD4E91" w:rsidRPr="00FD4E91" w:rsidRDefault="00884E56">
      <w:pPr>
        <w:pStyle w:val="Spisilustracji"/>
        <w:tabs>
          <w:tab w:val="right" w:leader="dot" w:pos="9060"/>
        </w:tabs>
        <w:rPr>
          <w:rFonts w:eastAsiaTheme="minorEastAsia" w:cstheme="minorHAnsi"/>
          <w:noProof/>
          <w:szCs w:val="22"/>
        </w:rPr>
      </w:pPr>
      <w:hyperlink w:anchor="_Toc67904116" w:history="1">
        <w:r w:rsidR="00FD4E91" w:rsidRPr="00FD4E91">
          <w:rPr>
            <w:rStyle w:val="Hipercze"/>
            <w:rFonts w:asciiTheme="minorHAnsi" w:hAnsiTheme="minorHAnsi" w:cstheme="minorHAnsi"/>
            <w:noProof/>
          </w:rPr>
          <w:t>Wykres 40. Pytanie 2: Czy uważa Pan(i), że Powiat Chełmski jest dobrym miejscem do życia?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108</w:t>
        </w:r>
        <w:r w:rsidR="00FD4E91" w:rsidRPr="00FD4E91">
          <w:rPr>
            <w:rFonts w:cstheme="minorHAnsi"/>
            <w:noProof/>
            <w:webHidden/>
          </w:rPr>
          <w:fldChar w:fldCharType="end"/>
        </w:r>
      </w:hyperlink>
    </w:p>
    <w:p w14:paraId="4B2BCF4F" w14:textId="10AFF9A4" w:rsidR="00FD4E91" w:rsidRPr="00FD4E91" w:rsidRDefault="00884E56">
      <w:pPr>
        <w:pStyle w:val="Spisilustracji"/>
        <w:tabs>
          <w:tab w:val="right" w:leader="dot" w:pos="9060"/>
        </w:tabs>
        <w:rPr>
          <w:rFonts w:eastAsiaTheme="minorEastAsia" w:cstheme="minorHAnsi"/>
          <w:noProof/>
          <w:szCs w:val="22"/>
        </w:rPr>
      </w:pPr>
      <w:hyperlink w:anchor="_Toc67904117" w:history="1">
        <w:r w:rsidR="00FD4E91" w:rsidRPr="00FD4E91">
          <w:rPr>
            <w:rStyle w:val="Hipercze"/>
            <w:rFonts w:asciiTheme="minorHAnsi" w:hAnsiTheme="minorHAnsi" w:cstheme="minorHAnsi"/>
            <w:noProof/>
          </w:rPr>
          <w:t>Wykres 41. Pytanie 3: Czy uważa Pan(i), że gmina, w której Pan(i) mieszka jest dobrym miejscem do życia?</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108</w:t>
        </w:r>
        <w:r w:rsidR="00FD4E91" w:rsidRPr="00FD4E91">
          <w:rPr>
            <w:rFonts w:cstheme="minorHAnsi"/>
            <w:noProof/>
            <w:webHidden/>
          </w:rPr>
          <w:fldChar w:fldCharType="end"/>
        </w:r>
      </w:hyperlink>
    </w:p>
    <w:p w14:paraId="6ABCF85E" w14:textId="5002EA24" w:rsidR="00FD4E91" w:rsidRPr="00FD4E91" w:rsidRDefault="00884E56">
      <w:pPr>
        <w:pStyle w:val="Spisilustracji"/>
        <w:tabs>
          <w:tab w:val="right" w:leader="dot" w:pos="9060"/>
        </w:tabs>
        <w:rPr>
          <w:rFonts w:eastAsiaTheme="minorEastAsia" w:cstheme="minorHAnsi"/>
          <w:noProof/>
          <w:szCs w:val="22"/>
        </w:rPr>
      </w:pPr>
      <w:hyperlink w:anchor="_Toc67904118" w:history="1">
        <w:r w:rsidR="00FD4E91" w:rsidRPr="00FD4E91">
          <w:rPr>
            <w:rStyle w:val="Hipercze"/>
            <w:rFonts w:asciiTheme="minorHAnsi" w:hAnsiTheme="minorHAnsi" w:cstheme="minorHAnsi"/>
            <w:noProof/>
          </w:rPr>
          <w:t>Wykres 42. Pytanie 4: Od jak dawna zamieszkuje Pan(i) teren Powiatu Chełmskiego – łącznie z czasem zamieszkiwania w obecnej miejscowości?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109</w:t>
        </w:r>
        <w:r w:rsidR="00FD4E91" w:rsidRPr="00FD4E91">
          <w:rPr>
            <w:rFonts w:cstheme="minorHAnsi"/>
            <w:noProof/>
            <w:webHidden/>
          </w:rPr>
          <w:fldChar w:fldCharType="end"/>
        </w:r>
      </w:hyperlink>
    </w:p>
    <w:p w14:paraId="6E9112D9" w14:textId="34A5EDD4" w:rsidR="00FD4E91" w:rsidRPr="00FD4E91" w:rsidRDefault="00884E56">
      <w:pPr>
        <w:pStyle w:val="Spisilustracji"/>
        <w:tabs>
          <w:tab w:val="right" w:leader="dot" w:pos="9060"/>
        </w:tabs>
        <w:rPr>
          <w:rFonts w:eastAsiaTheme="minorEastAsia" w:cstheme="minorHAnsi"/>
          <w:noProof/>
          <w:szCs w:val="22"/>
        </w:rPr>
      </w:pPr>
      <w:hyperlink w:anchor="_Toc67904119" w:history="1">
        <w:r w:rsidR="00FD4E91" w:rsidRPr="00FD4E91">
          <w:rPr>
            <w:rStyle w:val="Hipercze"/>
            <w:rFonts w:asciiTheme="minorHAnsi" w:hAnsiTheme="minorHAnsi" w:cstheme="minorHAnsi"/>
            <w:noProof/>
          </w:rPr>
          <w:t>Wykres 43. Ocena dostępności infrastruktury na terenie zamieszkiwanej gminy</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_Toc67904119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110</w:t>
        </w:r>
        <w:r w:rsidR="00FD4E91" w:rsidRPr="00FD4E91">
          <w:rPr>
            <w:rFonts w:cstheme="minorHAnsi"/>
            <w:noProof/>
            <w:webHidden/>
          </w:rPr>
          <w:fldChar w:fldCharType="end"/>
        </w:r>
      </w:hyperlink>
    </w:p>
    <w:p w14:paraId="4E8D13D4" w14:textId="42E080B0" w:rsidR="00FD4E91" w:rsidRPr="00FD4E91" w:rsidRDefault="00884E56">
      <w:pPr>
        <w:pStyle w:val="Spisilustracji"/>
        <w:tabs>
          <w:tab w:val="right" w:leader="dot" w:pos="9060"/>
        </w:tabs>
        <w:rPr>
          <w:rFonts w:eastAsiaTheme="minorEastAsia" w:cstheme="minorHAnsi"/>
          <w:noProof/>
          <w:szCs w:val="22"/>
        </w:rPr>
      </w:pPr>
      <w:hyperlink w:anchor="_Toc67904120" w:history="1">
        <w:r w:rsidR="00FD4E91" w:rsidRPr="00FD4E91">
          <w:rPr>
            <w:rStyle w:val="Hipercze"/>
            <w:rFonts w:asciiTheme="minorHAnsi" w:hAnsiTheme="minorHAnsi" w:cstheme="minorHAnsi"/>
            <w:noProof/>
          </w:rPr>
          <w:t>Wykres 44. Ocena jakości życia na terenie zamieszkiwanej gminy</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110</w:t>
        </w:r>
        <w:r w:rsidR="00FD4E91" w:rsidRPr="00FD4E91">
          <w:rPr>
            <w:rFonts w:cstheme="minorHAnsi"/>
            <w:noProof/>
            <w:webHidden/>
          </w:rPr>
          <w:fldChar w:fldCharType="end"/>
        </w:r>
      </w:hyperlink>
    </w:p>
    <w:p w14:paraId="153E95BE" w14:textId="0BCFF707" w:rsidR="00FD4E91" w:rsidRPr="00FD4E91" w:rsidRDefault="00884E56">
      <w:pPr>
        <w:pStyle w:val="Spisilustracji"/>
        <w:tabs>
          <w:tab w:val="right" w:leader="dot" w:pos="9060"/>
        </w:tabs>
        <w:rPr>
          <w:rFonts w:eastAsiaTheme="minorEastAsia" w:cstheme="minorHAnsi"/>
          <w:noProof/>
          <w:szCs w:val="22"/>
        </w:rPr>
      </w:pPr>
      <w:hyperlink w:anchor="_Toc67904121" w:history="1">
        <w:r w:rsidR="00FD4E91" w:rsidRPr="00FD4E91">
          <w:rPr>
            <w:rStyle w:val="Hipercze"/>
            <w:rFonts w:asciiTheme="minorHAnsi" w:hAnsiTheme="minorHAnsi" w:cstheme="minorHAnsi"/>
            <w:noProof/>
          </w:rPr>
          <w:t>Wykres 45. Ocena sfery gospodarczej na terenie zamieszkiwanej gminy</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111</w:t>
        </w:r>
        <w:r w:rsidR="00FD4E91" w:rsidRPr="00FD4E91">
          <w:rPr>
            <w:rFonts w:cstheme="minorHAnsi"/>
            <w:noProof/>
            <w:webHidden/>
          </w:rPr>
          <w:fldChar w:fldCharType="end"/>
        </w:r>
      </w:hyperlink>
    </w:p>
    <w:p w14:paraId="1D0358D1" w14:textId="145B0788" w:rsidR="00FD4E91" w:rsidRPr="00FD4E91" w:rsidRDefault="00884E56">
      <w:pPr>
        <w:pStyle w:val="Spisilustracji"/>
        <w:tabs>
          <w:tab w:val="right" w:leader="dot" w:pos="9060"/>
        </w:tabs>
        <w:rPr>
          <w:rFonts w:eastAsiaTheme="minorEastAsia" w:cstheme="minorHAnsi"/>
          <w:noProof/>
          <w:szCs w:val="22"/>
        </w:rPr>
      </w:pPr>
      <w:hyperlink w:anchor="_Toc67904122" w:history="1">
        <w:r w:rsidR="00FD4E91" w:rsidRPr="00FD4E91">
          <w:rPr>
            <w:rStyle w:val="Hipercze"/>
            <w:rFonts w:asciiTheme="minorHAnsi" w:hAnsiTheme="minorHAnsi" w:cstheme="minorHAnsi"/>
            <w:noProof/>
          </w:rPr>
          <w:t>Wykres 46. Ocena dostępności komunikacyjnej i dostępności usług komunikacyjnych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112</w:t>
        </w:r>
        <w:r w:rsidR="00FD4E91" w:rsidRPr="00FD4E91">
          <w:rPr>
            <w:rFonts w:cstheme="minorHAnsi"/>
            <w:noProof/>
            <w:webHidden/>
          </w:rPr>
          <w:fldChar w:fldCharType="end"/>
        </w:r>
      </w:hyperlink>
    </w:p>
    <w:p w14:paraId="247305A5" w14:textId="494701D5" w:rsidR="00FD4E91" w:rsidRPr="00FD4E91" w:rsidRDefault="00884E56">
      <w:pPr>
        <w:pStyle w:val="Spisilustracji"/>
        <w:tabs>
          <w:tab w:val="right" w:leader="dot" w:pos="9060"/>
        </w:tabs>
        <w:rPr>
          <w:rFonts w:eastAsiaTheme="minorEastAsia" w:cstheme="minorHAnsi"/>
          <w:noProof/>
          <w:szCs w:val="22"/>
        </w:rPr>
      </w:pPr>
      <w:hyperlink w:anchor="_Toc67904123" w:history="1">
        <w:r w:rsidR="00FD4E91" w:rsidRPr="00FD4E91">
          <w:rPr>
            <w:rStyle w:val="Hipercze"/>
            <w:rFonts w:asciiTheme="minorHAnsi" w:hAnsiTheme="minorHAnsi" w:cstheme="minorHAnsi"/>
            <w:noProof/>
          </w:rPr>
          <w:t>Wykres 47. Ocena dostępności edukacji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113</w:t>
        </w:r>
        <w:r w:rsidR="00FD4E91" w:rsidRPr="00FD4E91">
          <w:rPr>
            <w:rFonts w:cstheme="minorHAnsi"/>
            <w:noProof/>
            <w:webHidden/>
          </w:rPr>
          <w:fldChar w:fldCharType="end"/>
        </w:r>
      </w:hyperlink>
    </w:p>
    <w:p w14:paraId="6BAC5BDD" w14:textId="52980C94" w:rsidR="00FD4E91" w:rsidRPr="00FD4E91" w:rsidRDefault="00884E56">
      <w:pPr>
        <w:pStyle w:val="Spisilustracji"/>
        <w:tabs>
          <w:tab w:val="right" w:leader="dot" w:pos="9060"/>
        </w:tabs>
        <w:rPr>
          <w:rFonts w:eastAsiaTheme="minorEastAsia" w:cstheme="minorHAnsi"/>
          <w:noProof/>
          <w:szCs w:val="22"/>
        </w:rPr>
      </w:pPr>
      <w:hyperlink w:anchor="_Toc67904124" w:history="1">
        <w:r w:rsidR="00FD4E91" w:rsidRPr="00FD4E91">
          <w:rPr>
            <w:rStyle w:val="Hipercze"/>
            <w:rFonts w:asciiTheme="minorHAnsi" w:hAnsiTheme="minorHAnsi" w:cstheme="minorHAnsi"/>
            <w:noProof/>
          </w:rPr>
          <w:t>Wykres 48. Ocena jakości opieki społecznej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114</w:t>
        </w:r>
        <w:r w:rsidR="00FD4E91" w:rsidRPr="00FD4E91">
          <w:rPr>
            <w:rFonts w:cstheme="minorHAnsi"/>
            <w:noProof/>
            <w:webHidden/>
          </w:rPr>
          <w:fldChar w:fldCharType="end"/>
        </w:r>
      </w:hyperlink>
    </w:p>
    <w:p w14:paraId="4E4D0DB8" w14:textId="3A472A69" w:rsidR="00FD4E91" w:rsidRPr="00FD4E91" w:rsidRDefault="00884E56">
      <w:pPr>
        <w:pStyle w:val="Spisilustracji"/>
        <w:tabs>
          <w:tab w:val="right" w:leader="dot" w:pos="9060"/>
        </w:tabs>
        <w:rPr>
          <w:rFonts w:eastAsiaTheme="minorEastAsia" w:cstheme="minorHAnsi"/>
          <w:noProof/>
          <w:szCs w:val="22"/>
        </w:rPr>
      </w:pPr>
      <w:hyperlink w:anchor="_Toc67904125" w:history="1">
        <w:r w:rsidR="00FD4E91" w:rsidRPr="00FD4E91">
          <w:rPr>
            <w:rStyle w:val="Hipercze"/>
            <w:rFonts w:asciiTheme="minorHAnsi" w:hAnsiTheme="minorHAnsi" w:cstheme="minorHAnsi"/>
            <w:noProof/>
          </w:rPr>
          <w:t>Wykres 49. Ocena oferty kulturalnej i spędzania czasu wolnego na obszarze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114</w:t>
        </w:r>
        <w:r w:rsidR="00FD4E91" w:rsidRPr="00FD4E91">
          <w:rPr>
            <w:rFonts w:cstheme="minorHAnsi"/>
            <w:noProof/>
            <w:webHidden/>
          </w:rPr>
          <w:fldChar w:fldCharType="end"/>
        </w:r>
      </w:hyperlink>
    </w:p>
    <w:p w14:paraId="7D141CFD" w14:textId="5227CC27" w:rsidR="00FD4E91" w:rsidRPr="00FD4E91" w:rsidRDefault="00884E56">
      <w:pPr>
        <w:pStyle w:val="Spisilustracji"/>
        <w:tabs>
          <w:tab w:val="right" w:leader="dot" w:pos="9060"/>
        </w:tabs>
        <w:rPr>
          <w:rFonts w:eastAsiaTheme="minorEastAsia" w:cstheme="minorHAnsi"/>
          <w:noProof/>
          <w:szCs w:val="22"/>
        </w:rPr>
      </w:pPr>
      <w:hyperlink w:anchor="_Toc67904126" w:history="1">
        <w:r w:rsidR="00FD4E91" w:rsidRPr="00FD4E91">
          <w:rPr>
            <w:rStyle w:val="Hipercze"/>
            <w:rFonts w:asciiTheme="minorHAnsi" w:hAnsiTheme="minorHAnsi" w:cstheme="minorHAnsi"/>
            <w:noProof/>
          </w:rPr>
          <w:t>Wykres 50. Ocena poziomu bezpieczeństwa i działalności instytucji odpowiedzialnych za bezpieczeństwo mieszkańców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115</w:t>
        </w:r>
        <w:r w:rsidR="00FD4E91" w:rsidRPr="00FD4E91">
          <w:rPr>
            <w:rFonts w:cstheme="minorHAnsi"/>
            <w:noProof/>
            <w:webHidden/>
          </w:rPr>
          <w:fldChar w:fldCharType="end"/>
        </w:r>
      </w:hyperlink>
    </w:p>
    <w:p w14:paraId="07A90B40" w14:textId="4F38A7B9" w:rsidR="00FD4E91" w:rsidRPr="00FD4E91" w:rsidRDefault="00884E56">
      <w:pPr>
        <w:pStyle w:val="Spisilustracji"/>
        <w:tabs>
          <w:tab w:val="right" w:leader="dot" w:pos="9060"/>
        </w:tabs>
        <w:rPr>
          <w:rFonts w:eastAsiaTheme="minorEastAsia" w:cstheme="minorHAnsi"/>
          <w:noProof/>
          <w:szCs w:val="22"/>
        </w:rPr>
      </w:pPr>
      <w:hyperlink w:anchor="_Toc67904127" w:history="1">
        <w:r w:rsidR="00FD4E91" w:rsidRPr="00FD4E91">
          <w:rPr>
            <w:rStyle w:val="Hipercze"/>
            <w:rFonts w:asciiTheme="minorHAnsi" w:hAnsiTheme="minorHAnsi" w:cstheme="minorHAnsi"/>
            <w:noProof/>
          </w:rPr>
          <w:t>Wykres 51. Ocena działalności organów administracji powiatowej</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116</w:t>
        </w:r>
        <w:r w:rsidR="00FD4E91" w:rsidRPr="00FD4E91">
          <w:rPr>
            <w:rFonts w:cstheme="minorHAnsi"/>
            <w:noProof/>
            <w:webHidden/>
          </w:rPr>
          <w:fldChar w:fldCharType="end"/>
        </w:r>
      </w:hyperlink>
    </w:p>
    <w:p w14:paraId="7B215B1B" w14:textId="210A8583" w:rsidR="00FD4E91" w:rsidRPr="00FD4E91" w:rsidRDefault="00884E56">
      <w:pPr>
        <w:pStyle w:val="Spisilustracji"/>
        <w:tabs>
          <w:tab w:val="right" w:leader="dot" w:pos="9060"/>
        </w:tabs>
        <w:rPr>
          <w:rFonts w:eastAsiaTheme="minorEastAsia" w:cstheme="minorHAnsi"/>
          <w:noProof/>
          <w:szCs w:val="22"/>
        </w:rPr>
      </w:pPr>
      <w:hyperlink w:anchor="_Toc67904128" w:history="1">
        <w:r w:rsidR="00FD4E91" w:rsidRPr="00FD4E91">
          <w:rPr>
            <w:rStyle w:val="Hipercze"/>
            <w:rFonts w:asciiTheme="minorHAnsi" w:hAnsiTheme="minorHAnsi" w:cstheme="minorHAnsi"/>
            <w:noProof/>
          </w:rPr>
          <w:t>Wykres 52. Ocena elementów związanych z rynkiem pracy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118</w:t>
        </w:r>
        <w:r w:rsidR="00FD4E91" w:rsidRPr="00FD4E91">
          <w:rPr>
            <w:rFonts w:cstheme="minorHAnsi"/>
            <w:noProof/>
            <w:webHidden/>
          </w:rPr>
          <w:fldChar w:fldCharType="end"/>
        </w:r>
      </w:hyperlink>
    </w:p>
    <w:p w14:paraId="49B1183D" w14:textId="3688C1B0" w:rsidR="00FD4E91" w:rsidRPr="00FD4E91" w:rsidRDefault="00884E56">
      <w:pPr>
        <w:pStyle w:val="Spisilustracji"/>
        <w:tabs>
          <w:tab w:val="right" w:leader="dot" w:pos="9060"/>
        </w:tabs>
        <w:rPr>
          <w:rFonts w:eastAsiaTheme="minorEastAsia" w:cstheme="minorHAnsi"/>
          <w:noProof/>
          <w:szCs w:val="22"/>
        </w:rPr>
      </w:pPr>
      <w:hyperlink w:anchor="_Toc67904129" w:history="1">
        <w:r w:rsidR="00FD4E91" w:rsidRPr="00FD4E91">
          <w:rPr>
            <w:rStyle w:val="Hipercze"/>
            <w:rFonts w:asciiTheme="minorHAnsi" w:hAnsiTheme="minorHAnsi" w:cstheme="minorHAnsi"/>
            <w:noProof/>
          </w:rPr>
          <w:t>Wykres 53. Pytanie 15: Czy czuje się Pan(i) zagrożona/zagrożony perspektywą utraty pracy?</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_Toc67904129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119</w:t>
        </w:r>
        <w:r w:rsidR="00FD4E91" w:rsidRPr="00FD4E91">
          <w:rPr>
            <w:rFonts w:cstheme="minorHAnsi"/>
            <w:noProof/>
            <w:webHidden/>
          </w:rPr>
          <w:fldChar w:fldCharType="end"/>
        </w:r>
      </w:hyperlink>
    </w:p>
    <w:p w14:paraId="29FBB8B3" w14:textId="118EE40A" w:rsidR="00FD4E91" w:rsidRPr="00FD4E91" w:rsidRDefault="00884E56">
      <w:pPr>
        <w:pStyle w:val="Spisilustracji"/>
        <w:tabs>
          <w:tab w:val="right" w:leader="dot" w:pos="9060"/>
        </w:tabs>
        <w:rPr>
          <w:rFonts w:eastAsiaTheme="minorEastAsia" w:cstheme="minorHAnsi"/>
          <w:noProof/>
          <w:szCs w:val="22"/>
        </w:rPr>
      </w:pPr>
      <w:hyperlink w:anchor="_Toc67904130" w:history="1">
        <w:r w:rsidR="00FD4E91" w:rsidRPr="00FD4E91">
          <w:rPr>
            <w:rStyle w:val="Hipercze"/>
            <w:rFonts w:asciiTheme="minorHAnsi" w:hAnsiTheme="minorHAnsi" w:cstheme="minorHAnsi"/>
            <w:noProof/>
          </w:rPr>
          <w:t>Wykres 54. Pytanie 18: Czy uważa Pan(i), że ma Pan(i) realny wpływ na to, co dzieje się w Pani/Pana najbliższym otoczeniu (miejscowości, gminie)?</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119</w:t>
        </w:r>
        <w:r w:rsidR="00FD4E91" w:rsidRPr="00FD4E91">
          <w:rPr>
            <w:rFonts w:cstheme="minorHAnsi"/>
            <w:noProof/>
            <w:webHidden/>
          </w:rPr>
          <w:fldChar w:fldCharType="end"/>
        </w:r>
      </w:hyperlink>
    </w:p>
    <w:p w14:paraId="38E96B04" w14:textId="77777777" w:rsidR="004B3303" w:rsidRPr="00FE52C9" w:rsidRDefault="00C13315" w:rsidP="004B3303">
      <w:pPr>
        <w:rPr>
          <w:rFonts w:cstheme="minorHAnsi"/>
          <w:b/>
        </w:rPr>
      </w:pPr>
      <w:r w:rsidRPr="00FD4E91">
        <w:rPr>
          <w:rFonts w:cstheme="minorHAnsi"/>
          <w:b/>
        </w:rPr>
        <w:fldChar w:fldCharType="end"/>
      </w:r>
      <w:r w:rsidR="004B3303" w:rsidRPr="00FE52C9">
        <w:rPr>
          <w:rFonts w:cstheme="minorHAnsi"/>
          <w:b/>
        </w:rPr>
        <w:t>Spis tabel:</w:t>
      </w:r>
    </w:p>
    <w:p w14:paraId="6DBB56EF" w14:textId="6CA1623D" w:rsidR="00FD4E91" w:rsidRPr="00FD4E91" w:rsidRDefault="00C13315">
      <w:pPr>
        <w:pStyle w:val="Spisilustracji"/>
        <w:tabs>
          <w:tab w:val="right" w:leader="dot" w:pos="9060"/>
        </w:tabs>
        <w:rPr>
          <w:rFonts w:eastAsiaTheme="minorEastAsia" w:cstheme="minorHAnsi"/>
          <w:noProof/>
          <w:szCs w:val="22"/>
        </w:rPr>
      </w:pPr>
      <w:r w:rsidRPr="00FD4E91">
        <w:rPr>
          <w:rFonts w:cstheme="minorHAnsi"/>
          <w:b/>
        </w:rPr>
        <w:fldChar w:fldCharType="begin"/>
      </w:r>
      <w:r w:rsidRPr="00FD4E91">
        <w:rPr>
          <w:rFonts w:cstheme="minorHAnsi"/>
          <w:b/>
        </w:rPr>
        <w:instrText xml:space="preserve"> TOC \h \z \c "Tabela" </w:instrText>
      </w:r>
      <w:r w:rsidRPr="00FD4E91">
        <w:rPr>
          <w:rFonts w:cstheme="minorHAnsi"/>
          <w:b/>
        </w:rPr>
        <w:fldChar w:fldCharType="separate"/>
      </w:r>
      <w:hyperlink w:anchor="_Toc67904131" w:history="1">
        <w:r w:rsidR="00FD4E91" w:rsidRPr="00FD4E91">
          <w:rPr>
            <w:rStyle w:val="Hipercze"/>
            <w:rFonts w:asciiTheme="minorHAnsi" w:hAnsiTheme="minorHAnsi" w:cstheme="minorHAnsi"/>
            <w:noProof/>
          </w:rPr>
          <w:t>Tabela 1. Wskaźniki do monitorowania i oceny stopnia osiągania celów głównych Strategii Rozwoju Powiatu Chełmskiego do 2020 roku</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w:t>
        </w:r>
        <w:r w:rsidR="00FD4E91" w:rsidRPr="00FD4E91">
          <w:rPr>
            <w:rFonts w:cstheme="minorHAnsi"/>
            <w:noProof/>
            <w:webHidden/>
          </w:rPr>
          <w:fldChar w:fldCharType="end"/>
        </w:r>
      </w:hyperlink>
    </w:p>
    <w:p w14:paraId="470310E6" w14:textId="4A2340CF" w:rsidR="00FD4E91" w:rsidRPr="00FD4E91" w:rsidRDefault="00884E56">
      <w:pPr>
        <w:pStyle w:val="Spisilustracji"/>
        <w:tabs>
          <w:tab w:val="right" w:leader="dot" w:pos="9060"/>
        </w:tabs>
        <w:rPr>
          <w:rFonts w:eastAsiaTheme="minorEastAsia" w:cstheme="minorHAnsi"/>
          <w:noProof/>
          <w:szCs w:val="22"/>
        </w:rPr>
      </w:pPr>
      <w:hyperlink w:anchor="_Toc67904132" w:history="1">
        <w:r w:rsidR="00FD4E91" w:rsidRPr="00FD4E91">
          <w:rPr>
            <w:rStyle w:val="Hipercze"/>
            <w:rFonts w:asciiTheme="minorHAnsi" w:hAnsiTheme="minorHAnsi" w:cstheme="minorHAnsi"/>
            <w:noProof/>
          </w:rPr>
          <w:t>Tabela 2. Wykaz dróg wojewódzkich z terenu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w:t>
        </w:r>
        <w:r w:rsidR="00FD4E91" w:rsidRPr="00FD4E91">
          <w:rPr>
            <w:rFonts w:cstheme="minorHAnsi"/>
            <w:noProof/>
            <w:webHidden/>
          </w:rPr>
          <w:fldChar w:fldCharType="end"/>
        </w:r>
      </w:hyperlink>
    </w:p>
    <w:p w14:paraId="5BAC2DFB" w14:textId="76A14FD9" w:rsidR="00FD4E91" w:rsidRPr="00FD4E91" w:rsidRDefault="00884E56">
      <w:pPr>
        <w:pStyle w:val="Spisilustracji"/>
        <w:tabs>
          <w:tab w:val="right" w:leader="dot" w:pos="9060"/>
        </w:tabs>
        <w:rPr>
          <w:rFonts w:eastAsiaTheme="minorEastAsia" w:cstheme="minorHAnsi"/>
          <w:noProof/>
          <w:szCs w:val="22"/>
        </w:rPr>
      </w:pPr>
      <w:hyperlink w:anchor="_Toc67904133" w:history="1">
        <w:r w:rsidR="00FD4E91" w:rsidRPr="00FD4E91">
          <w:rPr>
            <w:rStyle w:val="Hipercze"/>
            <w:rFonts w:asciiTheme="minorHAnsi" w:hAnsiTheme="minorHAnsi" w:cstheme="minorHAnsi"/>
            <w:noProof/>
          </w:rPr>
          <w:t>Tabela 3. Obszary prawnie chronione na terenie powiatu chełmskiego w 2018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17</w:t>
        </w:r>
        <w:r w:rsidR="00FD4E91" w:rsidRPr="00FD4E91">
          <w:rPr>
            <w:rFonts w:cstheme="minorHAnsi"/>
            <w:noProof/>
            <w:webHidden/>
          </w:rPr>
          <w:fldChar w:fldCharType="end"/>
        </w:r>
      </w:hyperlink>
    </w:p>
    <w:p w14:paraId="776CDBA2" w14:textId="688EEB9B" w:rsidR="00FD4E91" w:rsidRPr="00FD4E91" w:rsidRDefault="00884E56">
      <w:pPr>
        <w:pStyle w:val="Spisilustracji"/>
        <w:tabs>
          <w:tab w:val="right" w:leader="dot" w:pos="9060"/>
        </w:tabs>
        <w:rPr>
          <w:rFonts w:eastAsiaTheme="minorEastAsia" w:cstheme="minorHAnsi"/>
          <w:noProof/>
          <w:szCs w:val="22"/>
        </w:rPr>
      </w:pPr>
      <w:hyperlink w:anchor="_Toc67904134" w:history="1">
        <w:r w:rsidR="00FD4E91" w:rsidRPr="00FD4E91">
          <w:rPr>
            <w:rStyle w:val="Hipercze"/>
            <w:rFonts w:asciiTheme="minorHAnsi" w:hAnsiTheme="minorHAnsi" w:cstheme="minorHAnsi"/>
            <w:noProof/>
          </w:rPr>
          <w:t>Tabela 4. Przyrost naturalny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22</w:t>
        </w:r>
        <w:r w:rsidR="00FD4E91" w:rsidRPr="00FD4E91">
          <w:rPr>
            <w:rFonts w:cstheme="minorHAnsi"/>
            <w:noProof/>
            <w:webHidden/>
          </w:rPr>
          <w:fldChar w:fldCharType="end"/>
        </w:r>
      </w:hyperlink>
    </w:p>
    <w:p w14:paraId="2632D3CF" w14:textId="43EC5E31" w:rsidR="00FD4E91" w:rsidRPr="00FD4E91" w:rsidRDefault="00884E56">
      <w:pPr>
        <w:pStyle w:val="Spisilustracji"/>
        <w:tabs>
          <w:tab w:val="right" w:leader="dot" w:pos="9060"/>
        </w:tabs>
        <w:rPr>
          <w:rFonts w:eastAsiaTheme="minorEastAsia" w:cstheme="minorHAnsi"/>
          <w:noProof/>
          <w:szCs w:val="22"/>
        </w:rPr>
      </w:pPr>
      <w:hyperlink w:anchor="_Toc67904135" w:history="1">
        <w:r w:rsidR="00FD4E91" w:rsidRPr="00FD4E91">
          <w:rPr>
            <w:rStyle w:val="Hipercze"/>
            <w:rFonts w:asciiTheme="minorHAnsi" w:hAnsiTheme="minorHAnsi" w:cstheme="minorHAnsi"/>
            <w:noProof/>
          </w:rPr>
          <w:t>Tabela 5. Małżeństwa i rozwody na 1000 ludności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22</w:t>
        </w:r>
        <w:r w:rsidR="00FD4E91" w:rsidRPr="00FD4E91">
          <w:rPr>
            <w:rFonts w:cstheme="minorHAnsi"/>
            <w:noProof/>
            <w:webHidden/>
          </w:rPr>
          <w:fldChar w:fldCharType="end"/>
        </w:r>
      </w:hyperlink>
    </w:p>
    <w:p w14:paraId="06F46CB7" w14:textId="677DEE9A" w:rsidR="00FD4E91" w:rsidRPr="00FD4E91" w:rsidRDefault="00884E56">
      <w:pPr>
        <w:pStyle w:val="Spisilustracji"/>
        <w:tabs>
          <w:tab w:val="right" w:leader="dot" w:pos="9060"/>
        </w:tabs>
        <w:rPr>
          <w:rFonts w:eastAsiaTheme="minorEastAsia" w:cstheme="minorHAnsi"/>
          <w:noProof/>
          <w:szCs w:val="22"/>
        </w:rPr>
      </w:pPr>
      <w:hyperlink w:anchor="_Toc67904136" w:history="1">
        <w:r w:rsidR="00FD4E91" w:rsidRPr="00FD4E91">
          <w:rPr>
            <w:rStyle w:val="Hipercze"/>
            <w:rFonts w:asciiTheme="minorHAnsi" w:hAnsiTheme="minorHAnsi" w:cstheme="minorHAnsi"/>
            <w:noProof/>
          </w:rPr>
          <w:t>Tabela 6. Migracje na pobyt stały międzypowiatowe wg typu, kierunku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24</w:t>
        </w:r>
        <w:r w:rsidR="00FD4E91" w:rsidRPr="00FD4E91">
          <w:rPr>
            <w:rFonts w:cstheme="minorHAnsi"/>
            <w:noProof/>
            <w:webHidden/>
          </w:rPr>
          <w:fldChar w:fldCharType="end"/>
        </w:r>
      </w:hyperlink>
    </w:p>
    <w:p w14:paraId="69FB6B04" w14:textId="1E3A4B4C" w:rsidR="00FD4E91" w:rsidRPr="00FD4E91" w:rsidRDefault="00884E56">
      <w:pPr>
        <w:pStyle w:val="Spisilustracji"/>
        <w:tabs>
          <w:tab w:val="right" w:leader="dot" w:pos="9060"/>
        </w:tabs>
        <w:rPr>
          <w:rFonts w:eastAsiaTheme="minorEastAsia" w:cstheme="minorHAnsi"/>
          <w:noProof/>
          <w:szCs w:val="22"/>
        </w:rPr>
      </w:pPr>
      <w:hyperlink w:anchor="_Toc67904137" w:history="1">
        <w:r w:rsidR="00FD4E91" w:rsidRPr="00FD4E91">
          <w:rPr>
            <w:rStyle w:val="Hipercze"/>
            <w:rFonts w:asciiTheme="minorHAnsi" w:hAnsiTheme="minorHAnsi" w:cstheme="minorHAnsi"/>
            <w:noProof/>
          </w:rPr>
          <w:t>Tabela 7. Migracje na pobyt stały międzypowiatowe i zagraniczne wg ekonomicznych grup wieku</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24</w:t>
        </w:r>
        <w:r w:rsidR="00FD4E91" w:rsidRPr="00FD4E91">
          <w:rPr>
            <w:rFonts w:cstheme="minorHAnsi"/>
            <w:noProof/>
            <w:webHidden/>
          </w:rPr>
          <w:fldChar w:fldCharType="end"/>
        </w:r>
      </w:hyperlink>
    </w:p>
    <w:p w14:paraId="6D455DAE" w14:textId="45188538" w:rsidR="00FD4E91" w:rsidRPr="00FD4E91" w:rsidRDefault="00884E56">
      <w:pPr>
        <w:pStyle w:val="Spisilustracji"/>
        <w:tabs>
          <w:tab w:val="right" w:leader="dot" w:pos="9060"/>
        </w:tabs>
        <w:rPr>
          <w:rFonts w:eastAsiaTheme="minorEastAsia" w:cstheme="minorHAnsi"/>
          <w:noProof/>
          <w:szCs w:val="22"/>
        </w:rPr>
      </w:pPr>
      <w:hyperlink w:anchor="_Toc67904138" w:history="1">
        <w:r w:rsidR="00FD4E91" w:rsidRPr="00FD4E91">
          <w:rPr>
            <w:rStyle w:val="Hipercze"/>
            <w:rFonts w:asciiTheme="minorHAnsi" w:hAnsiTheme="minorHAnsi" w:cstheme="minorHAnsi"/>
            <w:noProof/>
          </w:rPr>
          <w:t>Tabela 8. Wyposażenie mieszkań w instalacje techniczno-sanitarne na terenie powiatu chełmskiego w 2018 r.</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29</w:t>
        </w:r>
        <w:r w:rsidR="00FD4E91" w:rsidRPr="00FD4E91">
          <w:rPr>
            <w:rFonts w:cstheme="minorHAnsi"/>
            <w:noProof/>
            <w:webHidden/>
          </w:rPr>
          <w:fldChar w:fldCharType="end"/>
        </w:r>
      </w:hyperlink>
    </w:p>
    <w:p w14:paraId="1927C543" w14:textId="2D14FF65" w:rsidR="00FD4E91" w:rsidRPr="00FD4E91" w:rsidRDefault="00884E56">
      <w:pPr>
        <w:pStyle w:val="Spisilustracji"/>
        <w:tabs>
          <w:tab w:val="right" w:leader="dot" w:pos="9060"/>
        </w:tabs>
        <w:rPr>
          <w:rFonts w:eastAsiaTheme="minorEastAsia" w:cstheme="minorHAnsi"/>
          <w:noProof/>
          <w:szCs w:val="22"/>
        </w:rPr>
      </w:pPr>
      <w:hyperlink w:anchor="_Toc67904139" w:history="1">
        <w:r w:rsidR="00FD4E91" w:rsidRPr="00FD4E91">
          <w:rPr>
            <w:rStyle w:val="Hipercze"/>
            <w:rFonts w:asciiTheme="minorHAnsi" w:hAnsiTheme="minorHAnsi" w:cstheme="minorHAnsi"/>
            <w:noProof/>
          </w:rPr>
          <w:t>Tabela 9. Rynek pracy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_Toc67904139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32</w:t>
        </w:r>
        <w:r w:rsidR="00FD4E91" w:rsidRPr="00FD4E91">
          <w:rPr>
            <w:rFonts w:cstheme="minorHAnsi"/>
            <w:noProof/>
            <w:webHidden/>
          </w:rPr>
          <w:fldChar w:fldCharType="end"/>
        </w:r>
      </w:hyperlink>
    </w:p>
    <w:p w14:paraId="25C7684B" w14:textId="425ED6FC" w:rsidR="00FD4E91" w:rsidRPr="00FD4E91" w:rsidRDefault="00884E56">
      <w:pPr>
        <w:pStyle w:val="Spisilustracji"/>
        <w:tabs>
          <w:tab w:val="right" w:leader="dot" w:pos="9060"/>
        </w:tabs>
        <w:rPr>
          <w:rFonts w:eastAsiaTheme="minorEastAsia" w:cstheme="minorHAnsi"/>
          <w:noProof/>
          <w:szCs w:val="22"/>
        </w:rPr>
      </w:pPr>
      <w:hyperlink w:anchor="_Toc67904140" w:history="1">
        <w:r w:rsidR="00FD4E91" w:rsidRPr="00FD4E91">
          <w:rPr>
            <w:rStyle w:val="Hipercze"/>
            <w:rFonts w:asciiTheme="minorHAnsi" w:hAnsiTheme="minorHAnsi" w:cstheme="minorHAnsi"/>
            <w:noProof/>
          </w:rPr>
          <w:t>Tabela 10. Bezrobotni zarejestrowani wg typu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33</w:t>
        </w:r>
        <w:r w:rsidR="00FD4E91" w:rsidRPr="00FD4E91">
          <w:rPr>
            <w:rFonts w:cstheme="minorHAnsi"/>
            <w:noProof/>
            <w:webHidden/>
          </w:rPr>
          <w:fldChar w:fldCharType="end"/>
        </w:r>
      </w:hyperlink>
    </w:p>
    <w:p w14:paraId="6DF8CDA0" w14:textId="48C267D6" w:rsidR="00FD4E91" w:rsidRPr="00FD4E91" w:rsidRDefault="00884E56">
      <w:pPr>
        <w:pStyle w:val="Spisilustracji"/>
        <w:tabs>
          <w:tab w:val="right" w:leader="dot" w:pos="9060"/>
        </w:tabs>
        <w:rPr>
          <w:rFonts w:eastAsiaTheme="minorEastAsia" w:cstheme="minorHAnsi"/>
          <w:noProof/>
          <w:szCs w:val="22"/>
        </w:rPr>
      </w:pPr>
      <w:hyperlink w:anchor="_Toc67904141" w:history="1">
        <w:r w:rsidR="00FD4E91" w:rsidRPr="00FD4E91">
          <w:rPr>
            <w:rStyle w:val="Hipercze"/>
            <w:rFonts w:asciiTheme="minorHAnsi" w:hAnsiTheme="minorHAnsi" w:cstheme="minorHAnsi"/>
            <w:noProof/>
          </w:rPr>
          <w:t>Tabela 11. Ranking atrakcyjności inwestycyjnej woj. lubelskiego i podregionu chełmsko-zamojskiego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37</w:t>
        </w:r>
        <w:r w:rsidR="00FD4E91" w:rsidRPr="00FD4E91">
          <w:rPr>
            <w:rFonts w:cstheme="minorHAnsi"/>
            <w:noProof/>
            <w:webHidden/>
          </w:rPr>
          <w:fldChar w:fldCharType="end"/>
        </w:r>
      </w:hyperlink>
    </w:p>
    <w:p w14:paraId="7CF55ECB" w14:textId="2699B191" w:rsidR="00FD4E91" w:rsidRPr="00FD4E91" w:rsidRDefault="00884E56">
      <w:pPr>
        <w:pStyle w:val="Spisilustracji"/>
        <w:tabs>
          <w:tab w:val="right" w:leader="dot" w:pos="9060"/>
        </w:tabs>
        <w:rPr>
          <w:rFonts w:eastAsiaTheme="minorEastAsia" w:cstheme="minorHAnsi"/>
          <w:noProof/>
          <w:szCs w:val="22"/>
        </w:rPr>
      </w:pPr>
      <w:hyperlink w:anchor="_Toc67904142" w:history="1">
        <w:r w:rsidR="00FD4E91" w:rsidRPr="00FD4E91">
          <w:rPr>
            <w:rStyle w:val="Hipercze"/>
            <w:rFonts w:asciiTheme="minorHAnsi" w:hAnsiTheme="minorHAnsi" w:cstheme="minorHAnsi"/>
            <w:noProof/>
          </w:rPr>
          <w:t>Tabela 12. Podmioty gospodarki narodowej wg sektorów własnościowych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39</w:t>
        </w:r>
        <w:r w:rsidR="00FD4E91" w:rsidRPr="00FD4E91">
          <w:rPr>
            <w:rFonts w:cstheme="minorHAnsi"/>
            <w:noProof/>
            <w:webHidden/>
          </w:rPr>
          <w:fldChar w:fldCharType="end"/>
        </w:r>
      </w:hyperlink>
    </w:p>
    <w:p w14:paraId="6C4292B2" w14:textId="6D188119" w:rsidR="00FD4E91" w:rsidRPr="00FD4E91" w:rsidRDefault="00884E56">
      <w:pPr>
        <w:pStyle w:val="Spisilustracji"/>
        <w:tabs>
          <w:tab w:val="right" w:leader="dot" w:pos="9060"/>
        </w:tabs>
        <w:rPr>
          <w:rFonts w:eastAsiaTheme="minorEastAsia" w:cstheme="minorHAnsi"/>
          <w:noProof/>
          <w:szCs w:val="22"/>
        </w:rPr>
      </w:pPr>
      <w:hyperlink w:anchor="_Toc67904143" w:history="1">
        <w:r w:rsidR="00FD4E91" w:rsidRPr="00FD4E91">
          <w:rPr>
            <w:rStyle w:val="Hipercze"/>
            <w:rFonts w:asciiTheme="minorHAnsi" w:hAnsiTheme="minorHAnsi" w:cstheme="minorHAnsi"/>
            <w:noProof/>
          </w:rPr>
          <w:t>Tabela 13. Podmioty gospodarcze według sekcji PKD 2007 na terenie powiatu chełmskiego w latach 2014-2019</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40</w:t>
        </w:r>
        <w:r w:rsidR="00FD4E91" w:rsidRPr="00FD4E91">
          <w:rPr>
            <w:rFonts w:cstheme="minorHAnsi"/>
            <w:noProof/>
            <w:webHidden/>
          </w:rPr>
          <w:fldChar w:fldCharType="end"/>
        </w:r>
      </w:hyperlink>
    </w:p>
    <w:p w14:paraId="5102A7BB" w14:textId="693B42B3" w:rsidR="00FD4E91" w:rsidRPr="00FD4E91" w:rsidRDefault="00884E56">
      <w:pPr>
        <w:pStyle w:val="Spisilustracji"/>
        <w:tabs>
          <w:tab w:val="right" w:leader="dot" w:pos="9060"/>
        </w:tabs>
        <w:rPr>
          <w:rFonts w:eastAsiaTheme="minorEastAsia" w:cstheme="minorHAnsi"/>
          <w:noProof/>
          <w:szCs w:val="22"/>
        </w:rPr>
      </w:pPr>
      <w:hyperlink w:anchor="_Toc67904144" w:history="1">
        <w:r w:rsidR="00FD4E91" w:rsidRPr="00FD4E91">
          <w:rPr>
            <w:rStyle w:val="Hipercze"/>
            <w:rFonts w:asciiTheme="minorHAnsi" w:hAnsiTheme="minorHAnsi" w:cstheme="minorHAnsi"/>
            <w:noProof/>
          </w:rPr>
          <w:t>Tabela 14. Tereny inwestycyjne zlokalizowane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43</w:t>
        </w:r>
        <w:r w:rsidR="00FD4E91" w:rsidRPr="00FD4E91">
          <w:rPr>
            <w:rFonts w:cstheme="minorHAnsi"/>
            <w:noProof/>
            <w:webHidden/>
          </w:rPr>
          <w:fldChar w:fldCharType="end"/>
        </w:r>
      </w:hyperlink>
    </w:p>
    <w:p w14:paraId="6DE98E84" w14:textId="7A323AE0" w:rsidR="00FD4E91" w:rsidRPr="00FD4E91" w:rsidRDefault="00884E56">
      <w:pPr>
        <w:pStyle w:val="Spisilustracji"/>
        <w:tabs>
          <w:tab w:val="right" w:leader="dot" w:pos="9060"/>
        </w:tabs>
        <w:rPr>
          <w:rFonts w:eastAsiaTheme="minorEastAsia" w:cstheme="minorHAnsi"/>
          <w:noProof/>
          <w:szCs w:val="22"/>
        </w:rPr>
      </w:pPr>
      <w:hyperlink w:anchor="_Toc67904145" w:history="1">
        <w:r w:rsidR="00FD4E91" w:rsidRPr="00FD4E91">
          <w:rPr>
            <w:rStyle w:val="Hipercze"/>
            <w:rFonts w:asciiTheme="minorHAnsi" w:hAnsiTheme="minorHAnsi" w:cstheme="minorHAnsi"/>
            <w:noProof/>
          </w:rPr>
          <w:t>Tabela 15. Wykaz dróg powiatowych na terenie poszczególnych gmin wchodzących w skład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47</w:t>
        </w:r>
        <w:r w:rsidR="00FD4E91" w:rsidRPr="00FD4E91">
          <w:rPr>
            <w:rFonts w:cstheme="minorHAnsi"/>
            <w:noProof/>
            <w:webHidden/>
          </w:rPr>
          <w:fldChar w:fldCharType="end"/>
        </w:r>
      </w:hyperlink>
    </w:p>
    <w:p w14:paraId="340D5923" w14:textId="31ACCCE4" w:rsidR="00FD4E91" w:rsidRPr="00FD4E91" w:rsidRDefault="00884E56">
      <w:pPr>
        <w:pStyle w:val="Spisilustracji"/>
        <w:tabs>
          <w:tab w:val="right" w:leader="dot" w:pos="9060"/>
        </w:tabs>
        <w:rPr>
          <w:rFonts w:eastAsiaTheme="minorEastAsia" w:cstheme="minorHAnsi"/>
          <w:noProof/>
          <w:szCs w:val="22"/>
        </w:rPr>
      </w:pPr>
      <w:hyperlink w:anchor="_Toc67904146" w:history="1">
        <w:r w:rsidR="00FD4E91" w:rsidRPr="00FD4E91">
          <w:rPr>
            <w:rStyle w:val="Hipercze"/>
            <w:rFonts w:asciiTheme="minorHAnsi" w:hAnsiTheme="minorHAnsi" w:cstheme="minorHAnsi"/>
            <w:noProof/>
          </w:rPr>
          <w:t>Tabela 16. Długość sieci gazowej i liczba przyłączy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54</w:t>
        </w:r>
        <w:r w:rsidR="00FD4E91" w:rsidRPr="00FD4E91">
          <w:rPr>
            <w:rFonts w:cstheme="minorHAnsi"/>
            <w:noProof/>
            <w:webHidden/>
          </w:rPr>
          <w:fldChar w:fldCharType="end"/>
        </w:r>
      </w:hyperlink>
    </w:p>
    <w:p w14:paraId="7F215EDD" w14:textId="3910405A" w:rsidR="00FD4E91" w:rsidRPr="00FD4E91" w:rsidRDefault="00884E56">
      <w:pPr>
        <w:pStyle w:val="Spisilustracji"/>
        <w:tabs>
          <w:tab w:val="right" w:leader="dot" w:pos="9060"/>
        </w:tabs>
        <w:rPr>
          <w:rFonts w:eastAsiaTheme="minorEastAsia" w:cstheme="minorHAnsi"/>
          <w:noProof/>
          <w:szCs w:val="22"/>
        </w:rPr>
      </w:pPr>
      <w:hyperlink w:anchor="_Toc67904147" w:history="1">
        <w:r w:rsidR="00FD4E91" w:rsidRPr="00FD4E91">
          <w:rPr>
            <w:rStyle w:val="Hipercze"/>
            <w:rFonts w:asciiTheme="minorHAnsi" w:hAnsiTheme="minorHAnsi" w:cstheme="minorHAnsi"/>
            <w:noProof/>
          </w:rPr>
          <w:t>Tabela 17. Liczba uczniów w Zespole Szkół w Siedliszczu</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57</w:t>
        </w:r>
        <w:r w:rsidR="00FD4E91" w:rsidRPr="00FD4E91">
          <w:rPr>
            <w:rFonts w:cstheme="minorHAnsi"/>
            <w:noProof/>
            <w:webHidden/>
          </w:rPr>
          <w:fldChar w:fldCharType="end"/>
        </w:r>
      </w:hyperlink>
    </w:p>
    <w:p w14:paraId="3E414B9B" w14:textId="6784ADF1" w:rsidR="00FD4E91" w:rsidRPr="00FD4E91" w:rsidRDefault="00884E56">
      <w:pPr>
        <w:pStyle w:val="Spisilustracji"/>
        <w:tabs>
          <w:tab w:val="right" w:leader="dot" w:pos="9060"/>
        </w:tabs>
        <w:rPr>
          <w:rFonts w:eastAsiaTheme="minorEastAsia" w:cstheme="minorHAnsi"/>
          <w:noProof/>
          <w:szCs w:val="22"/>
        </w:rPr>
      </w:pPr>
      <w:hyperlink w:anchor="_Toc67904148" w:history="1">
        <w:r w:rsidR="00FD4E91" w:rsidRPr="00FD4E91">
          <w:rPr>
            <w:rStyle w:val="Hipercze"/>
            <w:rFonts w:asciiTheme="minorHAnsi" w:hAnsiTheme="minorHAnsi" w:cstheme="minorHAnsi"/>
            <w:noProof/>
          </w:rPr>
          <w:t>Tabela 18. Liczba uczniów w Zespole Szkół w Dubience</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58</w:t>
        </w:r>
        <w:r w:rsidR="00FD4E91" w:rsidRPr="00FD4E91">
          <w:rPr>
            <w:rFonts w:cstheme="minorHAnsi"/>
            <w:noProof/>
            <w:webHidden/>
          </w:rPr>
          <w:fldChar w:fldCharType="end"/>
        </w:r>
      </w:hyperlink>
    </w:p>
    <w:p w14:paraId="69FE54F2" w14:textId="125CB0FF" w:rsidR="00FD4E91" w:rsidRPr="00FD4E91" w:rsidRDefault="00884E56">
      <w:pPr>
        <w:pStyle w:val="Spisilustracji"/>
        <w:tabs>
          <w:tab w:val="right" w:leader="dot" w:pos="9060"/>
        </w:tabs>
        <w:rPr>
          <w:rFonts w:eastAsiaTheme="minorEastAsia" w:cstheme="minorHAnsi"/>
          <w:noProof/>
          <w:szCs w:val="22"/>
        </w:rPr>
      </w:pPr>
      <w:hyperlink w:anchor="_Toc67904149" w:history="1">
        <w:r w:rsidR="00FD4E91" w:rsidRPr="00FD4E91">
          <w:rPr>
            <w:rStyle w:val="Hipercze"/>
            <w:rFonts w:asciiTheme="minorHAnsi" w:hAnsiTheme="minorHAnsi" w:cstheme="minorHAnsi"/>
            <w:noProof/>
          </w:rPr>
          <w:t>Tabela 19. Infrastruktura sportowo-rekreacyjna i tereny zielone pełniące takie funkcje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_Toc67904149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59</w:t>
        </w:r>
        <w:r w:rsidR="00FD4E91" w:rsidRPr="00FD4E91">
          <w:rPr>
            <w:rFonts w:cstheme="minorHAnsi"/>
            <w:noProof/>
            <w:webHidden/>
          </w:rPr>
          <w:fldChar w:fldCharType="end"/>
        </w:r>
      </w:hyperlink>
    </w:p>
    <w:p w14:paraId="5D0DA75F" w14:textId="377D741E" w:rsidR="00FD4E91" w:rsidRPr="00FD4E91" w:rsidRDefault="00884E56">
      <w:pPr>
        <w:pStyle w:val="Spisilustracji"/>
        <w:tabs>
          <w:tab w:val="right" w:leader="dot" w:pos="9060"/>
        </w:tabs>
        <w:rPr>
          <w:rFonts w:eastAsiaTheme="minorEastAsia" w:cstheme="minorHAnsi"/>
          <w:noProof/>
          <w:szCs w:val="22"/>
        </w:rPr>
      </w:pPr>
      <w:hyperlink w:anchor="_Toc67904150" w:history="1">
        <w:r w:rsidR="00FD4E91" w:rsidRPr="00FD4E91">
          <w:rPr>
            <w:rStyle w:val="Hipercze"/>
            <w:rFonts w:asciiTheme="minorHAnsi" w:hAnsiTheme="minorHAnsi" w:cstheme="minorHAnsi"/>
            <w:noProof/>
          </w:rPr>
          <w:t>Tabela 20. Infrastruktura kultury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60</w:t>
        </w:r>
        <w:r w:rsidR="00FD4E91" w:rsidRPr="00FD4E91">
          <w:rPr>
            <w:rFonts w:cstheme="minorHAnsi"/>
            <w:noProof/>
            <w:webHidden/>
          </w:rPr>
          <w:fldChar w:fldCharType="end"/>
        </w:r>
      </w:hyperlink>
    </w:p>
    <w:p w14:paraId="6FDAD115" w14:textId="3DDE4506" w:rsidR="00FD4E91" w:rsidRPr="00FD4E91" w:rsidRDefault="00884E56">
      <w:pPr>
        <w:pStyle w:val="Spisilustracji"/>
        <w:tabs>
          <w:tab w:val="right" w:leader="dot" w:pos="9060"/>
        </w:tabs>
        <w:rPr>
          <w:rFonts w:eastAsiaTheme="minorEastAsia" w:cstheme="minorHAnsi"/>
          <w:noProof/>
          <w:szCs w:val="22"/>
        </w:rPr>
      </w:pPr>
      <w:hyperlink w:anchor="_Toc67904151" w:history="1">
        <w:r w:rsidR="00FD4E91" w:rsidRPr="00FD4E91">
          <w:rPr>
            <w:rStyle w:val="Hipercze"/>
            <w:rFonts w:asciiTheme="minorHAnsi" w:hAnsiTheme="minorHAnsi" w:cstheme="minorHAnsi"/>
            <w:noProof/>
          </w:rPr>
          <w:t>Tabela 21. Opieka zdrowotna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61</w:t>
        </w:r>
        <w:r w:rsidR="00FD4E91" w:rsidRPr="00FD4E91">
          <w:rPr>
            <w:rFonts w:cstheme="minorHAnsi"/>
            <w:noProof/>
            <w:webHidden/>
          </w:rPr>
          <w:fldChar w:fldCharType="end"/>
        </w:r>
      </w:hyperlink>
    </w:p>
    <w:p w14:paraId="38941036" w14:textId="220432DA" w:rsidR="00FD4E91" w:rsidRPr="00FD4E91" w:rsidRDefault="00884E56">
      <w:pPr>
        <w:pStyle w:val="Spisilustracji"/>
        <w:tabs>
          <w:tab w:val="right" w:leader="dot" w:pos="9060"/>
        </w:tabs>
        <w:rPr>
          <w:rFonts w:eastAsiaTheme="minorEastAsia" w:cstheme="minorHAnsi"/>
          <w:noProof/>
          <w:szCs w:val="22"/>
        </w:rPr>
      </w:pPr>
      <w:hyperlink w:anchor="_Toc67904152" w:history="1">
        <w:r w:rsidR="00FD4E91" w:rsidRPr="00FD4E91">
          <w:rPr>
            <w:rStyle w:val="Hipercze"/>
            <w:rFonts w:asciiTheme="minorHAnsi" w:hAnsiTheme="minorHAnsi" w:cstheme="minorHAnsi"/>
            <w:noProof/>
          </w:rPr>
          <w:t>Tabela 22. Liczba osób korzystająca ze środowiskowej pomocy społecznej wg kryterium dochodowego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62</w:t>
        </w:r>
        <w:r w:rsidR="00FD4E91" w:rsidRPr="00FD4E91">
          <w:rPr>
            <w:rFonts w:cstheme="minorHAnsi"/>
            <w:noProof/>
            <w:webHidden/>
          </w:rPr>
          <w:fldChar w:fldCharType="end"/>
        </w:r>
      </w:hyperlink>
    </w:p>
    <w:p w14:paraId="233EAB94" w14:textId="54A26AF2" w:rsidR="00FD4E91" w:rsidRPr="00FD4E91" w:rsidRDefault="00884E56">
      <w:pPr>
        <w:pStyle w:val="Spisilustracji"/>
        <w:tabs>
          <w:tab w:val="right" w:leader="dot" w:pos="9060"/>
        </w:tabs>
        <w:rPr>
          <w:rFonts w:eastAsiaTheme="minorEastAsia" w:cstheme="minorHAnsi"/>
          <w:noProof/>
          <w:szCs w:val="22"/>
        </w:rPr>
      </w:pPr>
      <w:hyperlink w:anchor="_Toc67904153" w:history="1">
        <w:r w:rsidR="00FD4E91" w:rsidRPr="00FD4E91">
          <w:rPr>
            <w:rStyle w:val="Hipercze"/>
            <w:rFonts w:asciiTheme="minorHAnsi" w:hAnsiTheme="minorHAnsi" w:cstheme="minorHAnsi"/>
            <w:noProof/>
          </w:rPr>
          <w:t>Tabela 23. Dane z pomocy społecznej na terenie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63</w:t>
        </w:r>
        <w:r w:rsidR="00FD4E91" w:rsidRPr="00FD4E91">
          <w:rPr>
            <w:rFonts w:cstheme="minorHAnsi"/>
            <w:noProof/>
            <w:webHidden/>
          </w:rPr>
          <w:fldChar w:fldCharType="end"/>
        </w:r>
      </w:hyperlink>
    </w:p>
    <w:p w14:paraId="36491CF1" w14:textId="3A38A837" w:rsidR="00FD4E91" w:rsidRPr="00FD4E91" w:rsidRDefault="00884E56">
      <w:pPr>
        <w:pStyle w:val="Spisilustracji"/>
        <w:tabs>
          <w:tab w:val="right" w:leader="dot" w:pos="9060"/>
        </w:tabs>
        <w:rPr>
          <w:rFonts w:eastAsiaTheme="minorEastAsia" w:cstheme="minorHAnsi"/>
          <w:noProof/>
          <w:szCs w:val="22"/>
        </w:rPr>
      </w:pPr>
      <w:hyperlink w:anchor="_Toc67904154" w:history="1">
        <w:r w:rsidR="00FD4E91" w:rsidRPr="00FD4E91">
          <w:rPr>
            <w:rStyle w:val="Hipercze"/>
            <w:rFonts w:asciiTheme="minorHAnsi" w:hAnsiTheme="minorHAnsi" w:cstheme="minorHAnsi"/>
            <w:noProof/>
          </w:rPr>
          <w:t>Tabela 24. Przestępstwa stwierdzone przez Policję w zakończonych postępowaniach przygotowawczych</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65</w:t>
        </w:r>
        <w:r w:rsidR="00FD4E91" w:rsidRPr="00FD4E91">
          <w:rPr>
            <w:rFonts w:cstheme="minorHAnsi"/>
            <w:noProof/>
            <w:webHidden/>
          </w:rPr>
          <w:fldChar w:fldCharType="end"/>
        </w:r>
      </w:hyperlink>
    </w:p>
    <w:p w14:paraId="2DE80AAA" w14:textId="7356A8E4" w:rsidR="00FD4E91" w:rsidRPr="00FD4E91" w:rsidRDefault="00884E56">
      <w:pPr>
        <w:pStyle w:val="Spisilustracji"/>
        <w:tabs>
          <w:tab w:val="right" w:leader="dot" w:pos="9060"/>
        </w:tabs>
        <w:rPr>
          <w:rFonts w:eastAsiaTheme="minorEastAsia" w:cstheme="minorHAnsi"/>
          <w:noProof/>
          <w:szCs w:val="22"/>
        </w:rPr>
      </w:pPr>
      <w:hyperlink w:anchor="_Toc67904155" w:history="1">
        <w:r w:rsidR="00FD4E91" w:rsidRPr="00FD4E91">
          <w:rPr>
            <w:rStyle w:val="Hipercze"/>
            <w:rFonts w:asciiTheme="minorHAnsi" w:hAnsiTheme="minorHAnsi" w:cstheme="minorHAnsi"/>
            <w:noProof/>
          </w:rPr>
          <w:t>Tabela 25. Syntetyczne zestawienie budżetu Powiatu Chełmskiego w latach 2014-2019</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67</w:t>
        </w:r>
        <w:r w:rsidR="00FD4E91" w:rsidRPr="00FD4E91">
          <w:rPr>
            <w:rFonts w:cstheme="minorHAnsi"/>
            <w:noProof/>
            <w:webHidden/>
          </w:rPr>
          <w:fldChar w:fldCharType="end"/>
        </w:r>
      </w:hyperlink>
    </w:p>
    <w:p w14:paraId="39EDEFAE" w14:textId="5DBE3EFA" w:rsidR="00FD4E91" w:rsidRPr="00FD4E91" w:rsidRDefault="00884E56">
      <w:pPr>
        <w:pStyle w:val="Spisilustracji"/>
        <w:tabs>
          <w:tab w:val="right" w:leader="dot" w:pos="9060"/>
        </w:tabs>
        <w:rPr>
          <w:rFonts w:eastAsiaTheme="minorEastAsia" w:cstheme="minorHAnsi"/>
          <w:noProof/>
          <w:szCs w:val="22"/>
        </w:rPr>
      </w:pPr>
      <w:hyperlink w:anchor="_Toc67904156" w:history="1">
        <w:r w:rsidR="00FD4E91" w:rsidRPr="00FD4E91">
          <w:rPr>
            <w:rStyle w:val="Hipercze"/>
            <w:rFonts w:asciiTheme="minorHAnsi" w:hAnsiTheme="minorHAnsi" w:cstheme="minorHAnsi"/>
            <w:noProof/>
          </w:rPr>
          <w:t>Tabela 26. Wartość aktywów trwałych Powiatu Chełmskiego w oparciu o roczne sprawozdania finansowe</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69</w:t>
        </w:r>
        <w:r w:rsidR="00FD4E91" w:rsidRPr="00FD4E91">
          <w:rPr>
            <w:rFonts w:cstheme="minorHAnsi"/>
            <w:noProof/>
            <w:webHidden/>
          </w:rPr>
          <w:fldChar w:fldCharType="end"/>
        </w:r>
      </w:hyperlink>
    </w:p>
    <w:p w14:paraId="7810AA78" w14:textId="48239885" w:rsidR="00FD4E91" w:rsidRPr="00FD4E91" w:rsidRDefault="00884E56">
      <w:pPr>
        <w:pStyle w:val="Spisilustracji"/>
        <w:tabs>
          <w:tab w:val="right" w:leader="dot" w:pos="9060"/>
        </w:tabs>
        <w:rPr>
          <w:rFonts w:eastAsiaTheme="minorEastAsia" w:cstheme="minorHAnsi"/>
          <w:noProof/>
          <w:szCs w:val="22"/>
        </w:rPr>
      </w:pPr>
      <w:hyperlink w:anchor="_Toc67904157" w:history="1">
        <w:r w:rsidR="00FD4E91" w:rsidRPr="00FD4E91">
          <w:rPr>
            <w:rStyle w:val="Hipercze"/>
            <w:rFonts w:asciiTheme="minorHAnsi" w:hAnsiTheme="minorHAnsi" w:cstheme="minorHAnsi"/>
            <w:noProof/>
          </w:rPr>
          <w:t>Tabela 27. Aktywa obrotowe, środki pieniężne i wynik finansowy Powiatu Chełmskiego w oparciu o sprawozdania finansowe</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70</w:t>
        </w:r>
        <w:r w:rsidR="00FD4E91" w:rsidRPr="00FD4E91">
          <w:rPr>
            <w:rFonts w:cstheme="minorHAnsi"/>
            <w:noProof/>
            <w:webHidden/>
          </w:rPr>
          <w:fldChar w:fldCharType="end"/>
        </w:r>
      </w:hyperlink>
    </w:p>
    <w:p w14:paraId="3268A9A4" w14:textId="24CD879D" w:rsidR="00FD4E91" w:rsidRPr="00FD4E91" w:rsidRDefault="00884E56">
      <w:pPr>
        <w:pStyle w:val="Spisilustracji"/>
        <w:tabs>
          <w:tab w:val="right" w:leader="dot" w:pos="9060"/>
        </w:tabs>
        <w:rPr>
          <w:rFonts w:eastAsiaTheme="minorEastAsia" w:cstheme="minorHAnsi"/>
          <w:noProof/>
          <w:szCs w:val="22"/>
        </w:rPr>
      </w:pPr>
      <w:hyperlink w:anchor="_Toc67904158" w:history="1">
        <w:r w:rsidR="00FD4E91" w:rsidRPr="00FD4E91">
          <w:rPr>
            <w:rStyle w:val="Hipercze"/>
            <w:rFonts w:asciiTheme="minorHAnsi" w:hAnsiTheme="minorHAnsi" w:cstheme="minorHAnsi"/>
            <w:noProof/>
          </w:rPr>
          <w:t>Tabela 28. Wartość zrealizowanych projektów unijnych z podziałem na poszczególne Programy Operacyjne w ramach perspektywy finansowej 2007-2013</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71</w:t>
        </w:r>
        <w:r w:rsidR="00FD4E91" w:rsidRPr="00FD4E91">
          <w:rPr>
            <w:rFonts w:cstheme="minorHAnsi"/>
            <w:noProof/>
            <w:webHidden/>
          </w:rPr>
          <w:fldChar w:fldCharType="end"/>
        </w:r>
      </w:hyperlink>
    </w:p>
    <w:p w14:paraId="7440CFB8" w14:textId="356AC7AF" w:rsidR="00FD4E91" w:rsidRPr="00FD4E91" w:rsidRDefault="00884E56">
      <w:pPr>
        <w:pStyle w:val="Spisilustracji"/>
        <w:tabs>
          <w:tab w:val="right" w:leader="dot" w:pos="9060"/>
        </w:tabs>
        <w:rPr>
          <w:rFonts w:eastAsiaTheme="minorEastAsia" w:cstheme="minorHAnsi"/>
          <w:noProof/>
          <w:szCs w:val="22"/>
        </w:rPr>
      </w:pPr>
      <w:hyperlink w:anchor="_Toc67904159" w:history="1">
        <w:r w:rsidR="00FD4E91" w:rsidRPr="00FD4E91">
          <w:rPr>
            <w:rStyle w:val="Hipercze"/>
            <w:rFonts w:asciiTheme="minorHAnsi" w:hAnsiTheme="minorHAnsi" w:cstheme="minorHAnsi"/>
            <w:noProof/>
          </w:rPr>
          <w:t>Tabela 29. Wartość zrealizowanych projektów unijnych z podziałem na typ beneficjenta w ramach perspektywy finansowej 2007-2013</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_Toc67904159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73</w:t>
        </w:r>
        <w:r w:rsidR="00FD4E91" w:rsidRPr="00FD4E91">
          <w:rPr>
            <w:rFonts w:cstheme="minorHAnsi"/>
            <w:noProof/>
            <w:webHidden/>
          </w:rPr>
          <w:fldChar w:fldCharType="end"/>
        </w:r>
      </w:hyperlink>
    </w:p>
    <w:p w14:paraId="756DA932" w14:textId="7F920BD6" w:rsidR="00FD4E91" w:rsidRPr="00FD4E91" w:rsidRDefault="00884E56">
      <w:pPr>
        <w:pStyle w:val="Spisilustracji"/>
        <w:tabs>
          <w:tab w:val="right" w:leader="dot" w:pos="9060"/>
        </w:tabs>
        <w:rPr>
          <w:rFonts w:eastAsiaTheme="minorEastAsia" w:cstheme="minorHAnsi"/>
          <w:noProof/>
          <w:szCs w:val="22"/>
        </w:rPr>
      </w:pPr>
      <w:hyperlink w:anchor="_Toc67904160" w:history="1">
        <w:r w:rsidR="00FD4E91" w:rsidRPr="00FD4E91">
          <w:rPr>
            <w:rStyle w:val="Hipercze"/>
            <w:rFonts w:asciiTheme="minorHAnsi" w:hAnsiTheme="minorHAnsi" w:cstheme="minorHAnsi"/>
            <w:noProof/>
          </w:rPr>
          <w:t>Tabela 30. Wartość zrealizowanych projektów unijnych z podziałem na typ beneficjenta w ramach perspektywy finansowej 2014-2020</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75</w:t>
        </w:r>
        <w:r w:rsidR="00FD4E91" w:rsidRPr="00FD4E91">
          <w:rPr>
            <w:rFonts w:cstheme="minorHAnsi"/>
            <w:noProof/>
            <w:webHidden/>
          </w:rPr>
          <w:fldChar w:fldCharType="end"/>
        </w:r>
      </w:hyperlink>
    </w:p>
    <w:p w14:paraId="0B00DDFA" w14:textId="5D3E95E2" w:rsidR="00FD4E91" w:rsidRPr="00FD4E91" w:rsidRDefault="00884E56">
      <w:pPr>
        <w:pStyle w:val="Spisilustracji"/>
        <w:tabs>
          <w:tab w:val="right" w:leader="dot" w:pos="9060"/>
        </w:tabs>
        <w:rPr>
          <w:rFonts w:eastAsiaTheme="minorEastAsia" w:cstheme="minorHAnsi"/>
          <w:noProof/>
          <w:szCs w:val="22"/>
        </w:rPr>
      </w:pPr>
      <w:hyperlink w:anchor="_Toc67904161" w:history="1">
        <w:r w:rsidR="00FD4E91" w:rsidRPr="00FD4E91">
          <w:rPr>
            <w:rStyle w:val="Hipercze"/>
            <w:rFonts w:asciiTheme="minorHAnsi" w:hAnsiTheme="minorHAnsi" w:cstheme="minorHAnsi"/>
            <w:noProof/>
          </w:rPr>
          <w:t>Tabela 31. NGO z terenu powiatu chełmskiego</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76</w:t>
        </w:r>
        <w:r w:rsidR="00FD4E91" w:rsidRPr="00FD4E91">
          <w:rPr>
            <w:rFonts w:cstheme="minorHAnsi"/>
            <w:noProof/>
            <w:webHidden/>
          </w:rPr>
          <w:fldChar w:fldCharType="end"/>
        </w:r>
      </w:hyperlink>
    </w:p>
    <w:p w14:paraId="3B506835" w14:textId="7FD642F4" w:rsidR="00FD4E91" w:rsidRPr="00FD4E91" w:rsidRDefault="00884E56">
      <w:pPr>
        <w:pStyle w:val="Spisilustracji"/>
        <w:tabs>
          <w:tab w:val="right" w:leader="dot" w:pos="9060"/>
        </w:tabs>
        <w:rPr>
          <w:rFonts w:eastAsiaTheme="minorEastAsia" w:cstheme="minorHAnsi"/>
          <w:noProof/>
          <w:szCs w:val="22"/>
        </w:rPr>
      </w:pPr>
      <w:hyperlink w:anchor="_Toc67904162" w:history="1">
        <w:r w:rsidR="00FD4E91" w:rsidRPr="00FD4E91">
          <w:rPr>
            <w:rStyle w:val="Hipercze"/>
            <w:rFonts w:asciiTheme="minorHAnsi" w:hAnsiTheme="minorHAnsi" w:cstheme="minorHAnsi"/>
            <w:noProof/>
          </w:rPr>
          <w:t>Tabela 32. Cele operacyjne wyznaczone w ramach celu strategicznego 1. Sprawne funkcjonowanie gospodarki oraz lokalnego rynku pracy wraz z przykładowymi kierunkami działań (interwencji)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84</w:t>
        </w:r>
        <w:r w:rsidR="00FD4E91" w:rsidRPr="00FD4E91">
          <w:rPr>
            <w:rFonts w:cstheme="minorHAnsi"/>
            <w:noProof/>
            <w:webHidden/>
          </w:rPr>
          <w:fldChar w:fldCharType="end"/>
        </w:r>
      </w:hyperlink>
    </w:p>
    <w:p w14:paraId="16BA8F6D" w14:textId="204F1727" w:rsidR="00FD4E91" w:rsidRPr="00FD4E91" w:rsidRDefault="00884E56">
      <w:pPr>
        <w:pStyle w:val="Spisilustracji"/>
        <w:tabs>
          <w:tab w:val="right" w:leader="dot" w:pos="9060"/>
        </w:tabs>
        <w:rPr>
          <w:rFonts w:eastAsiaTheme="minorEastAsia" w:cstheme="minorHAnsi"/>
          <w:noProof/>
          <w:szCs w:val="22"/>
        </w:rPr>
      </w:pPr>
      <w:hyperlink w:anchor="_Toc67904163" w:history="1">
        <w:r w:rsidR="00FD4E91" w:rsidRPr="00FD4E91">
          <w:rPr>
            <w:rStyle w:val="Hipercze"/>
            <w:rFonts w:asciiTheme="minorHAnsi" w:hAnsiTheme="minorHAnsi" w:cstheme="minorHAnsi"/>
            <w:noProof/>
          </w:rPr>
          <w:t>Tabela 33. Cele operacyjne wyznaczone w ramach celu strategicznego 2. Aktywne społeczeństwo oraz wyższa jakość życia mieszkańców powiatu wraz z przykładowymi kierunkami działań (interwencji)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85</w:t>
        </w:r>
        <w:r w:rsidR="00FD4E91" w:rsidRPr="00FD4E91">
          <w:rPr>
            <w:rFonts w:cstheme="minorHAnsi"/>
            <w:noProof/>
            <w:webHidden/>
          </w:rPr>
          <w:fldChar w:fldCharType="end"/>
        </w:r>
      </w:hyperlink>
    </w:p>
    <w:p w14:paraId="0E1CF7BB" w14:textId="1C673BD0" w:rsidR="00FD4E91" w:rsidRPr="00FD4E91" w:rsidRDefault="00884E56">
      <w:pPr>
        <w:pStyle w:val="Spisilustracji"/>
        <w:tabs>
          <w:tab w:val="right" w:leader="dot" w:pos="9060"/>
        </w:tabs>
        <w:rPr>
          <w:rFonts w:eastAsiaTheme="minorEastAsia" w:cstheme="minorHAnsi"/>
          <w:noProof/>
          <w:szCs w:val="22"/>
        </w:rPr>
      </w:pPr>
      <w:hyperlink w:anchor="_Toc67904164" w:history="1">
        <w:r w:rsidR="00FD4E91" w:rsidRPr="00FD4E91">
          <w:rPr>
            <w:rStyle w:val="Hipercze"/>
            <w:rFonts w:asciiTheme="minorHAnsi" w:hAnsiTheme="minorHAnsi" w:cstheme="minorHAnsi"/>
            <w:noProof/>
          </w:rPr>
          <w:t>Tabela 34. Cele operacyjne wyznaczone w ramach celu strategicznego 3. Czyste środowisko naturalne oraz uporządkowana przestrzeń do życia wraz z przykładowymi kierunkami działań (interwencji)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86</w:t>
        </w:r>
        <w:r w:rsidR="00FD4E91" w:rsidRPr="00FD4E91">
          <w:rPr>
            <w:rFonts w:cstheme="minorHAnsi"/>
            <w:noProof/>
            <w:webHidden/>
          </w:rPr>
          <w:fldChar w:fldCharType="end"/>
        </w:r>
      </w:hyperlink>
    </w:p>
    <w:p w14:paraId="08587E14" w14:textId="0A635161" w:rsidR="00FD4E91" w:rsidRPr="00FD4E91" w:rsidRDefault="00884E56">
      <w:pPr>
        <w:pStyle w:val="Spisilustracji"/>
        <w:tabs>
          <w:tab w:val="right" w:leader="dot" w:pos="9060"/>
        </w:tabs>
        <w:rPr>
          <w:rFonts w:eastAsiaTheme="minorEastAsia" w:cstheme="minorHAnsi"/>
          <w:noProof/>
          <w:szCs w:val="22"/>
        </w:rPr>
      </w:pPr>
      <w:hyperlink w:anchor="_Toc67904165" w:history="1">
        <w:r w:rsidR="00FD4E91" w:rsidRPr="00FD4E91">
          <w:rPr>
            <w:rStyle w:val="Hipercze"/>
            <w:rFonts w:asciiTheme="minorHAnsi" w:hAnsiTheme="minorHAnsi" w:cstheme="minorHAnsi"/>
            <w:noProof/>
          </w:rPr>
          <w:t>Tabela 35. Cele operacyjne wyznaczone w ramach celu strategicznego 4. Sprawna i otwarta na współpracę administracja publiczna wraz z przykładowymi kierunkami działań (interwencji)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87</w:t>
        </w:r>
        <w:r w:rsidR="00FD4E91" w:rsidRPr="00FD4E91">
          <w:rPr>
            <w:rFonts w:cstheme="minorHAnsi"/>
            <w:noProof/>
            <w:webHidden/>
          </w:rPr>
          <w:fldChar w:fldCharType="end"/>
        </w:r>
      </w:hyperlink>
    </w:p>
    <w:p w14:paraId="45E98122" w14:textId="69D93659" w:rsidR="00FD4E91" w:rsidRPr="00FD4E91" w:rsidRDefault="00884E56">
      <w:pPr>
        <w:pStyle w:val="Spisilustracji"/>
        <w:tabs>
          <w:tab w:val="right" w:leader="dot" w:pos="9060"/>
        </w:tabs>
        <w:rPr>
          <w:rFonts w:eastAsiaTheme="minorEastAsia" w:cstheme="minorHAnsi"/>
          <w:noProof/>
          <w:szCs w:val="22"/>
        </w:rPr>
      </w:pPr>
      <w:hyperlink w:anchor="_Toc67904166" w:history="1">
        <w:r w:rsidR="00FD4E91" w:rsidRPr="00FD4E91">
          <w:rPr>
            <w:rStyle w:val="Hipercze"/>
            <w:rFonts w:asciiTheme="minorHAnsi" w:hAnsiTheme="minorHAnsi" w:cstheme="minorHAnsi"/>
            <w:noProof/>
          </w:rPr>
          <w:t>Tabela 36. Podsumowanie indykatywnego wykazu zadań/projektów planowanych do realizacji w ramach Strategii Rozwoju Powiatu Chełmskiego na lata 2021-2026</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_Toc67904166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90</w:t>
        </w:r>
        <w:r w:rsidR="00FD4E91" w:rsidRPr="00FD4E91">
          <w:rPr>
            <w:rFonts w:cstheme="minorHAnsi"/>
            <w:noProof/>
            <w:webHidden/>
          </w:rPr>
          <w:fldChar w:fldCharType="end"/>
        </w:r>
      </w:hyperlink>
    </w:p>
    <w:p w14:paraId="2A0BD436" w14:textId="1B288840" w:rsidR="00FD4E91" w:rsidRPr="00FD4E91" w:rsidRDefault="00884E56">
      <w:pPr>
        <w:pStyle w:val="Spisilustracji"/>
        <w:tabs>
          <w:tab w:val="right" w:leader="dot" w:pos="9060"/>
        </w:tabs>
        <w:rPr>
          <w:rFonts w:eastAsiaTheme="minorEastAsia" w:cstheme="minorHAnsi"/>
          <w:noProof/>
          <w:szCs w:val="22"/>
        </w:rPr>
      </w:pPr>
      <w:hyperlink w:anchor="_Toc67904167" w:history="1">
        <w:r w:rsidR="00FD4E91" w:rsidRPr="00FD4E91">
          <w:rPr>
            <w:rStyle w:val="Hipercze"/>
            <w:rFonts w:asciiTheme="minorHAnsi" w:hAnsiTheme="minorHAnsi" w:cstheme="minorHAnsi"/>
            <w:noProof/>
          </w:rPr>
          <w:t>Tabela 37. Dwuwymiarowa macierz z czterema obszarami interpretacyjnymi analizy WiP</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_Toc67904167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91</w:t>
        </w:r>
        <w:r w:rsidR="00FD4E91" w:rsidRPr="00FD4E91">
          <w:rPr>
            <w:rFonts w:cstheme="minorHAnsi"/>
            <w:noProof/>
            <w:webHidden/>
          </w:rPr>
          <w:fldChar w:fldCharType="end"/>
        </w:r>
      </w:hyperlink>
    </w:p>
    <w:p w14:paraId="22D8F3CF" w14:textId="7B9A5728" w:rsidR="00FD4E91" w:rsidRPr="00FD4E91" w:rsidRDefault="00884E56">
      <w:pPr>
        <w:pStyle w:val="Spisilustracji"/>
        <w:tabs>
          <w:tab w:val="right" w:leader="dot" w:pos="9060"/>
        </w:tabs>
        <w:rPr>
          <w:rFonts w:eastAsiaTheme="minorEastAsia" w:cstheme="minorHAnsi"/>
          <w:noProof/>
          <w:szCs w:val="22"/>
        </w:rPr>
      </w:pPr>
      <w:hyperlink w:anchor="_Toc67904168" w:history="1">
        <w:r w:rsidR="00FD4E91" w:rsidRPr="00FD4E91">
          <w:rPr>
            <w:rStyle w:val="Hipercze"/>
            <w:rFonts w:asciiTheme="minorHAnsi" w:hAnsiTheme="minorHAnsi" w:cstheme="minorHAnsi"/>
            <w:noProof/>
          </w:rPr>
          <w:t>Tabela 38. Obszar pokrywający ważność i prawdopodobieństwo poszczególnych działań w ramach celu strategicznego 1</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_Toc67904168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92</w:t>
        </w:r>
        <w:r w:rsidR="00FD4E91" w:rsidRPr="00FD4E91">
          <w:rPr>
            <w:rFonts w:cstheme="minorHAnsi"/>
            <w:noProof/>
            <w:webHidden/>
          </w:rPr>
          <w:fldChar w:fldCharType="end"/>
        </w:r>
      </w:hyperlink>
    </w:p>
    <w:p w14:paraId="780E1E05" w14:textId="2A4951C1" w:rsidR="00FD4E91" w:rsidRPr="00FD4E91" w:rsidRDefault="00884E56">
      <w:pPr>
        <w:pStyle w:val="Spisilustracji"/>
        <w:tabs>
          <w:tab w:val="right" w:leader="dot" w:pos="9060"/>
        </w:tabs>
        <w:rPr>
          <w:rFonts w:eastAsiaTheme="minorEastAsia" w:cstheme="minorHAnsi"/>
          <w:noProof/>
          <w:szCs w:val="22"/>
        </w:rPr>
      </w:pPr>
      <w:hyperlink w:anchor="_Toc67904169" w:history="1">
        <w:r w:rsidR="00FD4E91" w:rsidRPr="00FD4E91">
          <w:rPr>
            <w:rStyle w:val="Hipercze"/>
            <w:rFonts w:asciiTheme="minorHAnsi" w:hAnsiTheme="minorHAnsi" w:cstheme="minorHAnsi"/>
            <w:noProof/>
          </w:rPr>
          <w:t>Tabela 39. Obszar pokrywający ważność i prawdopodobieństwo poszczególnych działań w ramach celu strategicznego 2</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_Toc67904169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92</w:t>
        </w:r>
        <w:r w:rsidR="00FD4E91" w:rsidRPr="00FD4E91">
          <w:rPr>
            <w:rFonts w:cstheme="minorHAnsi"/>
            <w:noProof/>
            <w:webHidden/>
          </w:rPr>
          <w:fldChar w:fldCharType="end"/>
        </w:r>
      </w:hyperlink>
    </w:p>
    <w:p w14:paraId="50A28D24" w14:textId="6AC9880F" w:rsidR="00FD4E91" w:rsidRPr="00FD4E91" w:rsidRDefault="00884E56">
      <w:pPr>
        <w:pStyle w:val="Spisilustracji"/>
        <w:tabs>
          <w:tab w:val="right" w:leader="dot" w:pos="9060"/>
        </w:tabs>
        <w:rPr>
          <w:rFonts w:eastAsiaTheme="minorEastAsia" w:cstheme="minorHAnsi"/>
          <w:noProof/>
          <w:szCs w:val="22"/>
        </w:rPr>
      </w:pPr>
      <w:hyperlink w:anchor="_Toc67904170" w:history="1">
        <w:r w:rsidR="00FD4E91" w:rsidRPr="00FD4E91">
          <w:rPr>
            <w:rStyle w:val="Hipercze"/>
            <w:rFonts w:asciiTheme="minorHAnsi" w:hAnsiTheme="minorHAnsi" w:cstheme="minorHAnsi"/>
            <w:noProof/>
          </w:rPr>
          <w:t>Tabela 40. Obszar pokrywający ważność i prawdopodobieństwo poszczególnych działań w ramach celu strategicznego 3</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_Toc67904170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93</w:t>
        </w:r>
        <w:r w:rsidR="00FD4E91" w:rsidRPr="00FD4E91">
          <w:rPr>
            <w:rFonts w:cstheme="minorHAnsi"/>
            <w:noProof/>
            <w:webHidden/>
          </w:rPr>
          <w:fldChar w:fldCharType="end"/>
        </w:r>
      </w:hyperlink>
    </w:p>
    <w:p w14:paraId="070D8A81" w14:textId="4A7A1CC3" w:rsidR="00FD4E91" w:rsidRPr="00FD4E91" w:rsidRDefault="00884E56">
      <w:pPr>
        <w:pStyle w:val="Spisilustracji"/>
        <w:tabs>
          <w:tab w:val="right" w:leader="dot" w:pos="9060"/>
        </w:tabs>
        <w:rPr>
          <w:rFonts w:eastAsiaTheme="minorEastAsia" w:cstheme="minorHAnsi"/>
          <w:noProof/>
          <w:szCs w:val="22"/>
        </w:rPr>
      </w:pPr>
      <w:hyperlink w:anchor="_Toc67904171" w:history="1">
        <w:r w:rsidR="00FD4E91" w:rsidRPr="00FD4E91">
          <w:rPr>
            <w:rStyle w:val="Hipercze"/>
            <w:rFonts w:asciiTheme="minorHAnsi" w:hAnsiTheme="minorHAnsi" w:cstheme="minorHAnsi"/>
            <w:noProof/>
          </w:rPr>
          <w:t>Tabela 41. Obszar pokrywający ważność i prawdopodobieństwo poszczególnych działań w ramach celu strategicznego 4</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_Toc67904171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93</w:t>
        </w:r>
        <w:r w:rsidR="00FD4E91" w:rsidRPr="00FD4E91">
          <w:rPr>
            <w:rFonts w:cstheme="minorHAnsi"/>
            <w:noProof/>
            <w:webHidden/>
          </w:rPr>
          <w:fldChar w:fldCharType="end"/>
        </w:r>
      </w:hyperlink>
    </w:p>
    <w:p w14:paraId="2D8723F9" w14:textId="3DF1FC03" w:rsidR="00FD4E91" w:rsidRPr="00FD4E91" w:rsidRDefault="00884E56">
      <w:pPr>
        <w:pStyle w:val="Spisilustracji"/>
        <w:tabs>
          <w:tab w:val="right" w:leader="dot" w:pos="9060"/>
        </w:tabs>
        <w:rPr>
          <w:rFonts w:eastAsiaTheme="minorEastAsia" w:cstheme="minorHAnsi"/>
          <w:noProof/>
          <w:szCs w:val="22"/>
        </w:rPr>
      </w:pPr>
      <w:hyperlink w:anchor="_Toc67904172" w:history="1">
        <w:r w:rsidR="00FD4E91" w:rsidRPr="00FD4E91">
          <w:rPr>
            <w:rStyle w:val="Hipercze"/>
            <w:rFonts w:asciiTheme="minorHAnsi" w:hAnsiTheme="minorHAnsi" w:cstheme="minorHAnsi"/>
            <w:noProof/>
          </w:rPr>
          <w:t>Tabela 42. Wskaźniki monitoringowe Strategii Rozwoju Powiatu Chełmskiego na lata 2021-2026</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_Toc67904172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97</w:t>
        </w:r>
        <w:r w:rsidR="00FD4E91" w:rsidRPr="00FD4E91">
          <w:rPr>
            <w:rFonts w:cstheme="minorHAnsi"/>
            <w:noProof/>
            <w:webHidden/>
          </w:rPr>
          <w:fldChar w:fldCharType="end"/>
        </w:r>
      </w:hyperlink>
    </w:p>
    <w:p w14:paraId="347BC845" w14:textId="343E6C51" w:rsidR="00FD4E91" w:rsidRPr="00FD4E91" w:rsidRDefault="00884E56">
      <w:pPr>
        <w:pStyle w:val="Spisilustracji"/>
        <w:tabs>
          <w:tab w:val="right" w:leader="dot" w:pos="9060"/>
        </w:tabs>
        <w:rPr>
          <w:rFonts w:eastAsiaTheme="minorEastAsia" w:cstheme="minorHAnsi"/>
          <w:noProof/>
          <w:szCs w:val="22"/>
        </w:rPr>
      </w:pPr>
      <w:hyperlink w:anchor="_Toc67904173" w:history="1">
        <w:r w:rsidR="00FD4E91" w:rsidRPr="00FD4E91">
          <w:rPr>
            <w:rStyle w:val="Hipercze"/>
            <w:rFonts w:asciiTheme="minorHAnsi" w:hAnsiTheme="minorHAnsi" w:cstheme="minorHAnsi"/>
            <w:noProof/>
          </w:rPr>
          <w:t>Tabela 43. Plan ewaluacji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_Toc67904173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99</w:t>
        </w:r>
        <w:r w:rsidR="00FD4E91" w:rsidRPr="00FD4E91">
          <w:rPr>
            <w:rFonts w:cstheme="minorHAnsi"/>
            <w:noProof/>
            <w:webHidden/>
          </w:rPr>
          <w:fldChar w:fldCharType="end"/>
        </w:r>
      </w:hyperlink>
    </w:p>
    <w:p w14:paraId="0BBEDD7B" w14:textId="57E7D255" w:rsidR="00FD4E91" w:rsidRPr="00FD4E91" w:rsidRDefault="00884E56">
      <w:pPr>
        <w:pStyle w:val="Spisilustracji"/>
        <w:tabs>
          <w:tab w:val="right" w:leader="dot" w:pos="9060"/>
        </w:tabs>
        <w:rPr>
          <w:rFonts w:eastAsiaTheme="minorEastAsia" w:cstheme="minorHAnsi"/>
          <w:noProof/>
          <w:szCs w:val="22"/>
        </w:rPr>
      </w:pPr>
      <w:hyperlink w:anchor="_Toc67904174" w:history="1">
        <w:r w:rsidR="00FD4E91" w:rsidRPr="00FD4E91">
          <w:rPr>
            <w:rStyle w:val="Hipercze"/>
            <w:rFonts w:asciiTheme="minorHAnsi" w:hAnsiTheme="minorHAnsi" w:cstheme="minorHAnsi"/>
            <w:noProof/>
          </w:rPr>
          <w:t>Tabela 44. Zestawienie przykładowych pytań badawczych odpowiadającym danym kryteriom i rodzajom ewaluacji</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_Toc67904174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100</w:t>
        </w:r>
        <w:r w:rsidR="00FD4E91" w:rsidRPr="00FD4E91">
          <w:rPr>
            <w:rFonts w:cstheme="minorHAnsi"/>
            <w:noProof/>
            <w:webHidden/>
          </w:rPr>
          <w:fldChar w:fldCharType="end"/>
        </w:r>
      </w:hyperlink>
    </w:p>
    <w:p w14:paraId="34436611" w14:textId="179DB1D7" w:rsidR="00FD4E91" w:rsidRPr="00FD4E91" w:rsidRDefault="00884E56">
      <w:pPr>
        <w:pStyle w:val="Spisilustracji"/>
        <w:tabs>
          <w:tab w:val="right" w:leader="dot" w:pos="9060"/>
        </w:tabs>
        <w:rPr>
          <w:rFonts w:eastAsiaTheme="minorEastAsia" w:cstheme="minorHAnsi"/>
          <w:noProof/>
          <w:szCs w:val="22"/>
        </w:rPr>
      </w:pPr>
      <w:hyperlink w:anchor="_Toc67904175" w:history="1">
        <w:r w:rsidR="00FD4E91" w:rsidRPr="00FD4E91">
          <w:rPr>
            <w:rStyle w:val="Hipercze"/>
            <w:rFonts w:asciiTheme="minorHAnsi" w:hAnsiTheme="minorHAnsi" w:cstheme="minorHAnsi"/>
            <w:noProof/>
          </w:rPr>
          <w:t>Tabela 45. System informacji i promocji na etapie opracowywania Strategii Rozwoju Powiatu Chełmskiego na lata 2021-2026</w:t>
        </w:r>
        <w:r w:rsidR="00FD4E91" w:rsidRPr="00FD4E91">
          <w:rPr>
            <w:rFonts w:cstheme="minorHAnsi"/>
            <w:noProof/>
            <w:webHidden/>
          </w:rPr>
          <w:tab/>
        </w:r>
        <w:r w:rsidR="00FD4E91" w:rsidRPr="00FD4E91">
          <w:rPr>
            <w:rFonts w:cstheme="minorHAnsi"/>
            <w:noProof/>
            <w:webHidden/>
          </w:rPr>
          <w:fldChar w:fldCharType="begin"/>
        </w:r>
        <w:r w:rsidR="00FD4E91" w:rsidRPr="00FD4E91">
          <w:rPr>
            <w:rFonts w:cstheme="minorHAnsi"/>
            <w:noProof/>
            <w:webHidden/>
          </w:rPr>
          <w:instrText xml:space="preserve"> PAGEREF _Toc67904175 \h </w:instrText>
        </w:r>
        <w:r w:rsidR="00FD4E91" w:rsidRPr="00FD4E91">
          <w:rPr>
            <w:rFonts w:cstheme="minorHAnsi"/>
            <w:noProof/>
            <w:webHidden/>
          </w:rPr>
        </w:r>
        <w:r w:rsidR="00FD4E91" w:rsidRPr="00FD4E91">
          <w:rPr>
            <w:rFonts w:cstheme="minorHAnsi"/>
            <w:noProof/>
            <w:webHidden/>
          </w:rPr>
          <w:fldChar w:fldCharType="separate"/>
        </w:r>
        <w:r w:rsidR="00C545AA">
          <w:rPr>
            <w:rFonts w:cstheme="minorHAnsi"/>
            <w:noProof/>
            <w:webHidden/>
          </w:rPr>
          <w:t>103</w:t>
        </w:r>
        <w:r w:rsidR="00FD4E91" w:rsidRPr="00FD4E91">
          <w:rPr>
            <w:rFonts w:cstheme="minorHAnsi"/>
            <w:noProof/>
            <w:webHidden/>
          </w:rPr>
          <w:fldChar w:fldCharType="end"/>
        </w:r>
      </w:hyperlink>
    </w:p>
    <w:p w14:paraId="18AF5E5D" w14:textId="77777777" w:rsidR="00C13315" w:rsidRPr="00252303" w:rsidRDefault="00C13315" w:rsidP="004B3303">
      <w:pPr>
        <w:rPr>
          <w:rFonts w:cstheme="minorHAnsi"/>
          <w:b/>
        </w:rPr>
      </w:pPr>
      <w:r w:rsidRPr="00FD4E91">
        <w:rPr>
          <w:rFonts w:cstheme="minorHAnsi"/>
          <w:b/>
        </w:rPr>
        <w:fldChar w:fldCharType="end"/>
      </w:r>
      <w:r w:rsidR="003B5382" w:rsidRPr="00252303">
        <w:rPr>
          <w:rFonts w:cstheme="minorHAnsi"/>
          <w:b/>
        </w:rPr>
        <w:t xml:space="preserve"> </w:t>
      </w:r>
    </w:p>
    <w:p w14:paraId="1AC3D481" w14:textId="77777777" w:rsidR="004B3303" w:rsidRDefault="004B3303" w:rsidP="004B3303">
      <w:pPr>
        <w:spacing w:before="0" w:after="200"/>
        <w:jc w:val="left"/>
        <w:rPr>
          <w:b/>
        </w:rPr>
      </w:pPr>
      <w:r>
        <w:rPr>
          <w:b/>
        </w:rPr>
        <w:br w:type="page"/>
      </w:r>
    </w:p>
    <w:p w14:paraId="65BC0D9C" w14:textId="77777777" w:rsidR="004B3303" w:rsidRPr="001F1032" w:rsidRDefault="004B3303" w:rsidP="004B3303">
      <w:pPr>
        <w:pStyle w:val="Nagwek1"/>
      </w:pPr>
      <w:bookmarkStart w:id="170" w:name="_Toc48563435"/>
      <w:bookmarkStart w:id="171" w:name="_Toc61611082"/>
      <w:r w:rsidRPr="001F1032">
        <w:lastRenderedPageBreak/>
        <w:t>Załączniki</w:t>
      </w:r>
      <w:bookmarkEnd w:id="170"/>
      <w:bookmarkEnd w:id="171"/>
    </w:p>
    <w:p w14:paraId="7A631513" w14:textId="77777777" w:rsidR="004B3303" w:rsidRPr="005F034C" w:rsidRDefault="00325FAC" w:rsidP="004B3303">
      <w:r w:rsidRPr="005F034C">
        <w:t>Załącznik Nr 1 do Strategii Rozwoju Powiatu Chełmskiego na lata 2021-2026</w:t>
      </w:r>
      <w:r w:rsidR="005F034C" w:rsidRPr="005F034C">
        <w:t>:</w:t>
      </w:r>
    </w:p>
    <w:p w14:paraId="462C8053" w14:textId="77777777" w:rsidR="005F034C" w:rsidRPr="005F034C" w:rsidRDefault="005F034C" w:rsidP="00325FAC">
      <w:pPr>
        <w:pStyle w:val="Akapitzlist"/>
        <w:numPr>
          <w:ilvl w:val="0"/>
          <w:numId w:val="121"/>
        </w:numPr>
      </w:pPr>
      <w:r w:rsidRPr="005F034C">
        <w:t>Zabytki nieruchome i arch</w:t>
      </w:r>
      <w:r>
        <w:t>eologiczne powiatu chełmskiego</w:t>
      </w:r>
    </w:p>
    <w:p w14:paraId="3443C4E6" w14:textId="77777777" w:rsidR="005F034C" w:rsidRPr="005F034C" w:rsidRDefault="005F034C" w:rsidP="00325FAC">
      <w:pPr>
        <w:pStyle w:val="Akapitzlist"/>
        <w:numPr>
          <w:ilvl w:val="0"/>
          <w:numId w:val="121"/>
        </w:numPr>
      </w:pPr>
      <w:r w:rsidRPr="005F034C">
        <w:t>Wykaz projektów w zakresie infrastruktury drogowej zrealizowanych na terenie powiatu chełmskiego w latach 2015-2020</w:t>
      </w:r>
    </w:p>
    <w:p w14:paraId="26E56FBE" w14:textId="77777777" w:rsidR="005F034C" w:rsidRPr="005F034C" w:rsidRDefault="005F034C" w:rsidP="00325FAC">
      <w:pPr>
        <w:pStyle w:val="Akapitzlist"/>
        <w:numPr>
          <w:ilvl w:val="0"/>
          <w:numId w:val="121"/>
        </w:numPr>
      </w:pPr>
      <w:r w:rsidRPr="005F034C">
        <w:t>Wykaz projektów w zakresie infrastruktury drogowej realizowanych na terenie powiatu chełmskie</w:t>
      </w:r>
      <w:r w:rsidR="00EF1018">
        <w:t>go w latach 2020-2021</w:t>
      </w:r>
    </w:p>
    <w:p w14:paraId="4AFC8ABD" w14:textId="77777777" w:rsidR="005F034C" w:rsidRPr="005F034C" w:rsidRDefault="005F034C" w:rsidP="00325FAC">
      <w:pPr>
        <w:pStyle w:val="Akapitzlist"/>
        <w:numPr>
          <w:ilvl w:val="0"/>
          <w:numId w:val="121"/>
        </w:numPr>
      </w:pPr>
      <w:r w:rsidRPr="005F034C">
        <w:t>Wykaz infrastruktury sportowo-rekreacyjnej i terenów zielonych pełniących takie funkcje na terenie powiatu chełmskiego</w:t>
      </w:r>
    </w:p>
    <w:p w14:paraId="55634FC6" w14:textId="77777777" w:rsidR="005F034C" w:rsidRPr="005F034C" w:rsidRDefault="005F034C" w:rsidP="00325FAC">
      <w:pPr>
        <w:pStyle w:val="Akapitzlist"/>
        <w:numPr>
          <w:ilvl w:val="0"/>
          <w:numId w:val="121"/>
        </w:numPr>
      </w:pPr>
      <w:r w:rsidRPr="005F034C">
        <w:t>Wykaz infrastruktury kultury na terenie powiatu chełmskiego</w:t>
      </w:r>
    </w:p>
    <w:p w14:paraId="5DF833F9" w14:textId="77777777" w:rsidR="005F034C" w:rsidRPr="005F034C" w:rsidRDefault="005F034C" w:rsidP="00325FAC">
      <w:pPr>
        <w:pStyle w:val="Akapitzlist"/>
        <w:numPr>
          <w:ilvl w:val="0"/>
          <w:numId w:val="121"/>
        </w:numPr>
      </w:pPr>
      <w:r w:rsidRPr="005F034C">
        <w:t>Wykaz infrastruktury ochrony zdrowia i pomocy społecznej na terenie powiatu chełmskiego</w:t>
      </w:r>
    </w:p>
    <w:p w14:paraId="15EEB785" w14:textId="77777777" w:rsidR="00325FAC" w:rsidRDefault="005F034C" w:rsidP="00325FAC">
      <w:pPr>
        <w:pStyle w:val="Akapitzlist"/>
        <w:numPr>
          <w:ilvl w:val="0"/>
          <w:numId w:val="121"/>
        </w:numPr>
      </w:pPr>
      <w:r w:rsidRPr="005F034C">
        <w:t>Wykaz infrastruktury bezpieczeństwa publicznego</w:t>
      </w:r>
      <w:r w:rsidR="00FD4E91">
        <w:t xml:space="preserve"> na terenie powiatu chełmskiego</w:t>
      </w:r>
    </w:p>
    <w:p w14:paraId="0203178D" w14:textId="77777777" w:rsidR="00FD4E91" w:rsidRPr="005F034C" w:rsidRDefault="00FD4E91" w:rsidP="00FD4E91"/>
    <w:p w14:paraId="4BAB3278" w14:textId="77777777" w:rsidR="00FB3C05" w:rsidRPr="005F034C" w:rsidRDefault="00325FAC" w:rsidP="00325FAC">
      <w:r w:rsidRPr="005F034C">
        <w:t>Załącznik Nr 2 do Strategii Rozwoju Powiatu Chełmskiego na lata 2021-2026</w:t>
      </w:r>
      <w:r w:rsidR="005F034C" w:rsidRPr="005F034C">
        <w:t>:</w:t>
      </w:r>
    </w:p>
    <w:p w14:paraId="01BC12EC" w14:textId="77777777" w:rsidR="005F034C" w:rsidRPr="005F034C" w:rsidRDefault="005F034C" w:rsidP="005F034C">
      <w:pPr>
        <w:pStyle w:val="Akapitzlist"/>
        <w:numPr>
          <w:ilvl w:val="0"/>
          <w:numId w:val="122"/>
        </w:numPr>
      </w:pPr>
      <w:r w:rsidRPr="005F034C">
        <w:t>Indykatywny wykaz zadań/projektów planowanych do realizacji w ramach Strategii Rozwoju Powiatu Chełmskiego na lata 2021-2026</w:t>
      </w:r>
    </w:p>
    <w:sectPr w:rsidR="005F034C" w:rsidRPr="005F034C" w:rsidSect="00F57C3A">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CB18" w14:textId="77777777" w:rsidR="00884E56" w:rsidRDefault="00884E56" w:rsidP="00EA6BC8">
      <w:pPr>
        <w:spacing w:after="0"/>
      </w:pPr>
      <w:r>
        <w:separator/>
      </w:r>
    </w:p>
  </w:endnote>
  <w:endnote w:type="continuationSeparator" w:id="0">
    <w:p w14:paraId="153E4AB3" w14:textId="77777777" w:rsidR="00884E56" w:rsidRDefault="00884E56" w:rsidP="00EA6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altName w:val="Segoe Script"/>
    <w:panose1 w:val="020B0504020202020204"/>
    <w:charset w:val="00"/>
    <w:family w:val="swiss"/>
    <w:pitch w:val="variable"/>
    <w:sig w:usb0="800000AF" w:usb1="1000204A" w:usb2="00000000" w:usb3="00000000" w:csb0="0000001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font>
  <w:font w:name="TimesNewRoman">
    <w:panose1 w:val="00000000000000000000"/>
    <w:charset w:val="EE"/>
    <w:family w:val="auto"/>
    <w:notTrueType/>
    <w:pitch w:val="default"/>
    <w:sig w:usb0="00000005" w:usb1="00000000" w:usb2="00000000" w:usb3="00000000" w:csb0="00000002"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297440"/>
      <w:docPartObj>
        <w:docPartGallery w:val="Page Numbers (Bottom of Page)"/>
        <w:docPartUnique/>
      </w:docPartObj>
    </w:sdtPr>
    <w:sdtEndPr>
      <w:rPr>
        <w:noProof/>
      </w:rPr>
    </w:sdtEndPr>
    <w:sdtContent>
      <w:p w14:paraId="6F556293" w14:textId="77777777" w:rsidR="002F1685" w:rsidRDefault="002F1685">
        <w:pPr>
          <w:pStyle w:val="Stopka"/>
          <w:jc w:val="right"/>
        </w:pPr>
        <w:r>
          <w:fldChar w:fldCharType="begin"/>
        </w:r>
        <w:r>
          <w:instrText xml:space="preserve"> PAGE   \* MERGEFORMAT </w:instrText>
        </w:r>
        <w:r>
          <w:fldChar w:fldCharType="separate"/>
        </w:r>
        <w:r>
          <w:rPr>
            <w:noProof/>
          </w:rPr>
          <w:t>128</w:t>
        </w:r>
        <w:r>
          <w:rPr>
            <w:noProof/>
          </w:rPr>
          <w:fldChar w:fldCharType="end"/>
        </w:r>
      </w:p>
    </w:sdtContent>
  </w:sdt>
  <w:p w14:paraId="39B39B9C" w14:textId="77777777" w:rsidR="002F1685" w:rsidRDefault="002F1685" w:rsidP="000E6474">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A730" w14:textId="77777777" w:rsidR="002F1685" w:rsidRDefault="002F1685" w:rsidP="00F57C3A">
    <w:pPr>
      <w:pStyle w:val="Stopka"/>
      <w:tabs>
        <w:tab w:val="clear" w:pos="4536"/>
        <w:tab w:val="clear" w:pos="9072"/>
        <w:tab w:val="left" w:pos="1084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1C9C" w14:textId="77777777" w:rsidR="00884E56" w:rsidRDefault="00884E56" w:rsidP="00EA6BC8">
      <w:pPr>
        <w:spacing w:after="0"/>
      </w:pPr>
      <w:r>
        <w:separator/>
      </w:r>
    </w:p>
  </w:footnote>
  <w:footnote w:type="continuationSeparator" w:id="0">
    <w:p w14:paraId="004458B1" w14:textId="77777777" w:rsidR="00884E56" w:rsidRDefault="00884E56" w:rsidP="00EA6BC8">
      <w:pPr>
        <w:spacing w:after="0"/>
      </w:pPr>
      <w:r>
        <w:continuationSeparator/>
      </w:r>
    </w:p>
  </w:footnote>
  <w:footnote w:id="1">
    <w:p w14:paraId="4C5C545B" w14:textId="002FF701" w:rsidR="002F1685" w:rsidRDefault="002F1685">
      <w:pPr>
        <w:pStyle w:val="Tekstprzypisudolnego"/>
      </w:pPr>
      <w:r>
        <w:rPr>
          <w:rStyle w:val="Odwoanieprzypisudolnego"/>
        </w:rPr>
        <w:footnoteRef/>
      </w:r>
      <w:r>
        <w:t xml:space="preserve"> </w:t>
      </w:r>
      <w:r w:rsidRPr="00224478">
        <w:t>Podział statystyczny obowiązujący od 1 stycznia 2018</w:t>
      </w:r>
      <w:r>
        <w:t xml:space="preserve"> r.</w:t>
      </w:r>
    </w:p>
  </w:footnote>
  <w:footnote w:id="2">
    <w:p w14:paraId="0D1CF703" w14:textId="77777777" w:rsidR="002F1685" w:rsidRDefault="002F1685">
      <w:pPr>
        <w:pStyle w:val="Tekstprzypisudolnego"/>
      </w:pPr>
      <w:r>
        <w:rPr>
          <w:rStyle w:val="Odwoanieprzypisudolnego"/>
        </w:rPr>
        <w:footnoteRef/>
      </w:r>
      <w:r>
        <w:t xml:space="preserve"> </w:t>
      </w:r>
      <w:r w:rsidRPr="001D694D">
        <w:t xml:space="preserve">Droga krajowa nr 12 </w:t>
      </w:r>
      <w:r>
        <w:t xml:space="preserve">(klasy S, ekspresowa, Ruchu głównego przyspieszonego) biegnąca równoleżnikowo przez cały obszar kraju </w:t>
      </w:r>
      <w:r w:rsidRPr="001D694D">
        <w:t>od granicy z Niemcami w Łęknicy do granicy z Uk</w:t>
      </w:r>
      <w:r>
        <w:t>rainą w Dorohusku-Berdyszczach; p</w:t>
      </w:r>
      <w:r w:rsidRPr="001D694D">
        <w:t>rzebiega przez 6 województw: lubuskie, dolnośląskie, wielkopolskie, łódzkie, mazowieckie i lubelskie.</w:t>
      </w:r>
    </w:p>
  </w:footnote>
  <w:footnote w:id="3">
    <w:p w14:paraId="2B3CDA4D" w14:textId="77777777" w:rsidR="002F1685" w:rsidRDefault="002F1685">
      <w:pPr>
        <w:pStyle w:val="Tekstprzypisudolnego"/>
      </w:pPr>
      <w:r>
        <w:rPr>
          <w:rStyle w:val="Odwoanieprzypisudolnego"/>
        </w:rPr>
        <w:footnoteRef/>
      </w:r>
      <w:r>
        <w:t xml:space="preserve"> </w:t>
      </w:r>
      <w:r w:rsidRPr="00E80125">
        <w:t>Podawane odległości są mierzone pomiędzy Lublinem a s</w:t>
      </w:r>
      <w:r>
        <w:t>iedzibą Starostwa Powiatowego w </w:t>
      </w:r>
      <w:r w:rsidRPr="00E80125">
        <w:t>Chełmie, ze względu na znaczny obszar powiatu, odległości pomiędzy poszczególnymi miejscowościami z terenu powiatu a ww. miejscami będzie się nieznacznie różnić.</w:t>
      </w:r>
    </w:p>
  </w:footnote>
  <w:footnote w:id="4">
    <w:p w14:paraId="588F75E4" w14:textId="77777777" w:rsidR="002F1685" w:rsidRDefault="002F1685">
      <w:pPr>
        <w:pStyle w:val="Tekstprzypisudolnego"/>
      </w:pPr>
      <w:r>
        <w:rPr>
          <w:rStyle w:val="Odwoanieprzypisudolnego"/>
        </w:rPr>
        <w:footnoteRef/>
      </w:r>
      <w:r>
        <w:t xml:space="preserve"> Dopływ Narwi, </w:t>
      </w:r>
      <w:r w:rsidRPr="007D10A6">
        <w:t>przepływająca przez zachodnią Ukrainę, wschod</w:t>
      </w:r>
      <w:r>
        <w:t>nią Polskę i zachodnią Białoruś, d</w:t>
      </w:r>
      <w:r w:rsidRPr="007D10A6">
        <w:t>ługość Bugu wynosi 772 km, a p</w:t>
      </w:r>
      <w:r>
        <w:t>owierzchnia dorzecza 39 420 km² - z</w:t>
      </w:r>
      <w:r w:rsidRPr="007D10A6">
        <w:t xml:space="preserve"> tego większość leży na terenie Polski – 19,4 tys. km², (49,2%).</w:t>
      </w:r>
    </w:p>
  </w:footnote>
  <w:footnote w:id="5">
    <w:p w14:paraId="12AA9555" w14:textId="77777777" w:rsidR="002F1685" w:rsidRDefault="002F1685">
      <w:pPr>
        <w:pStyle w:val="Tekstprzypisudolnego"/>
      </w:pPr>
      <w:r>
        <w:rPr>
          <w:rStyle w:val="Odwoanieprzypisudolnego"/>
        </w:rPr>
        <w:footnoteRef/>
      </w:r>
      <w:r>
        <w:t xml:space="preserve"> P</w:t>
      </w:r>
      <w:r w:rsidRPr="007D10A6">
        <w:t>rawy dopływ Wisły, o długości 303 km i powierzchni dorzecza ponad 10 tysięcy km².</w:t>
      </w:r>
    </w:p>
  </w:footnote>
  <w:footnote w:id="6">
    <w:p w14:paraId="352F87C4" w14:textId="0F862369" w:rsidR="002F1685" w:rsidRDefault="002F1685">
      <w:pPr>
        <w:pStyle w:val="Tekstprzypisudolnego"/>
      </w:pPr>
      <w:r>
        <w:rPr>
          <w:rStyle w:val="Odwoanieprzypisudolnego"/>
        </w:rPr>
        <w:footnoteRef/>
      </w:r>
      <w:r>
        <w:t xml:space="preserve"> Wartość nie obejmująca długości rzek: Bug i Wieprz.</w:t>
      </w:r>
    </w:p>
  </w:footnote>
  <w:footnote w:id="7">
    <w:p w14:paraId="7B783248" w14:textId="123ABBB5" w:rsidR="002F1685" w:rsidRDefault="002F1685">
      <w:pPr>
        <w:pStyle w:val="Tekstprzypisudolnego"/>
      </w:pPr>
      <w:r>
        <w:rPr>
          <w:rStyle w:val="Odwoanieprzypisudolnego"/>
        </w:rPr>
        <w:footnoteRef/>
      </w:r>
      <w:r>
        <w:t xml:space="preserve"> Przyjęty Uchwałą</w:t>
      </w:r>
      <w:r w:rsidRPr="00B856B2">
        <w:t xml:space="preserve"> Nr XX/201/2017 RADY POWIATU W CHEŁMIE z dnia 3 marca 2017 r.</w:t>
      </w:r>
      <w:r>
        <w:t xml:space="preserve"> </w:t>
      </w:r>
      <w:r w:rsidRPr="00B856B2">
        <w:t>w sprawie przyjęcia Programu Ochrony Środowiska dla Powiatu Chełmskiego na lata 2017-2020 z perspektywą na lata 2021-2024</w:t>
      </w:r>
      <w:r w:rsidR="008A51D5">
        <w:t xml:space="preserve"> r.</w:t>
      </w:r>
    </w:p>
  </w:footnote>
  <w:footnote w:id="8">
    <w:p w14:paraId="4D2DEA51" w14:textId="77777777" w:rsidR="002F1685" w:rsidRDefault="002F1685">
      <w:pPr>
        <w:pStyle w:val="Tekstprzypisudolnego"/>
      </w:pPr>
      <w:r>
        <w:rPr>
          <w:rStyle w:val="Odwoanieprzypisudolnego"/>
        </w:rPr>
        <w:footnoteRef/>
      </w:r>
      <w:r>
        <w:t xml:space="preserve"> Z</w:t>
      </w:r>
      <w:r w:rsidRPr="005B74DD">
        <w:t>wiązane z biologicznym funkcjonowaniem i fizjologicznymi czynnościami organizmu człowieka (należą do nich np.: konieczność odżywiania się, zamieszkania czy odpoczynku)</w:t>
      </w:r>
      <w:r>
        <w:t>.</w:t>
      </w:r>
    </w:p>
  </w:footnote>
  <w:footnote w:id="9">
    <w:p w14:paraId="7583107F" w14:textId="723FB736" w:rsidR="002F1685" w:rsidRDefault="002F1685">
      <w:pPr>
        <w:pStyle w:val="Tekstprzypisudolnego"/>
      </w:pPr>
      <w:r>
        <w:rPr>
          <w:rStyle w:val="Odwoanieprzypisudolnego"/>
        </w:rPr>
        <w:footnoteRef/>
      </w:r>
      <w:r>
        <w:t xml:space="preserve"> W</w:t>
      </w:r>
      <w:r w:rsidRPr="005B74DD">
        <w:t>ynikające z psychiki ludzi oraz ich stosunku do środowiska i społeczeństwa (np. potrzeba bezpieczeństwa, pracy, kultury)</w:t>
      </w:r>
      <w:r w:rsidR="008A51D5">
        <w:t>.</w:t>
      </w:r>
    </w:p>
  </w:footnote>
  <w:footnote w:id="10">
    <w:p w14:paraId="401CC7A1" w14:textId="77777777" w:rsidR="002F1685" w:rsidRDefault="002F1685">
      <w:pPr>
        <w:pStyle w:val="Tekstprzypisudolnego"/>
      </w:pPr>
      <w:r>
        <w:rPr>
          <w:rStyle w:val="Odwoanieprzypisudolnego"/>
        </w:rPr>
        <w:footnoteRef/>
      </w:r>
      <w:r>
        <w:t xml:space="preserve"> </w:t>
      </w:r>
      <w:r w:rsidRPr="00807D59">
        <w:t>http://wkz.lublin.pl/images/stories/obwieszczenia_nr%201_z_23_stycznia_2020.pdf</w:t>
      </w:r>
    </w:p>
  </w:footnote>
  <w:footnote w:id="11">
    <w:p w14:paraId="2B23501E" w14:textId="77777777" w:rsidR="002F1685" w:rsidRDefault="002F1685">
      <w:pPr>
        <w:pStyle w:val="Tekstprzypisudolnego"/>
      </w:pPr>
      <w:r>
        <w:rPr>
          <w:rStyle w:val="Odwoanieprzypisudolnego"/>
        </w:rPr>
        <w:footnoteRef/>
      </w:r>
      <w:r>
        <w:t xml:space="preserve"> </w:t>
      </w:r>
      <w:r w:rsidRPr="00FC0209">
        <w:t>Współczynnik salda migracji: saldo migracji na pobyt stały ludności o określonym wieku na 10 tys. osób w tym wieku. Wskaźniki odnoszące się do liczby i struktury ludno</w:t>
      </w:r>
      <w:r>
        <w:t>ści (płeć, grupy wieku) od 2010 </w:t>
      </w:r>
      <w:r w:rsidRPr="00FC0209">
        <w:t xml:space="preserve">roku zostały przeliczone zgodnie z bilansem przygotowanym </w:t>
      </w:r>
      <w:r>
        <w:t>w oparciu o wyniki NSP 2011. Ze </w:t>
      </w:r>
      <w:r w:rsidRPr="00FC0209">
        <w:t>względu na niedostateczną jakość danych dotyczących migracji zagranicznych na pobyt stały za 2015 r., dane te, a także dane o migracjach długookresowych, nie zostały opublikowane.</w:t>
      </w:r>
    </w:p>
  </w:footnote>
  <w:footnote w:id="12">
    <w:p w14:paraId="04C56692" w14:textId="64B3FE94" w:rsidR="002F1685" w:rsidRDefault="002F1685">
      <w:pPr>
        <w:pStyle w:val="Tekstprzypisudolnego"/>
      </w:pPr>
      <w:r>
        <w:rPr>
          <w:rStyle w:val="Odwoanieprzypisudolnego"/>
        </w:rPr>
        <w:footnoteRef/>
      </w:r>
      <w:r>
        <w:t xml:space="preserve"> </w:t>
      </w:r>
      <w:r w:rsidR="008A51D5">
        <w:t>M</w:t>
      </w:r>
      <w:r w:rsidRPr="00821285">
        <w:t>ężczyźni pomiędzy 18. a 64. rokiem życia, kobiety pomiędzy 18. a 59. rokiem życia</w:t>
      </w:r>
      <w:r w:rsidR="008A51D5">
        <w:t>.</w:t>
      </w:r>
    </w:p>
  </w:footnote>
  <w:footnote w:id="13">
    <w:p w14:paraId="23FC9016" w14:textId="683A70AB" w:rsidR="002F1685" w:rsidRDefault="002F1685">
      <w:pPr>
        <w:pStyle w:val="Tekstprzypisudolnego"/>
      </w:pPr>
      <w:r>
        <w:rPr>
          <w:rStyle w:val="Odwoanieprzypisudolnego"/>
        </w:rPr>
        <w:footnoteRef/>
      </w:r>
      <w:r>
        <w:t xml:space="preserve"> </w:t>
      </w:r>
      <w:r w:rsidRPr="00627A68">
        <w:t>18–44 lata mężczyźni i kobiety</w:t>
      </w:r>
      <w:r w:rsidR="008A51D5">
        <w:t>.</w:t>
      </w:r>
    </w:p>
  </w:footnote>
  <w:footnote w:id="14">
    <w:p w14:paraId="2B305371" w14:textId="25014875" w:rsidR="002F1685" w:rsidRDefault="002F1685">
      <w:pPr>
        <w:pStyle w:val="Tekstprzypisudolnego"/>
      </w:pPr>
      <w:r>
        <w:rPr>
          <w:rStyle w:val="Odwoanieprzypisudolnego"/>
        </w:rPr>
        <w:footnoteRef/>
      </w:r>
      <w:r>
        <w:t xml:space="preserve"> </w:t>
      </w:r>
      <w:r w:rsidRPr="00627A68">
        <w:t>45–64 lata mężczyźni i 45–59 lat kobiety</w:t>
      </w:r>
      <w:r w:rsidR="008A51D5">
        <w:t>.</w:t>
      </w:r>
    </w:p>
  </w:footnote>
  <w:footnote w:id="15">
    <w:p w14:paraId="77FDD969" w14:textId="77777777" w:rsidR="002F1685" w:rsidRDefault="002F1685">
      <w:pPr>
        <w:pStyle w:val="Tekstprzypisudolnego"/>
      </w:pPr>
      <w:r>
        <w:rPr>
          <w:rStyle w:val="Odwoanieprzypisudolnego"/>
        </w:rPr>
        <w:footnoteRef/>
      </w:r>
      <w:r>
        <w:t xml:space="preserve"> </w:t>
      </w:r>
      <w:r w:rsidRPr="001434F3">
        <w:t>W celu przeliczenia pogłowia zwierząt w sztukach fizycznych na sztuki przeliczeniowe duże (SD) wykorzystano następujące współczynniki: 1. bydło, tj. cielęta ogółem w wieku poniżej 1 roku - 0,40; byczki i jałówki razem w wieku 1-2 lat</w:t>
      </w:r>
      <w:r>
        <w:t>a</w:t>
      </w:r>
      <w:r w:rsidRPr="001434F3">
        <w:t xml:space="preserve"> - 0,70; samce bydła w wieku 2 lat i więcej - 1,0; jałówki w wieku 2 lat i więcej - 0,80; krowy mleczne - 1,0, krowy "mamki" - 0,80; 2. trzoda chlewna, tj. prosięta o wadze do 20 kg - 0,027; lochy ogółem - 0,50; pozostała trzoda chlewna razem (warchlaki o wadze 20-50 kg, knury i knurki o wadze 50 kg i więcej, trzoda chlewna na ubój o wadze 50 kg i więcej, tj. tuczniki) - 0,30; 3. owce ogółem - 0,10; 4. kozy ogółem - 0,10; 5. konie ogółem - 0,80; 6. drób, tj. łącznie brojlery kurze oraz kury i koguty dorosłe na rzeź - 0,007; nioski kurze razem - 0,014; łącznie indyki, gęsi, kaczki, drób pozostały (bez strusi) - 0,030; strusie - 0,35; 7.króliki ogółem - 0,020.</w:t>
      </w:r>
    </w:p>
  </w:footnote>
  <w:footnote w:id="16">
    <w:p w14:paraId="608A764C" w14:textId="1008D4AC" w:rsidR="002F1685" w:rsidRPr="00FD2583" w:rsidRDefault="002F1685" w:rsidP="00806AF7">
      <w:pPr>
        <w:pStyle w:val="Tekstprzypisudolnego"/>
        <w:rPr>
          <w:sz w:val="16"/>
          <w:szCs w:val="16"/>
        </w:rPr>
      </w:pPr>
      <w:r w:rsidRPr="00FD2583">
        <w:rPr>
          <w:rStyle w:val="Odwoanieprzypisudolnego"/>
          <w:sz w:val="16"/>
          <w:szCs w:val="16"/>
        </w:rPr>
        <w:footnoteRef/>
      </w:r>
      <w:r w:rsidRPr="00FD2583">
        <w:rPr>
          <w:sz w:val="16"/>
          <w:szCs w:val="16"/>
        </w:rPr>
        <w:t xml:space="preserve"> </w:t>
      </w:r>
      <w:r w:rsidRPr="00EE43F8">
        <w:rPr>
          <w:szCs w:val="16"/>
        </w:rPr>
        <w:t>Atrakcyjność inwestycyjna województw i podregionów Polski 2016, Instytut Badań nad Gospodarką Rynkową, Gdańsk 2016 r.</w:t>
      </w:r>
    </w:p>
  </w:footnote>
  <w:footnote w:id="17">
    <w:p w14:paraId="3AE923D7" w14:textId="7AD9CAD2" w:rsidR="002F1685" w:rsidRDefault="002F1685" w:rsidP="00C07FE3">
      <w:pPr>
        <w:pStyle w:val="Tekstprzypisudolnego"/>
      </w:pPr>
      <w:r>
        <w:rPr>
          <w:rStyle w:val="Odwoanieprzypisudolnego"/>
        </w:rPr>
        <w:footnoteRef/>
      </w:r>
      <w:r>
        <w:t xml:space="preserve"> </w:t>
      </w:r>
      <w:r w:rsidRPr="00762D09">
        <w:t>Wyjaśnienie skrótów sekcji PKD 2007: A – Rolnictwo, leśnictwo, łowiec</w:t>
      </w:r>
      <w:r>
        <w:t>two i rybactwo, B – Górnictwo i </w:t>
      </w:r>
      <w:r w:rsidRPr="00762D09">
        <w:t xml:space="preserve">wydobywanie, C – Przetwórstwo przemysłowe, D </w:t>
      </w:r>
      <w:r>
        <w:t>– Wytwarzanie i zaopatrywanie w </w:t>
      </w:r>
      <w:r w:rsidRPr="00762D09">
        <w:t>energię elektryczną, gaz, parę wodną, gorącą wodę i powietrze do układów klimatyzacyjnych, E – Dostawa wody; gospodarowanie ściekami i odpadami oraz działalność związana z rekultywacją, F – Bu</w:t>
      </w:r>
      <w:r>
        <w:t>downictwo, G – Handel hurtowy i </w:t>
      </w:r>
      <w:r w:rsidRPr="00762D09">
        <w:t>detaliczny; naprawa pojazdów samochodowych, włączając motocykle, H – Transport i gospodarka magazynowa, I – Działalno</w:t>
      </w:r>
      <w:r>
        <w:t>ść związana z zakwaterowaniem i </w:t>
      </w:r>
      <w:r w:rsidRPr="00762D09">
        <w:t>usługami gas</w:t>
      </w:r>
      <w:r>
        <w:t>tronomicznymi, J – Informacja i </w:t>
      </w:r>
      <w:r w:rsidRPr="00762D09">
        <w:t>komunikacja, K – Działalno</w:t>
      </w:r>
      <w:r>
        <w:t>ść finansowa i </w:t>
      </w:r>
      <w:r w:rsidRPr="00762D09">
        <w:t>ubezpieczeniowa, L – Działalność związana z obsługą rynku nieruchomości, M – Działalność profesjonalna, naukowa i techniczna, N – Działalność w zakresie usług administrowania i działalność wspierająca, O – Administracja publiczna i obrona narodowa; obowiązkowe zabezpieczenia społeczne, P – Edukacja, Q – Opieka zdrowotna i pomoc społec</w:t>
      </w:r>
      <w:r>
        <w:t>zna, R – Działalność związana z </w:t>
      </w:r>
      <w:r w:rsidRPr="00762D09">
        <w:t>kulturą, rozrywką i rekreacją, S – Pozostała działalność usługowa, T – Gospodarstwa domowe zatrudniające pracowników; gospodarstwa domowe produkujące wyroby i świadczące usługi na własne potrzeby, U – Organizacje i zespoły eksterytorialne</w:t>
      </w:r>
      <w:r w:rsidR="008A51D5">
        <w:t>.</w:t>
      </w:r>
    </w:p>
  </w:footnote>
  <w:footnote w:id="18">
    <w:p w14:paraId="1D10CDF8" w14:textId="1046E463" w:rsidR="002F1685" w:rsidRDefault="002F1685">
      <w:pPr>
        <w:pStyle w:val="Tekstprzypisudolnego"/>
      </w:pPr>
      <w:r>
        <w:rPr>
          <w:rStyle w:val="Odwoanieprzypisudolnego"/>
        </w:rPr>
        <w:footnoteRef/>
      </w:r>
      <w:r>
        <w:t xml:space="preserve"> </w:t>
      </w:r>
      <w:r w:rsidRPr="00545DB3">
        <w:t>Podział stosowany przez Stowarzyszenie Organizatorów Ośrodków Innowacji i Przedsiębiorczości (SOOIP</w:t>
      </w:r>
      <w:r>
        <w:t>)</w:t>
      </w:r>
      <w:r w:rsidR="008A51D5">
        <w:t>.</w:t>
      </w:r>
    </w:p>
  </w:footnote>
  <w:footnote w:id="19">
    <w:p w14:paraId="28BA54EC" w14:textId="0AB45474" w:rsidR="002F1685" w:rsidRPr="008F6A02" w:rsidRDefault="002F1685" w:rsidP="00F135C7">
      <w:pPr>
        <w:pStyle w:val="Tekstprzypisudolnego"/>
        <w:rPr>
          <w:sz w:val="16"/>
          <w:szCs w:val="16"/>
        </w:rPr>
      </w:pPr>
      <w:r w:rsidRPr="008F6A02">
        <w:rPr>
          <w:rStyle w:val="Odwoanieprzypisudolnego"/>
          <w:sz w:val="16"/>
          <w:szCs w:val="16"/>
        </w:rPr>
        <w:footnoteRef/>
      </w:r>
      <w:r w:rsidRPr="008F6A02">
        <w:rPr>
          <w:sz w:val="16"/>
          <w:szCs w:val="16"/>
        </w:rPr>
        <w:t xml:space="preserve"> </w:t>
      </w:r>
      <w:r w:rsidRPr="0052070E">
        <w:t>Przykładem takiej instytucji może być Biłgorajska Agencja Rozwoju Regionalnego (BARR), której udziałowcami są przedsiębiorcy i władze lokalne, zaś cele statutowe zakładają wspieranie przedsiębiorców w gminach powiatu biłgorajskiego</w:t>
      </w:r>
      <w:r w:rsidR="008A51D5">
        <w:t>.</w:t>
      </w:r>
    </w:p>
  </w:footnote>
  <w:footnote w:id="20">
    <w:p w14:paraId="0F58B38F" w14:textId="729E6369" w:rsidR="002F1685" w:rsidRDefault="002F1685" w:rsidP="003F1F6D">
      <w:pPr>
        <w:pStyle w:val="Tekstprzypisudolnego"/>
      </w:pPr>
      <w:r>
        <w:rPr>
          <w:rStyle w:val="Odwoanieprzypisudolnego"/>
        </w:rPr>
        <w:footnoteRef/>
      </w:r>
      <w:r>
        <w:t xml:space="preserve"> Brak wartości projektów zrealizowanych i realizowanych w ramach PROW 2014-2020, ponadto w zestawieniu nie ma danych dotyczących Powiatu Chełmskiego i jego jednostek organizacyjnych w związku z czym dane pozyskano bezpośrednio ze Starostwa Powiatowego w Chełmie i przedstawiono poniżej</w:t>
      </w:r>
      <w:r w:rsidR="000D5CBE">
        <w:t>.</w:t>
      </w:r>
    </w:p>
  </w:footnote>
  <w:footnote w:id="21">
    <w:p w14:paraId="58ED35E9" w14:textId="77777777" w:rsidR="002F1685" w:rsidRDefault="002F1685" w:rsidP="003F1F6D">
      <w:pPr>
        <w:pStyle w:val="Tekstprzypisudolnego"/>
      </w:pPr>
      <w:r>
        <w:rPr>
          <w:rStyle w:val="Odwoanieprzypisudolnego"/>
        </w:rPr>
        <w:footnoteRef/>
      </w:r>
      <w:r>
        <w:t xml:space="preserve"> jw.</w:t>
      </w:r>
    </w:p>
  </w:footnote>
  <w:footnote w:id="22">
    <w:p w14:paraId="1F3A17FE" w14:textId="77777777" w:rsidR="002F1685" w:rsidRDefault="002F1685" w:rsidP="00C42892">
      <w:pPr>
        <w:pStyle w:val="Tekstprzypisudolnego"/>
      </w:pPr>
      <w:r>
        <w:rPr>
          <w:rStyle w:val="Odwoanieprzypisudolnego"/>
        </w:rPr>
        <w:footnoteRef/>
      </w:r>
      <w:r>
        <w:t xml:space="preserve"> </w:t>
      </w:r>
      <w:r w:rsidRPr="00780CAA">
        <w:t>https://wybory.gov.pl/index/?language=pl&amp;tab=wybory&amp;accessibility=off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F"/>
    <w:multiLevelType w:val="singleLevel"/>
    <w:tmpl w:val="0000001F"/>
    <w:name w:val="WW8Num3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CA7656"/>
    <w:multiLevelType w:val="hybridMultilevel"/>
    <w:tmpl w:val="044C2AC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84913"/>
    <w:multiLevelType w:val="hybridMultilevel"/>
    <w:tmpl w:val="25569FE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651752"/>
    <w:multiLevelType w:val="hybridMultilevel"/>
    <w:tmpl w:val="BF525E6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6913F8"/>
    <w:multiLevelType w:val="hybridMultilevel"/>
    <w:tmpl w:val="799E1E0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81304F"/>
    <w:multiLevelType w:val="hybridMultilevel"/>
    <w:tmpl w:val="66B0F6E0"/>
    <w:lvl w:ilvl="0" w:tplc="CE16AD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3B0B8E"/>
    <w:multiLevelType w:val="hybridMultilevel"/>
    <w:tmpl w:val="F56CB95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797647"/>
    <w:multiLevelType w:val="hybridMultilevel"/>
    <w:tmpl w:val="A9D8711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3F1980"/>
    <w:multiLevelType w:val="hybridMultilevel"/>
    <w:tmpl w:val="E20ED22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956824"/>
    <w:multiLevelType w:val="hybridMultilevel"/>
    <w:tmpl w:val="FA56583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F37705"/>
    <w:multiLevelType w:val="hybridMultilevel"/>
    <w:tmpl w:val="B434C9B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D256C2"/>
    <w:multiLevelType w:val="hybridMultilevel"/>
    <w:tmpl w:val="2766E7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1A123C"/>
    <w:multiLevelType w:val="hybridMultilevel"/>
    <w:tmpl w:val="747E696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A6752E"/>
    <w:multiLevelType w:val="hybridMultilevel"/>
    <w:tmpl w:val="6C2666D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5675E0"/>
    <w:multiLevelType w:val="hybridMultilevel"/>
    <w:tmpl w:val="77881148"/>
    <w:lvl w:ilvl="0" w:tplc="AF7C94BA">
      <w:start w:val="1"/>
      <w:numFmt w:val="bullet"/>
      <w:lvlText w:val="¬"/>
      <w:lvlJc w:val="left"/>
      <w:pPr>
        <w:ind w:left="720" w:hanging="360"/>
      </w:pPr>
      <w:rPr>
        <w:rFonts w:ascii="Swis721 BT" w:hAnsi="Swis721 BT" w:hint="default"/>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D245A7B"/>
    <w:multiLevelType w:val="hybridMultilevel"/>
    <w:tmpl w:val="8DC660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BF0F7F"/>
    <w:multiLevelType w:val="hybridMultilevel"/>
    <w:tmpl w:val="6908BA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F77FFD"/>
    <w:multiLevelType w:val="hybridMultilevel"/>
    <w:tmpl w:val="C638E3E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494C9E"/>
    <w:multiLevelType w:val="hybridMultilevel"/>
    <w:tmpl w:val="1DD8323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6C214E"/>
    <w:multiLevelType w:val="hybridMultilevel"/>
    <w:tmpl w:val="D49A9F0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DA59F2"/>
    <w:multiLevelType w:val="hybridMultilevel"/>
    <w:tmpl w:val="E61076F0"/>
    <w:lvl w:ilvl="0" w:tplc="AF7C94BA">
      <w:start w:val="1"/>
      <w:numFmt w:val="bullet"/>
      <w:lvlText w:val="¬"/>
      <w:lvlJc w:val="left"/>
      <w:pPr>
        <w:ind w:left="720" w:hanging="360"/>
      </w:pPr>
      <w:rPr>
        <w:rFonts w:ascii="Swis721 BT" w:hAnsi="Swis721 BT" w:hint="default"/>
        <w:color w:val="5B6973" w:themeColor="text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3B5403C"/>
    <w:multiLevelType w:val="hybridMultilevel"/>
    <w:tmpl w:val="EB3281CC"/>
    <w:lvl w:ilvl="0" w:tplc="CC1CE9DC">
      <w:start w:val="1"/>
      <w:numFmt w:val="ordin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14FE03BD"/>
    <w:multiLevelType w:val="hybridMultilevel"/>
    <w:tmpl w:val="2B665B4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5A76932"/>
    <w:multiLevelType w:val="hybridMultilevel"/>
    <w:tmpl w:val="E5A22FC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5A008E"/>
    <w:multiLevelType w:val="hybridMultilevel"/>
    <w:tmpl w:val="F3549C2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014BD0"/>
    <w:multiLevelType w:val="hybridMultilevel"/>
    <w:tmpl w:val="5992A84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BC45BF"/>
    <w:multiLevelType w:val="multilevel"/>
    <w:tmpl w:val="06F078AA"/>
    <w:lvl w:ilvl="0">
      <w:start w:val="1"/>
      <w:numFmt w:val="decimal"/>
      <w:pStyle w:val="Nagwek1"/>
      <w:lvlText w:val="%1."/>
      <w:lvlJc w:val="left"/>
      <w:pPr>
        <w:ind w:left="644"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146" w:hanging="720"/>
      </w:pPr>
      <w:rPr>
        <w:rFonts w:asciiTheme="majorHAnsi" w:hAnsiTheme="majorHAnsi" w:hint="default"/>
      </w:rPr>
    </w:lvl>
    <w:lvl w:ilvl="3">
      <w:start w:val="1"/>
      <w:numFmt w:val="decimal"/>
      <w:isLgl/>
      <w:lvlText w:val="%1.%2.%3.%4."/>
      <w:lvlJc w:val="left"/>
      <w:pPr>
        <w:ind w:left="1440" w:hanging="1080"/>
      </w:pPr>
      <w:rPr>
        <w:rFonts w:ascii="Century" w:hAnsi="Century" w:hint="default"/>
        <w:color w:val="808080" w:themeColor="background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B4C75A4"/>
    <w:multiLevelType w:val="hybridMultilevel"/>
    <w:tmpl w:val="9EAA64FE"/>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CA778F0"/>
    <w:multiLevelType w:val="hybridMultilevel"/>
    <w:tmpl w:val="D8D630D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CEC4B1D"/>
    <w:multiLevelType w:val="hybridMultilevel"/>
    <w:tmpl w:val="A2B21DA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877316"/>
    <w:multiLevelType w:val="hybridMultilevel"/>
    <w:tmpl w:val="C23C115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E8698F"/>
    <w:multiLevelType w:val="hybridMultilevel"/>
    <w:tmpl w:val="D3E8F192"/>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1E7354"/>
    <w:multiLevelType w:val="hybridMultilevel"/>
    <w:tmpl w:val="63260AB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8F7348"/>
    <w:multiLevelType w:val="hybridMultilevel"/>
    <w:tmpl w:val="63BECD06"/>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FB52841"/>
    <w:multiLevelType w:val="hybridMultilevel"/>
    <w:tmpl w:val="06C655CE"/>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05067B9"/>
    <w:multiLevelType w:val="hybridMultilevel"/>
    <w:tmpl w:val="BEE26F4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614BF3"/>
    <w:multiLevelType w:val="hybridMultilevel"/>
    <w:tmpl w:val="BCB6093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D17422"/>
    <w:multiLevelType w:val="hybridMultilevel"/>
    <w:tmpl w:val="D52A5CBC"/>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222778F1"/>
    <w:multiLevelType w:val="hybridMultilevel"/>
    <w:tmpl w:val="13E2456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EF655E"/>
    <w:multiLevelType w:val="hybridMultilevel"/>
    <w:tmpl w:val="33A8414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3F80A56"/>
    <w:multiLevelType w:val="hybridMultilevel"/>
    <w:tmpl w:val="AF8627E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186171"/>
    <w:multiLevelType w:val="hybridMultilevel"/>
    <w:tmpl w:val="D870EFBC"/>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62B7161"/>
    <w:multiLevelType w:val="hybridMultilevel"/>
    <w:tmpl w:val="C5B09DC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9F37EAA"/>
    <w:multiLevelType w:val="hybridMultilevel"/>
    <w:tmpl w:val="4BF8C1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204412"/>
    <w:multiLevelType w:val="hybridMultilevel"/>
    <w:tmpl w:val="66EA957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A2C14F7"/>
    <w:multiLevelType w:val="hybridMultilevel"/>
    <w:tmpl w:val="ECA2C4D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B994469"/>
    <w:multiLevelType w:val="hybridMultilevel"/>
    <w:tmpl w:val="6ABAFC0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882341"/>
    <w:multiLevelType w:val="hybridMultilevel"/>
    <w:tmpl w:val="419C6FE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D4C7D71"/>
    <w:multiLevelType w:val="hybridMultilevel"/>
    <w:tmpl w:val="3D2876F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D5A19BE"/>
    <w:multiLevelType w:val="hybridMultilevel"/>
    <w:tmpl w:val="7E34047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E1D4A65"/>
    <w:multiLevelType w:val="hybridMultilevel"/>
    <w:tmpl w:val="8C6C8DD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E482E5C"/>
    <w:multiLevelType w:val="hybridMultilevel"/>
    <w:tmpl w:val="8528DC3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0FD1793"/>
    <w:multiLevelType w:val="hybridMultilevel"/>
    <w:tmpl w:val="55AC0F9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1553942"/>
    <w:multiLevelType w:val="hybridMultilevel"/>
    <w:tmpl w:val="4F28405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1FC4066"/>
    <w:multiLevelType w:val="hybridMultilevel"/>
    <w:tmpl w:val="1E0643D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2EF37FF"/>
    <w:multiLevelType w:val="hybridMultilevel"/>
    <w:tmpl w:val="FC0287A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3852271"/>
    <w:multiLevelType w:val="hybridMultilevel"/>
    <w:tmpl w:val="F3F4A33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3E93555"/>
    <w:multiLevelType w:val="hybridMultilevel"/>
    <w:tmpl w:val="7DB86B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4AA1163"/>
    <w:multiLevelType w:val="hybridMultilevel"/>
    <w:tmpl w:val="7A023EC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5E541F9"/>
    <w:multiLevelType w:val="hybridMultilevel"/>
    <w:tmpl w:val="B8668FA0"/>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6940844"/>
    <w:multiLevelType w:val="hybridMultilevel"/>
    <w:tmpl w:val="76B8F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743549C"/>
    <w:multiLevelType w:val="hybridMultilevel"/>
    <w:tmpl w:val="3F3EB5E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7DA60D9"/>
    <w:multiLevelType w:val="hybridMultilevel"/>
    <w:tmpl w:val="7F94E1C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80558C7"/>
    <w:multiLevelType w:val="hybridMultilevel"/>
    <w:tmpl w:val="0838CAD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8392A63"/>
    <w:multiLevelType w:val="hybridMultilevel"/>
    <w:tmpl w:val="87EE1D5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AFF7D56"/>
    <w:multiLevelType w:val="hybridMultilevel"/>
    <w:tmpl w:val="5F163CD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7D350B"/>
    <w:multiLevelType w:val="hybridMultilevel"/>
    <w:tmpl w:val="605C07C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DFD598E"/>
    <w:multiLevelType w:val="hybridMultilevel"/>
    <w:tmpl w:val="8BC6D736"/>
    <w:lvl w:ilvl="0" w:tplc="AF7C94BA">
      <w:start w:val="1"/>
      <w:numFmt w:val="bullet"/>
      <w:lvlText w:val="¬"/>
      <w:lvlJc w:val="left"/>
      <w:pPr>
        <w:ind w:left="778" w:hanging="360"/>
      </w:pPr>
      <w:rPr>
        <w:rFonts w:ascii="Swis721 BT" w:hAnsi="Swis721 BT" w:hint="default"/>
        <w:color w:val="5B6973" w:themeColor="text2"/>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9" w15:restartNumberingAfterBreak="0">
    <w:nsid w:val="3F5F60F1"/>
    <w:multiLevelType w:val="hybridMultilevel"/>
    <w:tmpl w:val="B38470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02468CA"/>
    <w:multiLevelType w:val="hybridMultilevel"/>
    <w:tmpl w:val="C79AF94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ED0D39"/>
    <w:multiLevelType w:val="hybridMultilevel"/>
    <w:tmpl w:val="DBB8E37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19B22CC"/>
    <w:multiLevelType w:val="hybridMultilevel"/>
    <w:tmpl w:val="4108365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1F10F51"/>
    <w:multiLevelType w:val="hybridMultilevel"/>
    <w:tmpl w:val="7BA4A6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225540C"/>
    <w:multiLevelType w:val="hybridMultilevel"/>
    <w:tmpl w:val="47D2DA0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4861A17"/>
    <w:multiLevelType w:val="hybridMultilevel"/>
    <w:tmpl w:val="1D1C0C8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5495266"/>
    <w:multiLevelType w:val="hybridMultilevel"/>
    <w:tmpl w:val="D6BA180C"/>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5934888"/>
    <w:multiLevelType w:val="hybridMultilevel"/>
    <w:tmpl w:val="BFC0C5F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67E1424"/>
    <w:multiLevelType w:val="hybridMultilevel"/>
    <w:tmpl w:val="CCB61C3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7247D4F"/>
    <w:multiLevelType w:val="hybridMultilevel"/>
    <w:tmpl w:val="208AAFE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8D0299A"/>
    <w:multiLevelType w:val="hybridMultilevel"/>
    <w:tmpl w:val="4AE8F51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8E71467"/>
    <w:multiLevelType w:val="hybridMultilevel"/>
    <w:tmpl w:val="BEAE9FB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92433E7"/>
    <w:multiLevelType w:val="hybridMultilevel"/>
    <w:tmpl w:val="B7E2D210"/>
    <w:lvl w:ilvl="0" w:tplc="AF7C94BA">
      <w:start w:val="1"/>
      <w:numFmt w:val="bullet"/>
      <w:lvlText w:val="¬"/>
      <w:lvlJc w:val="left"/>
      <w:pPr>
        <w:ind w:left="720" w:hanging="360"/>
      </w:pPr>
      <w:rPr>
        <w:rFonts w:ascii="Swis721 BT" w:hAnsi="Swis721 BT" w:hint="default"/>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9434FB5"/>
    <w:multiLevelType w:val="hybridMultilevel"/>
    <w:tmpl w:val="1966AA5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C966701"/>
    <w:multiLevelType w:val="hybridMultilevel"/>
    <w:tmpl w:val="BDA298E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F5F2E36"/>
    <w:multiLevelType w:val="hybridMultilevel"/>
    <w:tmpl w:val="3202C9F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FF52005"/>
    <w:multiLevelType w:val="hybridMultilevel"/>
    <w:tmpl w:val="219A56C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00D5154"/>
    <w:multiLevelType w:val="hybridMultilevel"/>
    <w:tmpl w:val="8F8C7F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1F60D83"/>
    <w:multiLevelType w:val="hybridMultilevel"/>
    <w:tmpl w:val="1FE2A8C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30F2B93"/>
    <w:multiLevelType w:val="hybridMultilevel"/>
    <w:tmpl w:val="C6460D12"/>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54230D10"/>
    <w:multiLevelType w:val="hybridMultilevel"/>
    <w:tmpl w:val="7E8AD1FE"/>
    <w:lvl w:ilvl="0" w:tplc="AF7C94BA">
      <w:start w:val="1"/>
      <w:numFmt w:val="bullet"/>
      <w:lvlText w:val="¬"/>
      <w:lvlJc w:val="left"/>
      <w:pPr>
        <w:ind w:left="1440" w:hanging="360"/>
      </w:pPr>
      <w:rPr>
        <w:rFonts w:ascii="Swis721 BT" w:hAnsi="Swis721 BT" w:hint="default"/>
        <w:color w:val="5B6973" w:themeColor="tex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575058FF"/>
    <w:multiLevelType w:val="multilevel"/>
    <w:tmpl w:val="1FD46E22"/>
    <w:lvl w:ilvl="0">
      <w:start w:val="1"/>
      <w:numFmt w:val="decimal"/>
      <w:pStyle w:val="MMTopic1"/>
      <w:suff w:val="space"/>
      <w:lvlText w:val="%1"/>
      <w:lvlJc w:val="left"/>
      <w:pPr>
        <w:ind w:left="0" w:firstLine="0"/>
      </w:pPr>
      <w:rPr>
        <w:b w:val="0"/>
      </w:rPr>
    </w:lvl>
    <w:lvl w:ilvl="1">
      <w:start w:val="1"/>
      <w:numFmt w:val="decimal"/>
      <w:pStyle w:val="MMTopic2"/>
      <w:suff w:val="space"/>
      <w:lvlText w:val="%1.%2"/>
      <w:lvlJc w:val="left"/>
      <w:pPr>
        <w:ind w:left="0" w:firstLine="0"/>
      </w:pPr>
      <w:rPr>
        <w:b w:val="0"/>
      </w:rPr>
    </w:lvl>
    <w:lvl w:ilvl="2">
      <w:start w:val="1"/>
      <w:numFmt w:val="decimal"/>
      <w:pStyle w:val="MMTopic3"/>
      <w:suff w:val="space"/>
      <w:lvlText w:val="%1.%2.%3"/>
      <w:lvlJc w:val="left"/>
      <w:pPr>
        <w:ind w:left="0" w:firstLine="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580E62F5"/>
    <w:multiLevelType w:val="hybridMultilevel"/>
    <w:tmpl w:val="3436522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BCE434C"/>
    <w:multiLevelType w:val="hybridMultilevel"/>
    <w:tmpl w:val="D7685EC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D5C6731"/>
    <w:multiLevelType w:val="hybridMultilevel"/>
    <w:tmpl w:val="0C0C97E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DE27B69"/>
    <w:multiLevelType w:val="hybridMultilevel"/>
    <w:tmpl w:val="7352962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0741FE5"/>
    <w:multiLevelType w:val="hybridMultilevel"/>
    <w:tmpl w:val="8F80C41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0932B79"/>
    <w:multiLevelType w:val="hybridMultilevel"/>
    <w:tmpl w:val="1092FF9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0E91BB1"/>
    <w:multiLevelType w:val="hybridMultilevel"/>
    <w:tmpl w:val="1F844BE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32C49D9"/>
    <w:multiLevelType w:val="hybridMultilevel"/>
    <w:tmpl w:val="9676936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61C08B2"/>
    <w:multiLevelType w:val="hybridMultilevel"/>
    <w:tmpl w:val="9E906466"/>
    <w:lvl w:ilvl="0" w:tplc="AF7C94BA">
      <w:start w:val="1"/>
      <w:numFmt w:val="bullet"/>
      <w:lvlText w:val="¬"/>
      <w:lvlJc w:val="left"/>
      <w:pPr>
        <w:ind w:left="720" w:hanging="360"/>
      </w:pPr>
      <w:rPr>
        <w:rFonts w:ascii="Swis721 BT" w:hAnsi="Swis721 BT" w:hint="default"/>
        <w:color w:val="5B6973" w:themeColor="text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9EA0C8C"/>
    <w:multiLevelType w:val="hybridMultilevel"/>
    <w:tmpl w:val="31E0C83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A9A5665"/>
    <w:multiLevelType w:val="hybridMultilevel"/>
    <w:tmpl w:val="4CC0CF2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B212268"/>
    <w:multiLevelType w:val="hybridMultilevel"/>
    <w:tmpl w:val="63309E86"/>
    <w:lvl w:ilvl="0" w:tplc="AF7C94BA">
      <w:start w:val="1"/>
      <w:numFmt w:val="bullet"/>
      <w:lvlText w:val="¬"/>
      <w:lvlJc w:val="left"/>
      <w:pPr>
        <w:ind w:left="1440" w:hanging="360"/>
      </w:pPr>
      <w:rPr>
        <w:rFonts w:ascii="Swis721 BT" w:hAnsi="Swis721 BT" w:hint="default"/>
        <w:color w:val="5B6973" w:themeColor="text2"/>
      </w:rPr>
    </w:lvl>
    <w:lvl w:ilvl="1" w:tplc="14929218">
      <w:numFmt w:val="bullet"/>
      <w:lvlText w:val="•"/>
      <w:lvlJc w:val="left"/>
      <w:pPr>
        <w:ind w:left="2505" w:hanging="705"/>
      </w:pPr>
      <w:rPr>
        <w:rFonts w:ascii="Arial" w:eastAsia="Sylfae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B75373C"/>
    <w:multiLevelType w:val="hybridMultilevel"/>
    <w:tmpl w:val="68CCF022"/>
    <w:lvl w:ilvl="0" w:tplc="AF7C94BA">
      <w:start w:val="1"/>
      <w:numFmt w:val="bullet"/>
      <w:lvlText w:val="¬"/>
      <w:lvlJc w:val="left"/>
      <w:pPr>
        <w:ind w:left="1440" w:hanging="360"/>
      </w:pPr>
      <w:rPr>
        <w:rFonts w:ascii="Swis721 BT" w:hAnsi="Swis721 BT" w:hint="default"/>
        <w:color w:val="5B6973" w:themeColor="tex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6E503E13"/>
    <w:multiLevelType w:val="hybridMultilevel"/>
    <w:tmpl w:val="4FA6185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E7F3B00"/>
    <w:multiLevelType w:val="hybridMultilevel"/>
    <w:tmpl w:val="72545F1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EBC701C"/>
    <w:multiLevelType w:val="hybridMultilevel"/>
    <w:tmpl w:val="5D58651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EDD5161"/>
    <w:multiLevelType w:val="hybridMultilevel"/>
    <w:tmpl w:val="86B2F56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0512B0B"/>
    <w:multiLevelType w:val="hybridMultilevel"/>
    <w:tmpl w:val="246E168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0C92154"/>
    <w:multiLevelType w:val="hybridMultilevel"/>
    <w:tmpl w:val="A62A2630"/>
    <w:lvl w:ilvl="0" w:tplc="845E81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2160BF8"/>
    <w:multiLevelType w:val="hybridMultilevel"/>
    <w:tmpl w:val="AF8627E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3E146E9"/>
    <w:multiLevelType w:val="hybridMultilevel"/>
    <w:tmpl w:val="3298668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59D6C6E"/>
    <w:multiLevelType w:val="hybridMultilevel"/>
    <w:tmpl w:val="116CB1B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779226B"/>
    <w:multiLevelType w:val="hybridMultilevel"/>
    <w:tmpl w:val="156ACC8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8C572C9"/>
    <w:multiLevelType w:val="hybridMultilevel"/>
    <w:tmpl w:val="8ECEE2B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9253FDA"/>
    <w:multiLevelType w:val="hybridMultilevel"/>
    <w:tmpl w:val="BEDA461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B0B2D71"/>
    <w:multiLevelType w:val="hybridMultilevel"/>
    <w:tmpl w:val="18F4AE8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CB4611D"/>
    <w:multiLevelType w:val="hybridMultilevel"/>
    <w:tmpl w:val="DF0A283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D7E208A"/>
    <w:multiLevelType w:val="hybridMultilevel"/>
    <w:tmpl w:val="600401E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E3640BB"/>
    <w:multiLevelType w:val="hybridMultilevel"/>
    <w:tmpl w:val="2342065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A428EE"/>
    <w:multiLevelType w:val="hybridMultilevel"/>
    <w:tmpl w:val="BB64671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EBC42F3"/>
    <w:multiLevelType w:val="hybridMultilevel"/>
    <w:tmpl w:val="76B8F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F0D721F"/>
    <w:multiLevelType w:val="hybridMultilevel"/>
    <w:tmpl w:val="27A43B6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FC75769"/>
    <w:multiLevelType w:val="multilevel"/>
    <w:tmpl w:val="2400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02"/>
  </w:num>
  <w:num w:numId="4">
    <w:abstractNumId w:val="45"/>
  </w:num>
  <w:num w:numId="5">
    <w:abstractNumId w:val="40"/>
  </w:num>
  <w:num w:numId="6">
    <w:abstractNumId w:val="48"/>
  </w:num>
  <w:num w:numId="7">
    <w:abstractNumId w:val="89"/>
  </w:num>
  <w:num w:numId="8">
    <w:abstractNumId w:val="35"/>
  </w:num>
  <w:num w:numId="9">
    <w:abstractNumId w:val="38"/>
  </w:num>
  <w:num w:numId="10">
    <w:abstractNumId w:val="70"/>
  </w:num>
  <w:num w:numId="11">
    <w:abstractNumId w:val="52"/>
  </w:num>
  <w:num w:numId="12">
    <w:abstractNumId w:val="101"/>
  </w:num>
  <w:num w:numId="13">
    <w:abstractNumId w:val="113"/>
  </w:num>
  <w:num w:numId="14">
    <w:abstractNumId w:val="92"/>
  </w:num>
  <w:num w:numId="15">
    <w:abstractNumId w:val="7"/>
  </w:num>
  <w:num w:numId="16">
    <w:abstractNumId w:val="98"/>
  </w:num>
  <w:num w:numId="17">
    <w:abstractNumId w:val="99"/>
  </w:num>
  <w:num w:numId="18">
    <w:abstractNumId w:val="65"/>
  </w:num>
  <w:num w:numId="19">
    <w:abstractNumId w:val="81"/>
  </w:num>
  <w:num w:numId="20">
    <w:abstractNumId w:val="15"/>
  </w:num>
  <w:num w:numId="21">
    <w:abstractNumId w:val="82"/>
  </w:num>
  <w:num w:numId="22">
    <w:abstractNumId w:val="106"/>
  </w:num>
  <w:num w:numId="23">
    <w:abstractNumId w:val="123"/>
  </w:num>
  <w:num w:numId="24">
    <w:abstractNumId w:val="55"/>
  </w:num>
  <w:num w:numId="25">
    <w:abstractNumId w:val="68"/>
  </w:num>
  <w:num w:numId="26">
    <w:abstractNumId w:val="28"/>
  </w:num>
  <w:num w:numId="27">
    <w:abstractNumId w:val="32"/>
  </w:num>
  <w:num w:numId="28">
    <w:abstractNumId w:val="34"/>
  </w:num>
  <w:num w:numId="29">
    <w:abstractNumId w:val="8"/>
  </w:num>
  <w:num w:numId="30">
    <w:abstractNumId w:val="37"/>
  </w:num>
  <w:num w:numId="31">
    <w:abstractNumId w:val="18"/>
  </w:num>
  <w:num w:numId="32">
    <w:abstractNumId w:val="108"/>
  </w:num>
  <w:num w:numId="33">
    <w:abstractNumId w:val="66"/>
  </w:num>
  <w:num w:numId="34">
    <w:abstractNumId w:val="75"/>
  </w:num>
  <w:num w:numId="35">
    <w:abstractNumId w:val="93"/>
  </w:num>
  <w:num w:numId="36">
    <w:abstractNumId w:val="39"/>
  </w:num>
  <w:num w:numId="37">
    <w:abstractNumId w:val="49"/>
  </w:num>
  <w:num w:numId="38">
    <w:abstractNumId w:val="61"/>
  </w:num>
  <w:num w:numId="39">
    <w:abstractNumId w:val="58"/>
  </w:num>
  <w:num w:numId="40">
    <w:abstractNumId w:val="60"/>
  </w:num>
  <w:num w:numId="41">
    <w:abstractNumId w:val="111"/>
  </w:num>
  <w:num w:numId="42">
    <w:abstractNumId w:val="41"/>
  </w:num>
  <w:num w:numId="43">
    <w:abstractNumId w:val="97"/>
  </w:num>
  <w:num w:numId="44">
    <w:abstractNumId w:val="50"/>
  </w:num>
  <w:num w:numId="45">
    <w:abstractNumId w:val="54"/>
  </w:num>
  <w:num w:numId="46">
    <w:abstractNumId w:val="76"/>
  </w:num>
  <w:num w:numId="47">
    <w:abstractNumId w:val="13"/>
  </w:num>
  <w:num w:numId="48">
    <w:abstractNumId w:val="9"/>
  </w:num>
  <w:num w:numId="49">
    <w:abstractNumId w:val="63"/>
  </w:num>
  <w:num w:numId="50">
    <w:abstractNumId w:val="88"/>
  </w:num>
  <w:num w:numId="51">
    <w:abstractNumId w:val="110"/>
  </w:num>
  <w:num w:numId="52">
    <w:abstractNumId w:val="23"/>
  </w:num>
  <w:num w:numId="53">
    <w:abstractNumId w:val="74"/>
  </w:num>
  <w:num w:numId="54">
    <w:abstractNumId w:val="94"/>
  </w:num>
  <w:num w:numId="55">
    <w:abstractNumId w:val="24"/>
  </w:num>
  <w:num w:numId="56">
    <w:abstractNumId w:val="87"/>
  </w:num>
  <w:num w:numId="57">
    <w:abstractNumId w:val="83"/>
  </w:num>
  <w:num w:numId="58">
    <w:abstractNumId w:val="77"/>
  </w:num>
  <w:num w:numId="59">
    <w:abstractNumId w:val="112"/>
  </w:num>
  <w:num w:numId="60">
    <w:abstractNumId w:val="117"/>
  </w:num>
  <w:num w:numId="61">
    <w:abstractNumId w:val="84"/>
  </w:num>
  <w:num w:numId="62">
    <w:abstractNumId w:val="12"/>
  </w:num>
  <w:num w:numId="63">
    <w:abstractNumId w:val="22"/>
  </w:num>
  <w:num w:numId="64">
    <w:abstractNumId w:val="42"/>
  </w:num>
  <w:num w:numId="65">
    <w:abstractNumId w:val="16"/>
  </w:num>
  <w:num w:numId="66">
    <w:abstractNumId w:val="104"/>
  </w:num>
  <w:num w:numId="67">
    <w:abstractNumId w:val="90"/>
  </w:num>
  <w:num w:numId="68">
    <w:abstractNumId w:val="103"/>
  </w:num>
  <w:num w:numId="69">
    <w:abstractNumId w:val="44"/>
  </w:num>
  <w:num w:numId="70">
    <w:abstractNumId w:val="107"/>
  </w:num>
  <w:num w:numId="71">
    <w:abstractNumId w:val="73"/>
  </w:num>
  <w:num w:numId="72">
    <w:abstractNumId w:val="3"/>
  </w:num>
  <w:num w:numId="73">
    <w:abstractNumId w:val="19"/>
  </w:num>
  <w:num w:numId="74">
    <w:abstractNumId w:val="115"/>
  </w:num>
  <w:num w:numId="75">
    <w:abstractNumId w:val="79"/>
  </w:num>
  <w:num w:numId="76">
    <w:abstractNumId w:val="120"/>
  </w:num>
  <w:num w:numId="77">
    <w:abstractNumId w:val="121"/>
  </w:num>
  <w:num w:numId="78">
    <w:abstractNumId w:val="64"/>
  </w:num>
  <w:num w:numId="79">
    <w:abstractNumId w:val="62"/>
  </w:num>
  <w:num w:numId="80">
    <w:abstractNumId w:val="46"/>
  </w:num>
  <w:num w:numId="81">
    <w:abstractNumId w:val="72"/>
  </w:num>
  <w:num w:numId="82">
    <w:abstractNumId w:val="57"/>
  </w:num>
  <w:num w:numId="83">
    <w:abstractNumId w:val="105"/>
  </w:num>
  <w:num w:numId="84">
    <w:abstractNumId w:val="116"/>
  </w:num>
  <w:num w:numId="85">
    <w:abstractNumId w:val="51"/>
  </w:num>
  <w:num w:numId="86">
    <w:abstractNumId w:val="53"/>
  </w:num>
  <w:num w:numId="87">
    <w:abstractNumId w:val="5"/>
  </w:num>
  <w:num w:numId="88">
    <w:abstractNumId w:val="96"/>
  </w:num>
  <w:num w:numId="89">
    <w:abstractNumId w:val="67"/>
  </w:num>
  <w:num w:numId="90">
    <w:abstractNumId w:val="26"/>
  </w:num>
  <w:num w:numId="91">
    <w:abstractNumId w:val="59"/>
  </w:num>
  <w:num w:numId="92">
    <w:abstractNumId w:val="43"/>
  </w:num>
  <w:num w:numId="93">
    <w:abstractNumId w:val="33"/>
  </w:num>
  <w:num w:numId="94">
    <w:abstractNumId w:val="56"/>
  </w:num>
  <w:num w:numId="95">
    <w:abstractNumId w:val="118"/>
  </w:num>
  <w:num w:numId="96">
    <w:abstractNumId w:val="47"/>
  </w:num>
  <w:num w:numId="97">
    <w:abstractNumId w:val="11"/>
  </w:num>
  <w:num w:numId="98">
    <w:abstractNumId w:val="85"/>
  </w:num>
  <w:num w:numId="99">
    <w:abstractNumId w:val="14"/>
  </w:num>
  <w:num w:numId="100">
    <w:abstractNumId w:val="100"/>
  </w:num>
  <w:num w:numId="101">
    <w:abstractNumId w:val="29"/>
  </w:num>
  <w:num w:numId="102">
    <w:abstractNumId w:val="21"/>
  </w:num>
  <w:num w:numId="103">
    <w:abstractNumId w:val="20"/>
  </w:num>
  <w:num w:numId="104">
    <w:abstractNumId w:val="31"/>
  </w:num>
  <w:num w:numId="105">
    <w:abstractNumId w:val="17"/>
  </w:num>
  <w:num w:numId="106">
    <w:abstractNumId w:val="69"/>
  </w:num>
  <w:num w:numId="107">
    <w:abstractNumId w:val="122"/>
  </w:num>
  <w:num w:numId="108">
    <w:abstractNumId w:val="114"/>
  </w:num>
  <w:num w:numId="109">
    <w:abstractNumId w:val="95"/>
  </w:num>
  <w:num w:numId="110">
    <w:abstractNumId w:val="30"/>
  </w:num>
  <w:num w:numId="111">
    <w:abstractNumId w:val="10"/>
  </w:num>
  <w:num w:numId="112">
    <w:abstractNumId w:val="36"/>
  </w:num>
  <w:num w:numId="113">
    <w:abstractNumId w:val="71"/>
  </w:num>
  <w:num w:numId="114">
    <w:abstractNumId w:val="86"/>
  </w:num>
  <w:num w:numId="115">
    <w:abstractNumId w:val="80"/>
  </w:num>
  <w:num w:numId="116">
    <w:abstractNumId w:val="109"/>
  </w:num>
  <w:num w:numId="117">
    <w:abstractNumId w:val="2"/>
  </w:num>
  <w:num w:numId="118">
    <w:abstractNumId w:val="124"/>
  </w:num>
  <w:num w:numId="119">
    <w:abstractNumId w:val="25"/>
  </w:num>
  <w:num w:numId="120">
    <w:abstractNumId w:val="119"/>
  </w:num>
  <w:num w:numId="121">
    <w:abstractNumId w:val="78"/>
  </w:num>
  <w:num w:numId="122">
    <w:abstractNumId w:val="4"/>
  </w:num>
  <w:num w:numId="123">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49">
      <o:colormru v:ext="edit" colors="#f9f,#93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0F98"/>
    <w:rsid w:val="00001164"/>
    <w:rsid w:val="0000180D"/>
    <w:rsid w:val="00001C35"/>
    <w:rsid w:val="00001D35"/>
    <w:rsid w:val="0000247B"/>
    <w:rsid w:val="0000288D"/>
    <w:rsid w:val="00002B8E"/>
    <w:rsid w:val="00002DB3"/>
    <w:rsid w:val="00002E99"/>
    <w:rsid w:val="000035C9"/>
    <w:rsid w:val="000035D6"/>
    <w:rsid w:val="0000364A"/>
    <w:rsid w:val="000039C4"/>
    <w:rsid w:val="00003AD4"/>
    <w:rsid w:val="00003C20"/>
    <w:rsid w:val="0000515D"/>
    <w:rsid w:val="000054F9"/>
    <w:rsid w:val="00005800"/>
    <w:rsid w:val="000060D8"/>
    <w:rsid w:val="0000611D"/>
    <w:rsid w:val="00006A27"/>
    <w:rsid w:val="00006B5C"/>
    <w:rsid w:val="000073BE"/>
    <w:rsid w:val="00007C6E"/>
    <w:rsid w:val="00007FC2"/>
    <w:rsid w:val="00010067"/>
    <w:rsid w:val="00010D16"/>
    <w:rsid w:val="00010F2B"/>
    <w:rsid w:val="00011943"/>
    <w:rsid w:val="00011C24"/>
    <w:rsid w:val="00012D6D"/>
    <w:rsid w:val="00012DE4"/>
    <w:rsid w:val="00012F0B"/>
    <w:rsid w:val="00013146"/>
    <w:rsid w:val="0001333D"/>
    <w:rsid w:val="00013B0D"/>
    <w:rsid w:val="00013F08"/>
    <w:rsid w:val="00014724"/>
    <w:rsid w:val="00014E94"/>
    <w:rsid w:val="00014EC1"/>
    <w:rsid w:val="00015346"/>
    <w:rsid w:val="0001596E"/>
    <w:rsid w:val="00016095"/>
    <w:rsid w:val="00016414"/>
    <w:rsid w:val="000168C9"/>
    <w:rsid w:val="00016DFE"/>
    <w:rsid w:val="000170DB"/>
    <w:rsid w:val="000171BD"/>
    <w:rsid w:val="0001733C"/>
    <w:rsid w:val="00017B9B"/>
    <w:rsid w:val="000203AC"/>
    <w:rsid w:val="000207E0"/>
    <w:rsid w:val="00020DD4"/>
    <w:rsid w:val="0002121C"/>
    <w:rsid w:val="0002153A"/>
    <w:rsid w:val="00021B5E"/>
    <w:rsid w:val="00021FF2"/>
    <w:rsid w:val="000221E4"/>
    <w:rsid w:val="00022261"/>
    <w:rsid w:val="00022C47"/>
    <w:rsid w:val="00022C60"/>
    <w:rsid w:val="00022E26"/>
    <w:rsid w:val="000239E6"/>
    <w:rsid w:val="00023DAE"/>
    <w:rsid w:val="00023EF7"/>
    <w:rsid w:val="00024031"/>
    <w:rsid w:val="000244AE"/>
    <w:rsid w:val="000245E5"/>
    <w:rsid w:val="00024ED6"/>
    <w:rsid w:val="00025050"/>
    <w:rsid w:val="00025B8A"/>
    <w:rsid w:val="00026237"/>
    <w:rsid w:val="00026268"/>
    <w:rsid w:val="0002676F"/>
    <w:rsid w:val="00026B0F"/>
    <w:rsid w:val="00026F95"/>
    <w:rsid w:val="000270C8"/>
    <w:rsid w:val="00027943"/>
    <w:rsid w:val="00030488"/>
    <w:rsid w:val="00030794"/>
    <w:rsid w:val="0003134C"/>
    <w:rsid w:val="00031E52"/>
    <w:rsid w:val="0003250A"/>
    <w:rsid w:val="000327C6"/>
    <w:rsid w:val="00032BD6"/>
    <w:rsid w:val="00032E16"/>
    <w:rsid w:val="00032E86"/>
    <w:rsid w:val="0003316F"/>
    <w:rsid w:val="000331A3"/>
    <w:rsid w:val="00033F2F"/>
    <w:rsid w:val="00034140"/>
    <w:rsid w:val="000342C3"/>
    <w:rsid w:val="000342CB"/>
    <w:rsid w:val="000350BD"/>
    <w:rsid w:val="00035553"/>
    <w:rsid w:val="000357FF"/>
    <w:rsid w:val="000358C3"/>
    <w:rsid w:val="000358C8"/>
    <w:rsid w:val="00035C36"/>
    <w:rsid w:val="000361B4"/>
    <w:rsid w:val="0003676A"/>
    <w:rsid w:val="0003686D"/>
    <w:rsid w:val="00036977"/>
    <w:rsid w:val="00036C69"/>
    <w:rsid w:val="00036CFE"/>
    <w:rsid w:val="00036D26"/>
    <w:rsid w:val="00036FFA"/>
    <w:rsid w:val="000370F9"/>
    <w:rsid w:val="000371E1"/>
    <w:rsid w:val="00037270"/>
    <w:rsid w:val="00037332"/>
    <w:rsid w:val="0003734E"/>
    <w:rsid w:val="000373CA"/>
    <w:rsid w:val="0003777A"/>
    <w:rsid w:val="00037A15"/>
    <w:rsid w:val="00037AA0"/>
    <w:rsid w:val="00040233"/>
    <w:rsid w:val="0004040A"/>
    <w:rsid w:val="000404F4"/>
    <w:rsid w:val="00040851"/>
    <w:rsid w:val="0004131E"/>
    <w:rsid w:val="0004186B"/>
    <w:rsid w:val="00041936"/>
    <w:rsid w:val="000423F7"/>
    <w:rsid w:val="000425EE"/>
    <w:rsid w:val="000428E7"/>
    <w:rsid w:val="00042E68"/>
    <w:rsid w:val="000431D8"/>
    <w:rsid w:val="000435BF"/>
    <w:rsid w:val="00043699"/>
    <w:rsid w:val="0004397A"/>
    <w:rsid w:val="000439ED"/>
    <w:rsid w:val="00043C0F"/>
    <w:rsid w:val="000441F7"/>
    <w:rsid w:val="000446D5"/>
    <w:rsid w:val="00044A9A"/>
    <w:rsid w:val="000452A6"/>
    <w:rsid w:val="000454A6"/>
    <w:rsid w:val="00045605"/>
    <w:rsid w:val="0004561E"/>
    <w:rsid w:val="00045E16"/>
    <w:rsid w:val="00046546"/>
    <w:rsid w:val="0004694A"/>
    <w:rsid w:val="00046A6B"/>
    <w:rsid w:val="00046DD4"/>
    <w:rsid w:val="00046F28"/>
    <w:rsid w:val="0004716A"/>
    <w:rsid w:val="00047F13"/>
    <w:rsid w:val="00050298"/>
    <w:rsid w:val="000508AC"/>
    <w:rsid w:val="00050926"/>
    <w:rsid w:val="00050E28"/>
    <w:rsid w:val="0005144C"/>
    <w:rsid w:val="00051A7C"/>
    <w:rsid w:val="00051D83"/>
    <w:rsid w:val="000526BC"/>
    <w:rsid w:val="000527A3"/>
    <w:rsid w:val="00052841"/>
    <w:rsid w:val="00052866"/>
    <w:rsid w:val="00052AAB"/>
    <w:rsid w:val="00052B85"/>
    <w:rsid w:val="00052D5B"/>
    <w:rsid w:val="00053303"/>
    <w:rsid w:val="0005351E"/>
    <w:rsid w:val="00053B4A"/>
    <w:rsid w:val="000545B1"/>
    <w:rsid w:val="00054B96"/>
    <w:rsid w:val="00054E27"/>
    <w:rsid w:val="0005520D"/>
    <w:rsid w:val="00055377"/>
    <w:rsid w:val="000558C5"/>
    <w:rsid w:val="00055D4D"/>
    <w:rsid w:val="00055F2A"/>
    <w:rsid w:val="0005604A"/>
    <w:rsid w:val="000563F1"/>
    <w:rsid w:val="000564C1"/>
    <w:rsid w:val="00056CDB"/>
    <w:rsid w:val="00056CE4"/>
    <w:rsid w:val="00057026"/>
    <w:rsid w:val="000572BC"/>
    <w:rsid w:val="00057647"/>
    <w:rsid w:val="00057673"/>
    <w:rsid w:val="00057B1E"/>
    <w:rsid w:val="00057BC1"/>
    <w:rsid w:val="000606AF"/>
    <w:rsid w:val="00060733"/>
    <w:rsid w:val="000611A2"/>
    <w:rsid w:val="0006136F"/>
    <w:rsid w:val="000614F1"/>
    <w:rsid w:val="0006209A"/>
    <w:rsid w:val="00062BD7"/>
    <w:rsid w:val="00062C3E"/>
    <w:rsid w:val="00062C60"/>
    <w:rsid w:val="000633DE"/>
    <w:rsid w:val="000636E2"/>
    <w:rsid w:val="00063806"/>
    <w:rsid w:val="00063AEF"/>
    <w:rsid w:val="00063E27"/>
    <w:rsid w:val="00063E5D"/>
    <w:rsid w:val="00064249"/>
    <w:rsid w:val="000642DD"/>
    <w:rsid w:val="0006476C"/>
    <w:rsid w:val="00065416"/>
    <w:rsid w:val="00065579"/>
    <w:rsid w:val="00065B70"/>
    <w:rsid w:val="000664DF"/>
    <w:rsid w:val="00066859"/>
    <w:rsid w:val="00066CA9"/>
    <w:rsid w:val="00066DED"/>
    <w:rsid w:val="000674BD"/>
    <w:rsid w:val="000674DD"/>
    <w:rsid w:val="00067704"/>
    <w:rsid w:val="0006792F"/>
    <w:rsid w:val="000679C9"/>
    <w:rsid w:val="00067AA1"/>
    <w:rsid w:val="00070A59"/>
    <w:rsid w:val="00070E14"/>
    <w:rsid w:val="00070E97"/>
    <w:rsid w:val="000715EE"/>
    <w:rsid w:val="00072344"/>
    <w:rsid w:val="000726C3"/>
    <w:rsid w:val="0007271D"/>
    <w:rsid w:val="000727A6"/>
    <w:rsid w:val="00072FAD"/>
    <w:rsid w:val="000732CB"/>
    <w:rsid w:val="00073BF8"/>
    <w:rsid w:val="00073C7C"/>
    <w:rsid w:val="00073E8E"/>
    <w:rsid w:val="00073FE2"/>
    <w:rsid w:val="000742E0"/>
    <w:rsid w:val="000744FB"/>
    <w:rsid w:val="0007481A"/>
    <w:rsid w:val="00074B87"/>
    <w:rsid w:val="00074C33"/>
    <w:rsid w:val="000759F5"/>
    <w:rsid w:val="0007609F"/>
    <w:rsid w:val="000760EA"/>
    <w:rsid w:val="00076154"/>
    <w:rsid w:val="0007637B"/>
    <w:rsid w:val="000765D8"/>
    <w:rsid w:val="00076CE2"/>
    <w:rsid w:val="00077145"/>
    <w:rsid w:val="000772C1"/>
    <w:rsid w:val="0007764B"/>
    <w:rsid w:val="00077A81"/>
    <w:rsid w:val="00077CBA"/>
    <w:rsid w:val="00077D4C"/>
    <w:rsid w:val="00077E5E"/>
    <w:rsid w:val="00077EE5"/>
    <w:rsid w:val="00080058"/>
    <w:rsid w:val="000803A5"/>
    <w:rsid w:val="00080489"/>
    <w:rsid w:val="00080612"/>
    <w:rsid w:val="000807F6"/>
    <w:rsid w:val="00080F55"/>
    <w:rsid w:val="000810FD"/>
    <w:rsid w:val="000811CB"/>
    <w:rsid w:val="00081341"/>
    <w:rsid w:val="0008176D"/>
    <w:rsid w:val="00081AE5"/>
    <w:rsid w:val="00081BAD"/>
    <w:rsid w:val="00082122"/>
    <w:rsid w:val="00082487"/>
    <w:rsid w:val="000824FA"/>
    <w:rsid w:val="0008281F"/>
    <w:rsid w:val="0008283A"/>
    <w:rsid w:val="00082C0A"/>
    <w:rsid w:val="00082D3F"/>
    <w:rsid w:val="000830F3"/>
    <w:rsid w:val="000834A2"/>
    <w:rsid w:val="0008367A"/>
    <w:rsid w:val="00083A2F"/>
    <w:rsid w:val="00083BD2"/>
    <w:rsid w:val="00083FBD"/>
    <w:rsid w:val="000846C0"/>
    <w:rsid w:val="00085182"/>
    <w:rsid w:val="000852ED"/>
    <w:rsid w:val="00085ED8"/>
    <w:rsid w:val="00086256"/>
    <w:rsid w:val="00086423"/>
    <w:rsid w:val="000865FB"/>
    <w:rsid w:val="000869C1"/>
    <w:rsid w:val="00086B97"/>
    <w:rsid w:val="00086C99"/>
    <w:rsid w:val="000871A9"/>
    <w:rsid w:val="000877D9"/>
    <w:rsid w:val="00087FC5"/>
    <w:rsid w:val="00090518"/>
    <w:rsid w:val="00090732"/>
    <w:rsid w:val="0009090A"/>
    <w:rsid w:val="000910B4"/>
    <w:rsid w:val="00091283"/>
    <w:rsid w:val="00091D43"/>
    <w:rsid w:val="00091E24"/>
    <w:rsid w:val="000921E5"/>
    <w:rsid w:val="0009281E"/>
    <w:rsid w:val="00092B18"/>
    <w:rsid w:val="00092CF1"/>
    <w:rsid w:val="000930A8"/>
    <w:rsid w:val="00093490"/>
    <w:rsid w:val="00093777"/>
    <w:rsid w:val="00094448"/>
    <w:rsid w:val="000951CD"/>
    <w:rsid w:val="00095269"/>
    <w:rsid w:val="0009539C"/>
    <w:rsid w:val="000954F4"/>
    <w:rsid w:val="000957EA"/>
    <w:rsid w:val="00095B47"/>
    <w:rsid w:val="000963E7"/>
    <w:rsid w:val="00096415"/>
    <w:rsid w:val="000973CA"/>
    <w:rsid w:val="000975F1"/>
    <w:rsid w:val="000978C2"/>
    <w:rsid w:val="00097BD1"/>
    <w:rsid w:val="000A0068"/>
    <w:rsid w:val="000A02E1"/>
    <w:rsid w:val="000A05FD"/>
    <w:rsid w:val="000A07C7"/>
    <w:rsid w:val="000A0F31"/>
    <w:rsid w:val="000A1056"/>
    <w:rsid w:val="000A16FB"/>
    <w:rsid w:val="000A21CB"/>
    <w:rsid w:val="000A2446"/>
    <w:rsid w:val="000A26DB"/>
    <w:rsid w:val="000A2896"/>
    <w:rsid w:val="000A2933"/>
    <w:rsid w:val="000A2DE1"/>
    <w:rsid w:val="000A316E"/>
    <w:rsid w:val="000A3A58"/>
    <w:rsid w:val="000A3BA1"/>
    <w:rsid w:val="000A3C1E"/>
    <w:rsid w:val="000A47E0"/>
    <w:rsid w:val="000A48D2"/>
    <w:rsid w:val="000A4B87"/>
    <w:rsid w:val="000A4E1C"/>
    <w:rsid w:val="000A4FC2"/>
    <w:rsid w:val="000A5084"/>
    <w:rsid w:val="000A50C0"/>
    <w:rsid w:val="000A50EF"/>
    <w:rsid w:val="000A5133"/>
    <w:rsid w:val="000A524C"/>
    <w:rsid w:val="000A5526"/>
    <w:rsid w:val="000A59BA"/>
    <w:rsid w:val="000A59FC"/>
    <w:rsid w:val="000A6476"/>
    <w:rsid w:val="000A6833"/>
    <w:rsid w:val="000A691A"/>
    <w:rsid w:val="000A6D9C"/>
    <w:rsid w:val="000A6FBC"/>
    <w:rsid w:val="000A73E2"/>
    <w:rsid w:val="000A773A"/>
    <w:rsid w:val="000A7B1B"/>
    <w:rsid w:val="000A7BBE"/>
    <w:rsid w:val="000A7EDA"/>
    <w:rsid w:val="000B08A4"/>
    <w:rsid w:val="000B08D3"/>
    <w:rsid w:val="000B0CDF"/>
    <w:rsid w:val="000B1127"/>
    <w:rsid w:val="000B16D5"/>
    <w:rsid w:val="000B2179"/>
    <w:rsid w:val="000B2211"/>
    <w:rsid w:val="000B236B"/>
    <w:rsid w:val="000B28BD"/>
    <w:rsid w:val="000B2953"/>
    <w:rsid w:val="000B2D4D"/>
    <w:rsid w:val="000B33AD"/>
    <w:rsid w:val="000B37EC"/>
    <w:rsid w:val="000B3EAD"/>
    <w:rsid w:val="000B3F15"/>
    <w:rsid w:val="000B4284"/>
    <w:rsid w:val="000B508A"/>
    <w:rsid w:val="000B5405"/>
    <w:rsid w:val="000B555A"/>
    <w:rsid w:val="000B5BAD"/>
    <w:rsid w:val="000B5E0B"/>
    <w:rsid w:val="000B6407"/>
    <w:rsid w:val="000B6A1D"/>
    <w:rsid w:val="000B6C67"/>
    <w:rsid w:val="000B7448"/>
    <w:rsid w:val="000B76BB"/>
    <w:rsid w:val="000B7772"/>
    <w:rsid w:val="000B786D"/>
    <w:rsid w:val="000B7FF3"/>
    <w:rsid w:val="000C015B"/>
    <w:rsid w:val="000C09A8"/>
    <w:rsid w:val="000C0CC3"/>
    <w:rsid w:val="000C1199"/>
    <w:rsid w:val="000C135D"/>
    <w:rsid w:val="000C149B"/>
    <w:rsid w:val="000C202C"/>
    <w:rsid w:val="000C2567"/>
    <w:rsid w:val="000C2B1C"/>
    <w:rsid w:val="000C341B"/>
    <w:rsid w:val="000C35EB"/>
    <w:rsid w:val="000C3AD9"/>
    <w:rsid w:val="000C3D7B"/>
    <w:rsid w:val="000C4451"/>
    <w:rsid w:val="000C490D"/>
    <w:rsid w:val="000C4B31"/>
    <w:rsid w:val="000C4F1C"/>
    <w:rsid w:val="000C5329"/>
    <w:rsid w:val="000C57EE"/>
    <w:rsid w:val="000C590B"/>
    <w:rsid w:val="000C5E1A"/>
    <w:rsid w:val="000C66B9"/>
    <w:rsid w:val="000C7526"/>
    <w:rsid w:val="000C7DD4"/>
    <w:rsid w:val="000C7DE0"/>
    <w:rsid w:val="000D046A"/>
    <w:rsid w:val="000D0C8A"/>
    <w:rsid w:val="000D0FF5"/>
    <w:rsid w:val="000D142A"/>
    <w:rsid w:val="000D14DF"/>
    <w:rsid w:val="000D1947"/>
    <w:rsid w:val="000D1993"/>
    <w:rsid w:val="000D1D96"/>
    <w:rsid w:val="000D20D7"/>
    <w:rsid w:val="000D261F"/>
    <w:rsid w:val="000D29DC"/>
    <w:rsid w:val="000D31DB"/>
    <w:rsid w:val="000D3395"/>
    <w:rsid w:val="000D3644"/>
    <w:rsid w:val="000D368E"/>
    <w:rsid w:val="000D38D6"/>
    <w:rsid w:val="000D3A09"/>
    <w:rsid w:val="000D3A6D"/>
    <w:rsid w:val="000D3E17"/>
    <w:rsid w:val="000D5052"/>
    <w:rsid w:val="000D525E"/>
    <w:rsid w:val="000D552C"/>
    <w:rsid w:val="000D5AA2"/>
    <w:rsid w:val="000D5CBE"/>
    <w:rsid w:val="000D5EE8"/>
    <w:rsid w:val="000D5F41"/>
    <w:rsid w:val="000D621F"/>
    <w:rsid w:val="000D6316"/>
    <w:rsid w:val="000D6813"/>
    <w:rsid w:val="000D7013"/>
    <w:rsid w:val="000D722C"/>
    <w:rsid w:val="000D7502"/>
    <w:rsid w:val="000D77A3"/>
    <w:rsid w:val="000D7C9F"/>
    <w:rsid w:val="000D7CC5"/>
    <w:rsid w:val="000E0202"/>
    <w:rsid w:val="000E067B"/>
    <w:rsid w:val="000E175E"/>
    <w:rsid w:val="000E1C5A"/>
    <w:rsid w:val="000E1CBF"/>
    <w:rsid w:val="000E1F03"/>
    <w:rsid w:val="000E2A1C"/>
    <w:rsid w:val="000E2AC6"/>
    <w:rsid w:val="000E2CEA"/>
    <w:rsid w:val="000E3753"/>
    <w:rsid w:val="000E517F"/>
    <w:rsid w:val="000E51A4"/>
    <w:rsid w:val="000E5826"/>
    <w:rsid w:val="000E5936"/>
    <w:rsid w:val="000E5AB2"/>
    <w:rsid w:val="000E5F75"/>
    <w:rsid w:val="000E63F7"/>
    <w:rsid w:val="000E6474"/>
    <w:rsid w:val="000E66F1"/>
    <w:rsid w:val="000E73EA"/>
    <w:rsid w:val="000E745A"/>
    <w:rsid w:val="000E7681"/>
    <w:rsid w:val="000E7959"/>
    <w:rsid w:val="000E7AC3"/>
    <w:rsid w:val="000F0336"/>
    <w:rsid w:val="000F0387"/>
    <w:rsid w:val="000F10A6"/>
    <w:rsid w:val="000F159F"/>
    <w:rsid w:val="000F1B2E"/>
    <w:rsid w:val="000F1C1B"/>
    <w:rsid w:val="000F1E6D"/>
    <w:rsid w:val="000F20D4"/>
    <w:rsid w:val="000F2A71"/>
    <w:rsid w:val="000F353B"/>
    <w:rsid w:val="000F3688"/>
    <w:rsid w:val="000F3BE5"/>
    <w:rsid w:val="000F3D62"/>
    <w:rsid w:val="000F40AC"/>
    <w:rsid w:val="000F4145"/>
    <w:rsid w:val="000F4203"/>
    <w:rsid w:val="000F4290"/>
    <w:rsid w:val="000F4431"/>
    <w:rsid w:val="000F46F5"/>
    <w:rsid w:val="000F4734"/>
    <w:rsid w:val="000F499A"/>
    <w:rsid w:val="000F4BBF"/>
    <w:rsid w:val="000F4FC5"/>
    <w:rsid w:val="000F52F2"/>
    <w:rsid w:val="000F583A"/>
    <w:rsid w:val="000F5D7A"/>
    <w:rsid w:val="000F5FBE"/>
    <w:rsid w:val="000F63A5"/>
    <w:rsid w:val="000F63C3"/>
    <w:rsid w:val="000F63FF"/>
    <w:rsid w:val="000F68AA"/>
    <w:rsid w:val="000F6FCC"/>
    <w:rsid w:val="000F7365"/>
    <w:rsid w:val="001000CE"/>
    <w:rsid w:val="001001BB"/>
    <w:rsid w:val="00100504"/>
    <w:rsid w:val="0010082C"/>
    <w:rsid w:val="00101371"/>
    <w:rsid w:val="00101817"/>
    <w:rsid w:val="00101E25"/>
    <w:rsid w:val="0010247F"/>
    <w:rsid w:val="00102CB2"/>
    <w:rsid w:val="00103DF1"/>
    <w:rsid w:val="00103E27"/>
    <w:rsid w:val="0010546A"/>
    <w:rsid w:val="0010547E"/>
    <w:rsid w:val="0010559B"/>
    <w:rsid w:val="00105E59"/>
    <w:rsid w:val="001065BC"/>
    <w:rsid w:val="0010670F"/>
    <w:rsid w:val="00106D95"/>
    <w:rsid w:val="001073EB"/>
    <w:rsid w:val="00107414"/>
    <w:rsid w:val="001074D4"/>
    <w:rsid w:val="0010753B"/>
    <w:rsid w:val="001079A1"/>
    <w:rsid w:val="00107A90"/>
    <w:rsid w:val="00107AA2"/>
    <w:rsid w:val="00107E04"/>
    <w:rsid w:val="00107E55"/>
    <w:rsid w:val="00110485"/>
    <w:rsid w:val="00110884"/>
    <w:rsid w:val="00110914"/>
    <w:rsid w:val="00110DD1"/>
    <w:rsid w:val="001110C2"/>
    <w:rsid w:val="001111DD"/>
    <w:rsid w:val="00111441"/>
    <w:rsid w:val="00111884"/>
    <w:rsid w:val="00111B19"/>
    <w:rsid w:val="00111B1F"/>
    <w:rsid w:val="00111B2D"/>
    <w:rsid w:val="00111EA6"/>
    <w:rsid w:val="001121BD"/>
    <w:rsid w:val="0011239F"/>
    <w:rsid w:val="001128CC"/>
    <w:rsid w:val="00113325"/>
    <w:rsid w:val="00113E8A"/>
    <w:rsid w:val="001147A8"/>
    <w:rsid w:val="0011490C"/>
    <w:rsid w:val="00114E92"/>
    <w:rsid w:val="00115051"/>
    <w:rsid w:val="00115145"/>
    <w:rsid w:val="0011522F"/>
    <w:rsid w:val="001155CB"/>
    <w:rsid w:val="00115AA4"/>
    <w:rsid w:val="00115C4A"/>
    <w:rsid w:val="00115D85"/>
    <w:rsid w:val="001162F2"/>
    <w:rsid w:val="00116744"/>
    <w:rsid w:val="0011678E"/>
    <w:rsid w:val="00116929"/>
    <w:rsid w:val="00116E7B"/>
    <w:rsid w:val="00117451"/>
    <w:rsid w:val="00117D7A"/>
    <w:rsid w:val="00117E74"/>
    <w:rsid w:val="001200D1"/>
    <w:rsid w:val="001205EB"/>
    <w:rsid w:val="00120F5E"/>
    <w:rsid w:val="001212BA"/>
    <w:rsid w:val="001215FC"/>
    <w:rsid w:val="001218D7"/>
    <w:rsid w:val="00121B10"/>
    <w:rsid w:val="00121C27"/>
    <w:rsid w:val="00121CF8"/>
    <w:rsid w:val="00121D3F"/>
    <w:rsid w:val="00122187"/>
    <w:rsid w:val="0012218A"/>
    <w:rsid w:val="00122325"/>
    <w:rsid w:val="00122C86"/>
    <w:rsid w:val="00123037"/>
    <w:rsid w:val="00123439"/>
    <w:rsid w:val="001235B4"/>
    <w:rsid w:val="00123B73"/>
    <w:rsid w:val="00124219"/>
    <w:rsid w:val="00124616"/>
    <w:rsid w:val="001252BE"/>
    <w:rsid w:val="0012542B"/>
    <w:rsid w:val="00125B02"/>
    <w:rsid w:val="001264EF"/>
    <w:rsid w:val="00126CE7"/>
    <w:rsid w:val="00127417"/>
    <w:rsid w:val="00127435"/>
    <w:rsid w:val="001279A1"/>
    <w:rsid w:val="00127BAF"/>
    <w:rsid w:val="00127DCB"/>
    <w:rsid w:val="00130001"/>
    <w:rsid w:val="001305FB"/>
    <w:rsid w:val="00130C26"/>
    <w:rsid w:val="001310EE"/>
    <w:rsid w:val="00131452"/>
    <w:rsid w:val="00131B71"/>
    <w:rsid w:val="00131DCA"/>
    <w:rsid w:val="00131FC8"/>
    <w:rsid w:val="0013268A"/>
    <w:rsid w:val="001329B5"/>
    <w:rsid w:val="0013348A"/>
    <w:rsid w:val="00133C30"/>
    <w:rsid w:val="00133CB5"/>
    <w:rsid w:val="00133F1D"/>
    <w:rsid w:val="0013445B"/>
    <w:rsid w:val="00134ABB"/>
    <w:rsid w:val="00135933"/>
    <w:rsid w:val="00135C40"/>
    <w:rsid w:val="001363A6"/>
    <w:rsid w:val="00136796"/>
    <w:rsid w:val="00136828"/>
    <w:rsid w:val="00136B29"/>
    <w:rsid w:val="00136D56"/>
    <w:rsid w:val="00137515"/>
    <w:rsid w:val="0013752A"/>
    <w:rsid w:val="00137573"/>
    <w:rsid w:val="001378A5"/>
    <w:rsid w:val="00137ACC"/>
    <w:rsid w:val="00137BCE"/>
    <w:rsid w:val="0014074A"/>
    <w:rsid w:val="0014151B"/>
    <w:rsid w:val="0014161D"/>
    <w:rsid w:val="00141A1A"/>
    <w:rsid w:val="00141F15"/>
    <w:rsid w:val="00142268"/>
    <w:rsid w:val="001424F7"/>
    <w:rsid w:val="001428AB"/>
    <w:rsid w:val="001429D3"/>
    <w:rsid w:val="001434F3"/>
    <w:rsid w:val="001441A7"/>
    <w:rsid w:val="00144278"/>
    <w:rsid w:val="0014480A"/>
    <w:rsid w:val="00145BEA"/>
    <w:rsid w:val="00145D3E"/>
    <w:rsid w:val="00146504"/>
    <w:rsid w:val="0014674F"/>
    <w:rsid w:val="00146842"/>
    <w:rsid w:val="00146C05"/>
    <w:rsid w:val="00147A74"/>
    <w:rsid w:val="00147C48"/>
    <w:rsid w:val="00147C50"/>
    <w:rsid w:val="00147DAD"/>
    <w:rsid w:val="00147E0E"/>
    <w:rsid w:val="00150121"/>
    <w:rsid w:val="00150140"/>
    <w:rsid w:val="00150254"/>
    <w:rsid w:val="0015048C"/>
    <w:rsid w:val="001505AF"/>
    <w:rsid w:val="00150C3B"/>
    <w:rsid w:val="00150E12"/>
    <w:rsid w:val="00150EE5"/>
    <w:rsid w:val="0015113D"/>
    <w:rsid w:val="001516CF"/>
    <w:rsid w:val="00152170"/>
    <w:rsid w:val="00153558"/>
    <w:rsid w:val="00153714"/>
    <w:rsid w:val="001537CB"/>
    <w:rsid w:val="00153F3F"/>
    <w:rsid w:val="00153FD5"/>
    <w:rsid w:val="001541C7"/>
    <w:rsid w:val="00154B23"/>
    <w:rsid w:val="001558EE"/>
    <w:rsid w:val="00155EDD"/>
    <w:rsid w:val="001565ED"/>
    <w:rsid w:val="00156674"/>
    <w:rsid w:val="00156A2C"/>
    <w:rsid w:val="001577D0"/>
    <w:rsid w:val="001600C8"/>
    <w:rsid w:val="001600E2"/>
    <w:rsid w:val="0016157F"/>
    <w:rsid w:val="00161B8F"/>
    <w:rsid w:val="00162327"/>
    <w:rsid w:val="0016267A"/>
    <w:rsid w:val="00162DFA"/>
    <w:rsid w:val="00163587"/>
    <w:rsid w:val="001636CE"/>
    <w:rsid w:val="00163F98"/>
    <w:rsid w:val="00164489"/>
    <w:rsid w:val="0016494A"/>
    <w:rsid w:val="00164967"/>
    <w:rsid w:val="00164D0D"/>
    <w:rsid w:val="00164FE9"/>
    <w:rsid w:val="0016502A"/>
    <w:rsid w:val="00165108"/>
    <w:rsid w:val="00165698"/>
    <w:rsid w:val="00165870"/>
    <w:rsid w:val="00165F83"/>
    <w:rsid w:val="001668D2"/>
    <w:rsid w:val="001669CE"/>
    <w:rsid w:val="00166E55"/>
    <w:rsid w:val="00166E85"/>
    <w:rsid w:val="001674E0"/>
    <w:rsid w:val="00167913"/>
    <w:rsid w:val="00170153"/>
    <w:rsid w:val="0017021E"/>
    <w:rsid w:val="00170597"/>
    <w:rsid w:val="0017080D"/>
    <w:rsid w:val="00171124"/>
    <w:rsid w:val="0017161E"/>
    <w:rsid w:val="00171938"/>
    <w:rsid w:val="00171A24"/>
    <w:rsid w:val="00171BF5"/>
    <w:rsid w:val="00171D29"/>
    <w:rsid w:val="00171D31"/>
    <w:rsid w:val="00172215"/>
    <w:rsid w:val="00172642"/>
    <w:rsid w:val="0017269B"/>
    <w:rsid w:val="0017298F"/>
    <w:rsid w:val="001734C2"/>
    <w:rsid w:val="001744CB"/>
    <w:rsid w:val="00174737"/>
    <w:rsid w:val="00174742"/>
    <w:rsid w:val="00174F34"/>
    <w:rsid w:val="00174FAD"/>
    <w:rsid w:val="00174FE8"/>
    <w:rsid w:val="00175101"/>
    <w:rsid w:val="00175231"/>
    <w:rsid w:val="00175F91"/>
    <w:rsid w:val="001760BA"/>
    <w:rsid w:val="001760C0"/>
    <w:rsid w:val="00176566"/>
    <w:rsid w:val="00176D1B"/>
    <w:rsid w:val="00177591"/>
    <w:rsid w:val="001776B3"/>
    <w:rsid w:val="0017797B"/>
    <w:rsid w:val="00177C96"/>
    <w:rsid w:val="00180028"/>
    <w:rsid w:val="00180217"/>
    <w:rsid w:val="00180372"/>
    <w:rsid w:val="001805B9"/>
    <w:rsid w:val="001808AB"/>
    <w:rsid w:val="0018106E"/>
    <w:rsid w:val="00181303"/>
    <w:rsid w:val="00181C40"/>
    <w:rsid w:val="00181EF8"/>
    <w:rsid w:val="00182361"/>
    <w:rsid w:val="001824ED"/>
    <w:rsid w:val="00182A82"/>
    <w:rsid w:val="00182D33"/>
    <w:rsid w:val="00182E89"/>
    <w:rsid w:val="00182F9A"/>
    <w:rsid w:val="0018399B"/>
    <w:rsid w:val="00183A26"/>
    <w:rsid w:val="00183F9F"/>
    <w:rsid w:val="001842EC"/>
    <w:rsid w:val="001846B8"/>
    <w:rsid w:val="00184CF7"/>
    <w:rsid w:val="00184EE8"/>
    <w:rsid w:val="00185741"/>
    <w:rsid w:val="00185B39"/>
    <w:rsid w:val="00186659"/>
    <w:rsid w:val="001869CE"/>
    <w:rsid w:val="00186A70"/>
    <w:rsid w:val="00187193"/>
    <w:rsid w:val="001874AA"/>
    <w:rsid w:val="00187888"/>
    <w:rsid w:val="00190282"/>
    <w:rsid w:val="00190736"/>
    <w:rsid w:val="00190763"/>
    <w:rsid w:val="00190947"/>
    <w:rsid w:val="00190C8D"/>
    <w:rsid w:val="00191317"/>
    <w:rsid w:val="00191E84"/>
    <w:rsid w:val="00192D6E"/>
    <w:rsid w:val="001931C4"/>
    <w:rsid w:val="0019375C"/>
    <w:rsid w:val="00193B06"/>
    <w:rsid w:val="00194690"/>
    <w:rsid w:val="00194A91"/>
    <w:rsid w:val="001955E2"/>
    <w:rsid w:val="001959F0"/>
    <w:rsid w:val="00195D81"/>
    <w:rsid w:val="001965DA"/>
    <w:rsid w:val="00196B21"/>
    <w:rsid w:val="00196D34"/>
    <w:rsid w:val="001976BE"/>
    <w:rsid w:val="001978D5"/>
    <w:rsid w:val="00197D0C"/>
    <w:rsid w:val="001A0E89"/>
    <w:rsid w:val="001A0FE4"/>
    <w:rsid w:val="001A18E7"/>
    <w:rsid w:val="001A22CE"/>
    <w:rsid w:val="001A2D8F"/>
    <w:rsid w:val="001A390E"/>
    <w:rsid w:val="001A3A7F"/>
    <w:rsid w:val="001A3BC4"/>
    <w:rsid w:val="001A3C6B"/>
    <w:rsid w:val="001A4873"/>
    <w:rsid w:val="001A4C00"/>
    <w:rsid w:val="001A58D0"/>
    <w:rsid w:val="001A599F"/>
    <w:rsid w:val="001A6684"/>
    <w:rsid w:val="001A736A"/>
    <w:rsid w:val="001B009E"/>
    <w:rsid w:val="001B00CE"/>
    <w:rsid w:val="001B0345"/>
    <w:rsid w:val="001B0534"/>
    <w:rsid w:val="001B075B"/>
    <w:rsid w:val="001B086E"/>
    <w:rsid w:val="001B0A91"/>
    <w:rsid w:val="001B0F1B"/>
    <w:rsid w:val="001B0FF0"/>
    <w:rsid w:val="001B11A6"/>
    <w:rsid w:val="001B15DA"/>
    <w:rsid w:val="001B1603"/>
    <w:rsid w:val="001B1C8C"/>
    <w:rsid w:val="001B1F30"/>
    <w:rsid w:val="001B1F6A"/>
    <w:rsid w:val="001B2055"/>
    <w:rsid w:val="001B2101"/>
    <w:rsid w:val="001B235B"/>
    <w:rsid w:val="001B2BDA"/>
    <w:rsid w:val="001B2C00"/>
    <w:rsid w:val="001B2D5D"/>
    <w:rsid w:val="001B3304"/>
    <w:rsid w:val="001B3E39"/>
    <w:rsid w:val="001B3E42"/>
    <w:rsid w:val="001B49D5"/>
    <w:rsid w:val="001B50FD"/>
    <w:rsid w:val="001B5DF7"/>
    <w:rsid w:val="001B657D"/>
    <w:rsid w:val="001B69B9"/>
    <w:rsid w:val="001B6D04"/>
    <w:rsid w:val="001B6EEA"/>
    <w:rsid w:val="001B7C45"/>
    <w:rsid w:val="001B7DD6"/>
    <w:rsid w:val="001C0122"/>
    <w:rsid w:val="001C0F5C"/>
    <w:rsid w:val="001C1F2C"/>
    <w:rsid w:val="001C2592"/>
    <w:rsid w:val="001C267F"/>
    <w:rsid w:val="001C2894"/>
    <w:rsid w:val="001C2BF0"/>
    <w:rsid w:val="001C2C4C"/>
    <w:rsid w:val="001C2D7C"/>
    <w:rsid w:val="001C2FAA"/>
    <w:rsid w:val="001C2FB1"/>
    <w:rsid w:val="001C30D8"/>
    <w:rsid w:val="001C35D8"/>
    <w:rsid w:val="001C36BF"/>
    <w:rsid w:val="001C489D"/>
    <w:rsid w:val="001C49DC"/>
    <w:rsid w:val="001C4D57"/>
    <w:rsid w:val="001C5679"/>
    <w:rsid w:val="001C5706"/>
    <w:rsid w:val="001C571B"/>
    <w:rsid w:val="001C5745"/>
    <w:rsid w:val="001C59D2"/>
    <w:rsid w:val="001C5B69"/>
    <w:rsid w:val="001C5C4B"/>
    <w:rsid w:val="001C5CE8"/>
    <w:rsid w:val="001C5F26"/>
    <w:rsid w:val="001C5F4C"/>
    <w:rsid w:val="001C6234"/>
    <w:rsid w:val="001C6C05"/>
    <w:rsid w:val="001C6D7D"/>
    <w:rsid w:val="001C6E32"/>
    <w:rsid w:val="001C7243"/>
    <w:rsid w:val="001C7A85"/>
    <w:rsid w:val="001C7B4A"/>
    <w:rsid w:val="001D0409"/>
    <w:rsid w:val="001D0B39"/>
    <w:rsid w:val="001D0E51"/>
    <w:rsid w:val="001D0EC3"/>
    <w:rsid w:val="001D0EDB"/>
    <w:rsid w:val="001D108B"/>
    <w:rsid w:val="001D1408"/>
    <w:rsid w:val="001D1E22"/>
    <w:rsid w:val="001D20CA"/>
    <w:rsid w:val="001D21AA"/>
    <w:rsid w:val="001D271C"/>
    <w:rsid w:val="001D2758"/>
    <w:rsid w:val="001D2D79"/>
    <w:rsid w:val="001D3129"/>
    <w:rsid w:val="001D3559"/>
    <w:rsid w:val="001D4BEF"/>
    <w:rsid w:val="001D4C82"/>
    <w:rsid w:val="001D4DC2"/>
    <w:rsid w:val="001D5124"/>
    <w:rsid w:val="001D541F"/>
    <w:rsid w:val="001D5CAA"/>
    <w:rsid w:val="001D657B"/>
    <w:rsid w:val="001D66FC"/>
    <w:rsid w:val="001D6812"/>
    <w:rsid w:val="001D689F"/>
    <w:rsid w:val="001D694D"/>
    <w:rsid w:val="001D6A93"/>
    <w:rsid w:val="001D6E00"/>
    <w:rsid w:val="001D7FC8"/>
    <w:rsid w:val="001E001F"/>
    <w:rsid w:val="001E069C"/>
    <w:rsid w:val="001E0E89"/>
    <w:rsid w:val="001E0FBA"/>
    <w:rsid w:val="001E0FED"/>
    <w:rsid w:val="001E1440"/>
    <w:rsid w:val="001E164B"/>
    <w:rsid w:val="001E16C5"/>
    <w:rsid w:val="001E1744"/>
    <w:rsid w:val="001E178B"/>
    <w:rsid w:val="001E1DE3"/>
    <w:rsid w:val="001E209F"/>
    <w:rsid w:val="001E29AD"/>
    <w:rsid w:val="001E2EB7"/>
    <w:rsid w:val="001E2F8D"/>
    <w:rsid w:val="001E3294"/>
    <w:rsid w:val="001E33B1"/>
    <w:rsid w:val="001E34FD"/>
    <w:rsid w:val="001E39BD"/>
    <w:rsid w:val="001E3C83"/>
    <w:rsid w:val="001E3FFF"/>
    <w:rsid w:val="001E4479"/>
    <w:rsid w:val="001E47BF"/>
    <w:rsid w:val="001E4891"/>
    <w:rsid w:val="001E497A"/>
    <w:rsid w:val="001E546A"/>
    <w:rsid w:val="001E58BA"/>
    <w:rsid w:val="001E5BFA"/>
    <w:rsid w:val="001E6016"/>
    <w:rsid w:val="001E6116"/>
    <w:rsid w:val="001E624D"/>
    <w:rsid w:val="001E63AC"/>
    <w:rsid w:val="001E6508"/>
    <w:rsid w:val="001E6A58"/>
    <w:rsid w:val="001E6FAB"/>
    <w:rsid w:val="001E6FC0"/>
    <w:rsid w:val="001E7905"/>
    <w:rsid w:val="001E7CE0"/>
    <w:rsid w:val="001E7D98"/>
    <w:rsid w:val="001F0AF7"/>
    <w:rsid w:val="001F0BC7"/>
    <w:rsid w:val="001F0FA7"/>
    <w:rsid w:val="001F1032"/>
    <w:rsid w:val="001F1138"/>
    <w:rsid w:val="001F22F1"/>
    <w:rsid w:val="001F2405"/>
    <w:rsid w:val="001F2477"/>
    <w:rsid w:val="001F277E"/>
    <w:rsid w:val="001F2907"/>
    <w:rsid w:val="001F2E46"/>
    <w:rsid w:val="001F3440"/>
    <w:rsid w:val="001F3790"/>
    <w:rsid w:val="001F4EB9"/>
    <w:rsid w:val="001F53B7"/>
    <w:rsid w:val="001F5D91"/>
    <w:rsid w:val="001F6068"/>
    <w:rsid w:val="001F60F2"/>
    <w:rsid w:val="001F61FC"/>
    <w:rsid w:val="001F644B"/>
    <w:rsid w:val="001F675E"/>
    <w:rsid w:val="001F695C"/>
    <w:rsid w:val="001F723B"/>
    <w:rsid w:val="001F7A3E"/>
    <w:rsid w:val="001F7BA4"/>
    <w:rsid w:val="001F7E57"/>
    <w:rsid w:val="001F7EB5"/>
    <w:rsid w:val="00200517"/>
    <w:rsid w:val="00200EC5"/>
    <w:rsid w:val="002011A7"/>
    <w:rsid w:val="002017C4"/>
    <w:rsid w:val="002019F9"/>
    <w:rsid w:val="002020EF"/>
    <w:rsid w:val="002027A9"/>
    <w:rsid w:val="00202983"/>
    <w:rsid w:val="002034D2"/>
    <w:rsid w:val="002038FC"/>
    <w:rsid w:val="00203C22"/>
    <w:rsid w:val="00203CB6"/>
    <w:rsid w:val="0020499C"/>
    <w:rsid w:val="00204D90"/>
    <w:rsid w:val="00205724"/>
    <w:rsid w:val="002057B6"/>
    <w:rsid w:val="00205D43"/>
    <w:rsid w:val="00205FAF"/>
    <w:rsid w:val="00206029"/>
    <w:rsid w:val="002060F8"/>
    <w:rsid w:val="002064B8"/>
    <w:rsid w:val="0020672F"/>
    <w:rsid w:val="00206CCC"/>
    <w:rsid w:val="00207216"/>
    <w:rsid w:val="0020725F"/>
    <w:rsid w:val="00207834"/>
    <w:rsid w:val="002079B1"/>
    <w:rsid w:val="002079C6"/>
    <w:rsid w:val="00207C6D"/>
    <w:rsid w:val="00210886"/>
    <w:rsid w:val="00210FFE"/>
    <w:rsid w:val="002112BB"/>
    <w:rsid w:val="00212591"/>
    <w:rsid w:val="002129EE"/>
    <w:rsid w:val="00212F75"/>
    <w:rsid w:val="002133D4"/>
    <w:rsid w:val="00213620"/>
    <w:rsid w:val="0021384F"/>
    <w:rsid w:val="00213B9D"/>
    <w:rsid w:val="00214180"/>
    <w:rsid w:val="0021479A"/>
    <w:rsid w:val="00214818"/>
    <w:rsid w:val="002148BA"/>
    <w:rsid w:val="002149BD"/>
    <w:rsid w:val="00214CCF"/>
    <w:rsid w:val="00214DB7"/>
    <w:rsid w:val="00215349"/>
    <w:rsid w:val="002160AC"/>
    <w:rsid w:val="00216A1D"/>
    <w:rsid w:val="00216A60"/>
    <w:rsid w:val="00217156"/>
    <w:rsid w:val="002172EB"/>
    <w:rsid w:val="0021747B"/>
    <w:rsid w:val="002176C2"/>
    <w:rsid w:val="00217971"/>
    <w:rsid w:val="00217C20"/>
    <w:rsid w:val="002204E3"/>
    <w:rsid w:val="0022058F"/>
    <w:rsid w:val="00220F9C"/>
    <w:rsid w:val="00220FBD"/>
    <w:rsid w:val="002210E7"/>
    <w:rsid w:val="002210F4"/>
    <w:rsid w:val="0022174F"/>
    <w:rsid w:val="002217AB"/>
    <w:rsid w:val="00222258"/>
    <w:rsid w:val="002226EC"/>
    <w:rsid w:val="00222825"/>
    <w:rsid w:val="002228AD"/>
    <w:rsid w:val="00222C6C"/>
    <w:rsid w:val="002243D6"/>
    <w:rsid w:val="002243FD"/>
    <w:rsid w:val="00224478"/>
    <w:rsid w:val="002250E5"/>
    <w:rsid w:val="0022556F"/>
    <w:rsid w:val="00225609"/>
    <w:rsid w:val="00225B4C"/>
    <w:rsid w:val="00225BBC"/>
    <w:rsid w:val="00225DF7"/>
    <w:rsid w:val="0022607E"/>
    <w:rsid w:val="002267D4"/>
    <w:rsid w:val="00226A96"/>
    <w:rsid w:val="00226FED"/>
    <w:rsid w:val="00227461"/>
    <w:rsid w:val="00227599"/>
    <w:rsid w:val="00227C6F"/>
    <w:rsid w:val="00227D18"/>
    <w:rsid w:val="00227FA2"/>
    <w:rsid w:val="00230445"/>
    <w:rsid w:val="00230CF6"/>
    <w:rsid w:val="00230EB0"/>
    <w:rsid w:val="00231718"/>
    <w:rsid w:val="00231724"/>
    <w:rsid w:val="00231A8C"/>
    <w:rsid w:val="00231B9F"/>
    <w:rsid w:val="00231D7D"/>
    <w:rsid w:val="00231D98"/>
    <w:rsid w:val="00231F5D"/>
    <w:rsid w:val="002325A9"/>
    <w:rsid w:val="00232B37"/>
    <w:rsid w:val="00232E52"/>
    <w:rsid w:val="002331D4"/>
    <w:rsid w:val="00233326"/>
    <w:rsid w:val="002336C5"/>
    <w:rsid w:val="0023403B"/>
    <w:rsid w:val="00234BD6"/>
    <w:rsid w:val="002353DE"/>
    <w:rsid w:val="00235666"/>
    <w:rsid w:val="00235D5D"/>
    <w:rsid w:val="00236614"/>
    <w:rsid w:val="002366A8"/>
    <w:rsid w:val="00236A04"/>
    <w:rsid w:val="00236C8E"/>
    <w:rsid w:val="00236E1D"/>
    <w:rsid w:val="00237074"/>
    <w:rsid w:val="00237374"/>
    <w:rsid w:val="002373BF"/>
    <w:rsid w:val="002375F5"/>
    <w:rsid w:val="0023770A"/>
    <w:rsid w:val="00237876"/>
    <w:rsid w:val="00237A02"/>
    <w:rsid w:val="00237EC3"/>
    <w:rsid w:val="00240BEA"/>
    <w:rsid w:val="00241317"/>
    <w:rsid w:val="00241A69"/>
    <w:rsid w:val="00241CAB"/>
    <w:rsid w:val="00241E62"/>
    <w:rsid w:val="002422E1"/>
    <w:rsid w:val="002429FD"/>
    <w:rsid w:val="00242BBD"/>
    <w:rsid w:val="00242BD0"/>
    <w:rsid w:val="00242D55"/>
    <w:rsid w:val="00243308"/>
    <w:rsid w:val="00243853"/>
    <w:rsid w:val="00243D30"/>
    <w:rsid w:val="002444D9"/>
    <w:rsid w:val="0024462E"/>
    <w:rsid w:val="0024463A"/>
    <w:rsid w:val="002450DA"/>
    <w:rsid w:val="00245A41"/>
    <w:rsid w:val="00245A56"/>
    <w:rsid w:val="00246291"/>
    <w:rsid w:val="00246367"/>
    <w:rsid w:val="0024720F"/>
    <w:rsid w:val="00247595"/>
    <w:rsid w:val="00247672"/>
    <w:rsid w:val="0024797A"/>
    <w:rsid w:val="00247CC2"/>
    <w:rsid w:val="00250019"/>
    <w:rsid w:val="00250031"/>
    <w:rsid w:val="00250B5D"/>
    <w:rsid w:val="00250C87"/>
    <w:rsid w:val="00251233"/>
    <w:rsid w:val="002513C1"/>
    <w:rsid w:val="002514F3"/>
    <w:rsid w:val="002516E5"/>
    <w:rsid w:val="00251D71"/>
    <w:rsid w:val="00252109"/>
    <w:rsid w:val="00252303"/>
    <w:rsid w:val="0025246B"/>
    <w:rsid w:val="002526BF"/>
    <w:rsid w:val="00252844"/>
    <w:rsid w:val="00252894"/>
    <w:rsid w:val="00252990"/>
    <w:rsid w:val="00252E84"/>
    <w:rsid w:val="00253E9B"/>
    <w:rsid w:val="002543A6"/>
    <w:rsid w:val="0025476B"/>
    <w:rsid w:val="00254CBB"/>
    <w:rsid w:val="002550EF"/>
    <w:rsid w:val="0025558D"/>
    <w:rsid w:val="002555A2"/>
    <w:rsid w:val="002559C0"/>
    <w:rsid w:val="00255E2E"/>
    <w:rsid w:val="00256024"/>
    <w:rsid w:val="0025620D"/>
    <w:rsid w:val="002565B1"/>
    <w:rsid w:val="00256C22"/>
    <w:rsid w:val="00257325"/>
    <w:rsid w:val="00257626"/>
    <w:rsid w:val="00257893"/>
    <w:rsid w:val="0026019A"/>
    <w:rsid w:val="00260A49"/>
    <w:rsid w:val="00260B01"/>
    <w:rsid w:val="00260E84"/>
    <w:rsid w:val="00261659"/>
    <w:rsid w:val="0026194A"/>
    <w:rsid w:val="00261ADC"/>
    <w:rsid w:val="00262109"/>
    <w:rsid w:val="002622EE"/>
    <w:rsid w:val="0026247C"/>
    <w:rsid w:val="00262754"/>
    <w:rsid w:val="002631C8"/>
    <w:rsid w:val="002632AC"/>
    <w:rsid w:val="00263742"/>
    <w:rsid w:val="00263843"/>
    <w:rsid w:val="00263871"/>
    <w:rsid w:val="002645A1"/>
    <w:rsid w:val="00264620"/>
    <w:rsid w:val="00264DA2"/>
    <w:rsid w:val="00264DBA"/>
    <w:rsid w:val="00265ACC"/>
    <w:rsid w:val="00265F47"/>
    <w:rsid w:val="00265FF0"/>
    <w:rsid w:val="002660A7"/>
    <w:rsid w:val="00266268"/>
    <w:rsid w:val="00266407"/>
    <w:rsid w:val="00270269"/>
    <w:rsid w:val="00270426"/>
    <w:rsid w:val="0027065A"/>
    <w:rsid w:val="002708F1"/>
    <w:rsid w:val="00271155"/>
    <w:rsid w:val="002711EA"/>
    <w:rsid w:val="00271811"/>
    <w:rsid w:val="002728FF"/>
    <w:rsid w:val="002729EF"/>
    <w:rsid w:val="00272BCF"/>
    <w:rsid w:val="00272C2A"/>
    <w:rsid w:val="00272EB8"/>
    <w:rsid w:val="00272F18"/>
    <w:rsid w:val="0027321A"/>
    <w:rsid w:val="002732AC"/>
    <w:rsid w:val="002733D9"/>
    <w:rsid w:val="0027351F"/>
    <w:rsid w:val="002736A6"/>
    <w:rsid w:val="00273748"/>
    <w:rsid w:val="00273925"/>
    <w:rsid w:val="00274606"/>
    <w:rsid w:val="0027484E"/>
    <w:rsid w:val="00274E19"/>
    <w:rsid w:val="00275089"/>
    <w:rsid w:val="002756FD"/>
    <w:rsid w:val="00275735"/>
    <w:rsid w:val="00275AD7"/>
    <w:rsid w:val="0027611A"/>
    <w:rsid w:val="002764BC"/>
    <w:rsid w:val="0027654F"/>
    <w:rsid w:val="00276624"/>
    <w:rsid w:val="00276880"/>
    <w:rsid w:val="0027726A"/>
    <w:rsid w:val="002774DA"/>
    <w:rsid w:val="00277629"/>
    <w:rsid w:val="002776AE"/>
    <w:rsid w:val="002779B1"/>
    <w:rsid w:val="00277BEA"/>
    <w:rsid w:val="00280227"/>
    <w:rsid w:val="002804CC"/>
    <w:rsid w:val="002809C5"/>
    <w:rsid w:val="002809E4"/>
    <w:rsid w:val="00280A71"/>
    <w:rsid w:val="00280C84"/>
    <w:rsid w:val="00281165"/>
    <w:rsid w:val="0028158B"/>
    <w:rsid w:val="002816C7"/>
    <w:rsid w:val="00282306"/>
    <w:rsid w:val="00282C72"/>
    <w:rsid w:val="00282FB3"/>
    <w:rsid w:val="00283732"/>
    <w:rsid w:val="002839CB"/>
    <w:rsid w:val="00283D27"/>
    <w:rsid w:val="00283F6D"/>
    <w:rsid w:val="00284118"/>
    <w:rsid w:val="00284A33"/>
    <w:rsid w:val="00284E60"/>
    <w:rsid w:val="00284F23"/>
    <w:rsid w:val="0028536D"/>
    <w:rsid w:val="002859C9"/>
    <w:rsid w:val="00285B37"/>
    <w:rsid w:val="00285DE5"/>
    <w:rsid w:val="00285F20"/>
    <w:rsid w:val="0028681A"/>
    <w:rsid w:val="00286FF0"/>
    <w:rsid w:val="00287545"/>
    <w:rsid w:val="00287B19"/>
    <w:rsid w:val="00287DF9"/>
    <w:rsid w:val="00287EBD"/>
    <w:rsid w:val="00290470"/>
    <w:rsid w:val="00290528"/>
    <w:rsid w:val="00290770"/>
    <w:rsid w:val="00291016"/>
    <w:rsid w:val="0029111F"/>
    <w:rsid w:val="00291B90"/>
    <w:rsid w:val="002927EF"/>
    <w:rsid w:val="002935B5"/>
    <w:rsid w:val="00293846"/>
    <w:rsid w:val="00293C5A"/>
    <w:rsid w:val="00294025"/>
    <w:rsid w:val="002944F9"/>
    <w:rsid w:val="002948B5"/>
    <w:rsid w:val="00294F1F"/>
    <w:rsid w:val="00294F63"/>
    <w:rsid w:val="00295479"/>
    <w:rsid w:val="002954F7"/>
    <w:rsid w:val="00295784"/>
    <w:rsid w:val="002960FD"/>
    <w:rsid w:val="00296230"/>
    <w:rsid w:val="00296404"/>
    <w:rsid w:val="002965A8"/>
    <w:rsid w:val="00297BE9"/>
    <w:rsid w:val="00297EB8"/>
    <w:rsid w:val="002A00B5"/>
    <w:rsid w:val="002A038D"/>
    <w:rsid w:val="002A0467"/>
    <w:rsid w:val="002A04CA"/>
    <w:rsid w:val="002A0943"/>
    <w:rsid w:val="002A0948"/>
    <w:rsid w:val="002A0C69"/>
    <w:rsid w:val="002A0CF5"/>
    <w:rsid w:val="002A0DC8"/>
    <w:rsid w:val="002A149B"/>
    <w:rsid w:val="002A1524"/>
    <w:rsid w:val="002A1572"/>
    <w:rsid w:val="002A1EC2"/>
    <w:rsid w:val="002A2386"/>
    <w:rsid w:val="002A3311"/>
    <w:rsid w:val="002A352B"/>
    <w:rsid w:val="002A38E5"/>
    <w:rsid w:val="002A3ABB"/>
    <w:rsid w:val="002A463B"/>
    <w:rsid w:val="002A48E9"/>
    <w:rsid w:val="002A5879"/>
    <w:rsid w:val="002A5F95"/>
    <w:rsid w:val="002A6067"/>
    <w:rsid w:val="002A60B9"/>
    <w:rsid w:val="002A625C"/>
    <w:rsid w:val="002A6588"/>
    <w:rsid w:val="002A6763"/>
    <w:rsid w:val="002A6809"/>
    <w:rsid w:val="002A70A2"/>
    <w:rsid w:val="002A7C18"/>
    <w:rsid w:val="002A7CD9"/>
    <w:rsid w:val="002A7DF5"/>
    <w:rsid w:val="002B005F"/>
    <w:rsid w:val="002B023E"/>
    <w:rsid w:val="002B040F"/>
    <w:rsid w:val="002B043B"/>
    <w:rsid w:val="002B076F"/>
    <w:rsid w:val="002B0BC8"/>
    <w:rsid w:val="002B0BEA"/>
    <w:rsid w:val="002B0E00"/>
    <w:rsid w:val="002B144F"/>
    <w:rsid w:val="002B22CB"/>
    <w:rsid w:val="002B2512"/>
    <w:rsid w:val="002B2778"/>
    <w:rsid w:val="002B299F"/>
    <w:rsid w:val="002B3572"/>
    <w:rsid w:val="002B389B"/>
    <w:rsid w:val="002B4132"/>
    <w:rsid w:val="002B42D9"/>
    <w:rsid w:val="002B4744"/>
    <w:rsid w:val="002B48FF"/>
    <w:rsid w:val="002B49AB"/>
    <w:rsid w:val="002B5969"/>
    <w:rsid w:val="002B65FD"/>
    <w:rsid w:val="002B6621"/>
    <w:rsid w:val="002B6E62"/>
    <w:rsid w:val="002B6E8E"/>
    <w:rsid w:val="002B72FD"/>
    <w:rsid w:val="002B74D2"/>
    <w:rsid w:val="002B7746"/>
    <w:rsid w:val="002B7900"/>
    <w:rsid w:val="002C0402"/>
    <w:rsid w:val="002C09F5"/>
    <w:rsid w:val="002C0E70"/>
    <w:rsid w:val="002C119A"/>
    <w:rsid w:val="002C1973"/>
    <w:rsid w:val="002C1E7D"/>
    <w:rsid w:val="002C2097"/>
    <w:rsid w:val="002C229E"/>
    <w:rsid w:val="002C270B"/>
    <w:rsid w:val="002C375E"/>
    <w:rsid w:val="002C39CB"/>
    <w:rsid w:val="002C3B45"/>
    <w:rsid w:val="002C41C6"/>
    <w:rsid w:val="002C4553"/>
    <w:rsid w:val="002C4C7B"/>
    <w:rsid w:val="002C5759"/>
    <w:rsid w:val="002C5FE6"/>
    <w:rsid w:val="002C6A64"/>
    <w:rsid w:val="002C6C80"/>
    <w:rsid w:val="002C7043"/>
    <w:rsid w:val="002C70B7"/>
    <w:rsid w:val="002C7262"/>
    <w:rsid w:val="002C7400"/>
    <w:rsid w:val="002C74DA"/>
    <w:rsid w:val="002C7D5C"/>
    <w:rsid w:val="002D0767"/>
    <w:rsid w:val="002D0B54"/>
    <w:rsid w:val="002D0D06"/>
    <w:rsid w:val="002D0D69"/>
    <w:rsid w:val="002D0DE1"/>
    <w:rsid w:val="002D1FAD"/>
    <w:rsid w:val="002D2306"/>
    <w:rsid w:val="002D2F28"/>
    <w:rsid w:val="002D3D71"/>
    <w:rsid w:val="002D4388"/>
    <w:rsid w:val="002D4437"/>
    <w:rsid w:val="002D44D5"/>
    <w:rsid w:val="002D44E4"/>
    <w:rsid w:val="002D4549"/>
    <w:rsid w:val="002D4C99"/>
    <w:rsid w:val="002D53A9"/>
    <w:rsid w:val="002D5EBC"/>
    <w:rsid w:val="002D6227"/>
    <w:rsid w:val="002D63B7"/>
    <w:rsid w:val="002D63D9"/>
    <w:rsid w:val="002D6BB6"/>
    <w:rsid w:val="002D6C49"/>
    <w:rsid w:val="002D7024"/>
    <w:rsid w:val="002D71C4"/>
    <w:rsid w:val="002D7557"/>
    <w:rsid w:val="002D75EC"/>
    <w:rsid w:val="002D7665"/>
    <w:rsid w:val="002D7830"/>
    <w:rsid w:val="002D7C5A"/>
    <w:rsid w:val="002D7D27"/>
    <w:rsid w:val="002D7ED1"/>
    <w:rsid w:val="002E01E6"/>
    <w:rsid w:val="002E01FF"/>
    <w:rsid w:val="002E0675"/>
    <w:rsid w:val="002E0A13"/>
    <w:rsid w:val="002E0D1A"/>
    <w:rsid w:val="002E1499"/>
    <w:rsid w:val="002E1551"/>
    <w:rsid w:val="002E1641"/>
    <w:rsid w:val="002E17F6"/>
    <w:rsid w:val="002E1FC3"/>
    <w:rsid w:val="002E21D7"/>
    <w:rsid w:val="002E24CC"/>
    <w:rsid w:val="002E24F4"/>
    <w:rsid w:val="002E2D72"/>
    <w:rsid w:val="002E2DAC"/>
    <w:rsid w:val="002E2EC3"/>
    <w:rsid w:val="002E3041"/>
    <w:rsid w:val="002E3319"/>
    <w:rsid w:val="002E36FC"/>
    <w:rsid w:val="002E38DB"/>
    <w:rsid w:val="002E3A9E"/>
    <w:rsid w:val="002E3AD4"/>
    <w:rsid w:val="002E3E98"/>
    <w:rsid w:val="002E4030"/>
    <w:rsid w:val="002E405E"/>
    <w:rsid w:val="002E4E4E"/>
    <w:rsid w:val="002E506C"/>
    <w:rsid w:val="002E5085"/>
    <w:rsid w:val="002E517D"/>
    <w:rsid w:val="002E51D8"/>
    <w:rsid w:val="002E5202"/>
    <w:rsid w:val="002E5476"/>
    <w:rsid w:val="002E59A9"/>
    <w:rsid w:val="002E5BDD"/>
    <w:rsid w:val="002E5ED4"/>
    <w:rsid w:val="002E600D"/>
    <w:rsid w:val="002E60E1"/>
    <w:rsid w:val="002E679F"/>
    <w:rsid w:val="002E74BC"/>
    <w:rsid w:val="002E750F"/>
    <w:rsid w:val="002E7BB0"/>
    <w:rsid w:val="002E7BD6"/>
    <w:rsid w:val="002E7BF7"/>
    <w:rsid w:val="002F04AC"/>
    <w:rsid w:val="002F07FF"/>
    <w:rsid w:val="002F0878"/>
    <w:rsid w:val="002F0A43"/>
    <w:rsid w:val="002F1685"/>
    <w:rsid w:val="002F1A91"/>
    <w:rsid w:val="002F1BDB"/>
    <w:rsid w:val="002F1DF6"/>
    <w:rsid w:val="002F2058"/>
    <w:rsid w:val="002F28B0"/>
    <w:rsid w:val="002F2B6A"/>
    <w:rsid w:val="002F2BEC"/>
    <w:rsid w:val="002F2D35"/>
    <w:rsid w:val="002F2D6E"/>
    <w:rsid w:val="002F2E6D"/>
    <w:rsid w:val="002F2F04"/>
    <w:rsid w:val="002F366D"/>
    <w:rsid w:val="002F3AD3"/>
    <w:rsid w:val="002F42BF"/>
    <w:rsid w:val="002F433A"/>
    <w:rsid w:val="002F436E"/>
    <w:rsid w:val="002F4968"/>
    <w:rsid w:val="002F4CA9"/>
    <w:rsid w:val="002F4E52"/>
    <w:rsid w:val="002F5059"/>
    <w:rsid w:val="002F505A"/>
    <w:rsid w:val="002F5339"/>
    <w:rsid w:val="002F5392"/>
    <w:rsid w:val="002F541F"/>
    <w:rsid w:val="002F5AD0"/>
    <w:rsid w:val="002F635C"/>
    <w:rsid w:val="002F660D"/>
    <w:rsid w:val="002F6ADC"/>
    <w:rsid w:val="002F7161"/>
    <w:rsid w:val="002F71EA"/>
    <w:rsid w:val="002F74EB"/>
    <w:rsid w:val="002F7FD6"/>
    <w:rsid w:val="00300882"/>
    <w:rsid w:val="0030091A"/>
    <w:rsid w:val="00300981"/>
    <w:rsid w:val="00301073"/>
    <w:rsid w:val="003017E6"/>
    <w:rsid w:val="003018F8"/>
    <w:rsid w:val="00302411"/>
    <w:rsid w:val="00302528"/>
    <w:rsid w:val="00302B79"/>
    <w:rsid w:val="00302C96"/>
    <w:rsid w:val="00303156"/>
    <w:rsid w:val="003037F0"/>
    <w:rsid w:val="003038D7"/>
    <w:rsid w:val="00303A85"/>
    <w:rsid w:val="00303EBE"/>
    <w:rsid w:val="0030433E"/>
    <w:rsid w:val="003044C4"/>
    <w:rsid w:val="00304B65"/>
    <w:rsid w:val="0030508C"/>
    <w:rsid w:val="0030511B"/>
    <w:rsid w:val="00305201"/>
    <w:rsid w:val="0030528C"/>
    <w:rsid w:val="0030592B"/>
    <w:rsid w:val="00305BF2"/>
    <w:rsid w:val="00305C3F"/>
    <w:rsid w:val="0030626F"/>
    <w:rsid w:val="003063CA"/>
    <w:rsid w:val="0030697A"/>
    <w:rsid w:val="00306A3F"/>
    <w:rsid w:val="00306FFD"/>
    <w:rsid w:val="00307117"/>
    <w:rsid w:val="00307D9A"/>
    <w:rsid w:val="00307F9B"/>
    <w:rsid w:val="00307F9F"/>
    <w:rsid w:val="0031053E"/>
    <w:rsid w:val="00311099"/>
    <w:rsid w:val="00311462"/>
    <w:rsid w:val="0031149F"/>
    <w:rsid w:val="0031155B"/>
    <w:rsid w:val="003118F8"/>
    <w:rsid w:val="003119A0"/>
    <w:rsid w:val="00311AF5"/>
    <w:rsid w:val="00311E54"/>
    <w:rsid w:val="00312403"/>
    <w:rsid w:val="00312728"/>
    <w:rsid w:val="00312BDE"/>
    <w:rsid w:val="00312F80"/>
    <w:rsid w:val="00313415"/>
    <w:rsid w:val="00313717"/>
    <w:rsid w:val="00313807"/>
    <w:rsid w:val="00313858"/>
    <w:rsid w:val="00313A4D"/>
    <w:rsid w:val="00313C79"/>
    <w:rsid w:val="00313D2E"/>
    <w:rsid w:val="00313FB9"/>
    <w:rsid w:val="00314087"/>
    <w:rsid w:val="0031475A"/>
    <w:rsid w:val="00314B20"/>
    <w:rsid w:val="00314C9B"/>
    <w:rsid w:val="00314DCB"/>
    <w:rsid w:val="00314F7E"/>
    <w:rsid w:val="00314FB4"/>
    <w:rsid w:val="00315327"/>
    <w:rsid w:val="003153D5"/>
    <w:rsid w:val="00315C62"/>
    <w:rsid w:val="00315F3F"/>
    <w:rsid w:val="0031615C"/>
    <w:rsid w:val="0031623F"/>
    <w:rsid w:val="003168F0"/>
    <w:rsid w:val="00316953"/>
    <w:rsid w:val="003170F4"/>
    <w:rsid w:val="00317754"/>
    <w:rsid w:val="00320564"/>
    <w:rsid w:val="00320884"/>
    <w:rsid w:val="00321753"/>
    <w:rsid w:val="00321864"/>
    <w:rsid w:val="003219AC"/>
    <w:rsid w:val="003223FD"/>
    <w:rsid w:val="0032287F"/>
    <w:rsid w:val="00322B26"/>
    <w:rsid w:val="00323899"/>
    <w:rsid w:val="0032393E"/>
    <w:rsid w:val="003239BC"/>
    <w:rsid w:val="00323E72"/>
    <w:rsid w:val="00324017"/>
    <w:rsid w:val="00324635"/>
    <w:rsid w:val="00324DF5"/>
    <w:rsid w:val="00325CF3"/>
    <w:rsid w:val="00325E96"/>
    <w:rsid w:val="00325FAC"/>
    <w:rsid w:val="00326193"/>
    <w:rsid w:val="00326582"/>
    <w:rsid w:val="003265C4"/>
    <w:rsid w:val="0032732D"/>
    <w:rsid w:val="00330355"/>
    <w:rsid w:val="0033039F"/>
    <w:rsid w:val="003305E2"/>
    <w:rsid w:val="00330792"/>
    <w:rsid w:val="0033155E"/>
    <w:rsid w:val="00331A8C"/>
    <w:rsid w:val="00331C2B"/>
    <w:rsid w:val="00331DC2"/>
    <w:rsid w:val="003322EB"/>
    <w:rsid w:val="0033260B"/>
    <w:rsid w:val="00332C86"/>
    <w:rsid w:val="00332D16"/>
    <w:rsid w:val="00332F83"/>
    <w:rsid w:val="00333129"/>
    <w:rsid w:val="00333316"/>
    <w:rsid w:val="00333578"/>
    <w:rsid w:val="003339A7"/>
    <w:rsid w:val="00333DAF"/>
    <w:rsid w:val="00334414"/>
    <w:rsid w:val="00334521"/>
    <w:rsid w:val="00334791"/>
    <w:rsid w:val="003347D1"/>
    <w:rsid w:val="00334A65"/>
    <w:rsid w:val="00334E84"/>
    <w:rsid w:val="003355B2"/>
    <w:rsid w:val="00335F78"/>
    <w:rsid w:val="003365B2"/>
    <w:rsid w:val="0033689A"/>
    <w:rsid w:val="0033742E"/>
    <w:rsid w:val="0033757C"/>
    <w:rsid w:val="00337B35"/>
    <w:rsid w:val="00337CB3"/>
    <w:rsid w:val="00340099"/>
    <w:rsid w:val="0034015A"/>
    <w:rsid w:val="00340232"/>
    <w:rsid w:val="00340AFF"/>
    <w:rsid w:val="003411C8"/>
    <w:rsid w:val="003411CD"/>
    <w:rsid w:val="00341DD8"/>
    <w:rsid w:val="00341EF3"/>
    <w:rsid w:val="00342133"/>
    <w:rsid w:val="00342787"/>
    <w:rsid w:val="00342ADD"/>
    <w:rsid w:val="00342B7A"/>
    <w:rsid w:val="00342CAC"/>
    <w:rsid w:val="00343058"/>
    <w:rsid w:val="0034327C"/>
    <w:rsid w:val="0034340C"/>
    <w:rsid w:val="00344A4C"/>
    <w:rsid w:val="00344F4D"/>
    <w:rsid w:val="0034521A"/>
    <w:rsid w:val="00345279"/>
    <w:rsid w:val="003453D8"/>
    <w:rsid w:val="003454D8"/>
    <w:rsid w:val="00345F8D"/>
    <w:rsid w:val="00346202"/>
    <w:rsid w:val="003463AF"/>
    <w:rsid w:val="00346732"/>
    <w:rsid w:val="0034716B"/>
    <w:rsid w:val="00347860"/>
    <w:rsid w:val="00347C47"/>
    <w:rsid w:val="00347DA5"/>
    <w:rsid w:val="0035048B"/>
    <w:rsid w:val="003505EF"/>
    <w:rsid w:val="003508CC"/>
    <w:rsid w:val="00350A8E"/>
    <w:rsid w:val="00350AE2"/>
    <w:rsid w:val="00350FB7"/>
    <w:rsid w:val="0035140A"/>
    <w:rsid w:val="00351D6C"/>
    <w:rsid w:val="00351E1B"/>
    <w:rsid w:val="00351E2E"/>
    <w:rsid w:val="00352AD0"/>
    <w:rsid w:val="00352D8E"/>
    <w:rsid w:val="0035320B"/>
    <w:rsid w:val="00353596"/>
    <w:rsid w:val="0035368F"/>
    <w:rsid w:val="00353803"/>
    <w:rsid w:val="00354781"/>
    <w:rsid w:val="00354CC5"/>
    <w:rsid w:val="0035645B"/>
    <w:rsid w:val="0035672F"/>
    <w:rsid w:val="00356772"/>
    <w:rsid w:val="003570E1"/>
    <w:rsid w:val="00357D75"/>
    <w:rsid w:val="00360299"/>
    <w:rsid w:val="0036059D"/>
    <w:rsid w:val="00360BE4"/>
    <w:rsid w:val="00360C7A"/>
    <w:rsid w:val="00360E08"/>
    <w:rsid w:val="0036119D"/>
    <w:rsid w:val="0036131A"/>
    <w:rsid w:val="00362062"/>
    <w:rsid w:val="00362095"/>
    <w:rsid w:val="00362301"/>
    <w:rsid w:val="003624C1"/>
    <w:rsid w:val="003624CA"/>
    <w:rsid w:val="00362A52"/>
    <w:rsid w:val="00362BD7"/>
    <w:rsid w:val="00363164"/>
    <w:rsid w:val="00363242"/>
    <w:rsid w:val="0036339D"/>
    <w:rsid w:val="00363614"/>
    <w:rsid w:val="0036367A"/>
    <w:rsid w:val="0036384D"/>
    <w:rsid w:val="00363D87"/>
    <w:rsid w:val="00363DF2"/>
    <w:rsid w:val="0036456E"/>
    <w:rsid w:val="00364728"/>
    <w:rsid w:val="003647D9"/>
    <w:rsid w:val="00364942"/>
    <w:rsid w:val="003649C0"/>
    <w:rsid w:val="00364D90"/>
    <w:rsid w:val="003654D5"/>
    <w:rsid w:val="00365741"/>
    <w:rsid w:val="00365A18"/>
    <w:rsid w:val="003660BD"/>
    <w:rsid w:val="00366416"/>
    <w:rsid w:val="00366F68"/>
    <w:rsid w:val="003674A0"/>
    <w:rsid w:val="00367DA1"/>
    <w:rsid w:val="0037007B"/>
    <w:rsid w:val="0037075F"/>
    <w:rsid w:val="00370A7D"/>
    <w:rsid w:val="003712C4"/>
    <w:rsid w:val="00371971"/>
    <w:rsid w:val="003719EA"/>
    <w:rsid w:val="00371E25"/>
    <w:rsid w:val="003728BF"/>
    <w:rsid w:val="00372A5D"/>
    <w:rsid w:val="00372C48"/>
    <w:rsid w:val="00372C7F"/>
    <w:rsid w:val="0037326D"/>
    <w:rsid w:val="00373B69"/>
    <w:rsid w:val="003742A5"/>
    <w:rsid w:val="00374D0D"/>
    <w:rsid w:val="00375693"/>
    <w:rsid w:val="00375897"/>
    <w:rsid w:val="00375A80"/>
    <w:rsid w:val="00375C3C"/>
    <w:rsid w:val="0037639A"/>
    <w:rsid w:val="0037658D"/>
    <w:rsid w:val="00376E7F"/>
    <w:rsid w:val="003771B4"/>
    <w:rsid w:val="00377315"/>
    <w:rsid w:val="00377811"/>
    <w:rsid w:val="003778DA"/>
    <w:rsid w:val="0037797F"/>
    <w:rsid w:val="00380132"/>
    <w:rsid w:val="00380562"/>
    <w:rsid w:val="003808F0"/>
    <w:rsid w:val="003810FB"/>
    <w:rsid w:val="0038123E"/>
    <w:rsid w:val="003815AB"/>
    <w:rsid w:val="00381980"/>
    <w:rsid w:val="00381AD7"/>
    <w:rsid w:val="00381C04"/>
    <w:rsid w:val="00381F58"/>
    <w:rsid w:val="00381F96"/>
    <w:rsid w:val="003826EA"/>
    <w:rsid w:val="003829D2"/>
    <w:rsid w:val="00382A14"/>
    <w:rsid w:val="00382C23"/>
    <w:rsid w:val="00382CF6"/>
    <w:rsid w:val="00383297"/>
    <w:rsid w:val="00383900"/>
    <w:rsid w:val="00383C33"/>
    <w:rsid w:val="00383C60"/>
    <w:rsid w:val="00384754"/>
    <w:rsid w:val="00384A4C"/>
    <w:rsid w:val="00385487"/>
    <w:rsid w:val="003856EE"/>
    <w:rsid w:val="00385824"/>
    <w:rsid w:val="00385989"/>
    <w:rsid w:val="003862C7"/>
    <w:rsid w:val="003863FC"/>
    <w:rsid w:val="00386B2D"/>
    <w:rsid w:val="00387314"/>
    <w:rsid w:val="003873B4"/>
    <w:rsid w:val="00387505"/>
    <w:rsid w:val="00387B43"/>
    <w:rsid w:val="00387BCA"/>
    <w:rsid w:val="00390394"/>
    <w:rsid w:val="00390C64"/>
    <w:rsid w:val="003912C5"/>
    <w:rsid w:val="00391A65"/>
    <w:rsid w:val="00391B56"/>
    <w:rsid w:val="00391F2D"/>
    <w:rsid w:val="00391F3B"/>
    <w:rsid w:val="00391FF8"/>
    <w:rsid w:val="00392065"/>
    <w:rsid w:val="00392A87"/>
    <w:rsid w:val="00392E41"/>
    <w:rsid w:val="00393C18"/>
    <w:rsid w:val="00393EDC"/>
    <w:rsid w:val="00393EEF"/>
    <w:rsid w:val="003942F0"/>
    <w:rsid w:val="00394ACA"/>
    <w:rsid w:val="00394B11"/>
    <w:rsid w:val="00394E1B"/>
    <w:rsid w:val="00394E84"/>
    <w:rsid w:val="00394EA3"/>
    <w:rsid w:val="00395021"/>
    <w:rsid w:val="0039550B"/>
    <w:rsid w:val="00395B43"/>
    <w:rsid w:val="00396010"/>
    <w:rsid w:val="00396089"/>
    <w:rsid w:val="003961AA"/>
    <w:rsid w:val="003969D5"/>
    <w:rsid w:val="00396C94"/>
    <w:rsid w:val="00397437"/>
    <w:rsid w:val="003974EB"/>
    <w:rsid w:val="003A00EC"/>
    <w:rsid w:val="003A017C"/>
    <w:rsid w:val="003A0266"/>
    <w:rsid w:val="003A031F"/>
    <w:rsid w:val="003A0691"/>
    <w:rsid w:val="003A08DB"/>
    <w:rsid w:val="003A09BC"/>
    <w:rsid w:val="003A169F"/>
    <w:rsid w:val="003A1B0D"/>
    <w:rsid w:val="003A2219"/>
    <w:rsid w:val="003A2383"/>
    <w:rsid w:val="003A2982"/>
    <w:rsid w:val="003A2D0C"/>
    <w:rsid w:val="003A3A95"/>
    <w:rsid w:val="003A4592"/>
    <w:rsid w:val="003A4882"/>
    <w:rsid w:val="003A4B8A"/>
    <w:rsid w:val="003A4B9C"/>
    <w:rsid w:val="003A4D89"/>
    <w:rsid w:val="003A505D"/>
    <w:rsid w:val="003A54CA"/>
    <w:rsid w:val="003A566D"/>
    <w:rsid w:val="003A60D1"/>
    <w:rsid w:val="003A67C1"/>
    <w:rsid w:val="003A7B75"/>
    <w:rsid w:val="003B001D"/>
    <w:rsid w:val="003B009F"/>
    <w:rsid w:val="003B0B17"/>
    <w:rsid w:val="003B145C"/>
    <w:rsid w:val="003B15FE"/>
    <w:rsid w:val="003B16C8"/>
    <w:rsid w:val="003B2D02"/>
    <w:rsid w:val="003B2E32"/>
    <w:rsid w:val="003B3066"/>
    <w:rsid w:val="003B3414"/>
    <w:rsid w:val="003B3972"/>
    <w:rsid w:val="003B3CF6"/>
    <w:rsid w:val="003B3F16"/>
    <w:rsid w:val="003B461C"/>
    <w:rsid w:val="003B505B"/>
    <w:rsid w:val="003B5382"/>
    <w:rsid w:val="003B5C08"/>
    <w:rsid w:val="003B5D6D"/>
    <w:rsid w:val="003B600D"/>
    <w:rsid w:val="003B607C"/>
    <w:rsid w:val="003C0219"/>
    <w:rsid w:val="003C0C37"/>
    <w:rsid w:val="003C0DF0"/>
    <w:rsid w:val="003C0EAD"/>
    <w:rsid w:val="003C157F"/>
    <w:rsid w:val="003C1BB6"/>
    <w:rsid w:val="003C1C05"/>
    <w:rsid w:val="003C2134"/>
    <w:rsid w:val="003C2526"/>
    <w:rsid w:val="003C2BB5"/>
    <w:rsid w:val="003C2F23"/>
    <w:rsid w:val="003C40B4"/>
    <w:rsid w:val="003C4819"/>
    <w:rsid w:val="003C5035"/>
    <w:rsid w:val="003C52BD"/>
    <w:rsid w:val="003C537C"/>
    <w:rsid w:val="003C5840"/>
    <w:rsid w:val="003C5BFF"/>
    <w:rsid w:val="003C6325"/>
    <w:rsid w:val="003C6590"/>
    <w:rsid w:val="003C6C16"/>
    <w:rsid w:val="003C6E03"/>
    <w:rsid w:val="003C6E18"/>
    <w:rsid w:val="003C6E32"/>
    <w:rsid w:val="003C7191"/>
    <w:rsid w:val="003C777B"/>
    <w:rsid w:val="003C7D5E"/>
    <w:rsid w:val="003C7E45"/>
    <w:rsid w:val="003C7EA2"/>
    <w:rsid w:val="003C7F34"/>
    <w:rsid w:val="003D1143"/>
    <w:rsid w:val="003D1B38"/>
    <w:rsid w:val="003D1C9A"/>
    <w:rsid w:val="003D1D57"/>
    <w:rsid w:val="003D1E8A"/>
    <w:rsid w:val="003D1EE7"/>
    <w:rsid w:val="003D222D"/>
    <w:rsid w:val="003D2292"/>
    <w:rsid w:val="003D25E1"/>
    <w:rsid w:val="003D261E"/>
    <w:rsid w:val="003D2B5C"/>
    <w:rsid w:val="003D33C4"/>
    <w:rsid w:val="003D3DD6"/>
    <w:rsid w:val="003D3E56"/>
    <w:rsid w:val="003D4614"/>
    <w:rsid w:val="003D4C6D"/>
    <w:rsid w:val="003D5040"/>
    <w:rsid w:val="003D5445"/>
    <w:rsid w:val="003D5A9E"/>
    <w:rsid w:val="003D5ADD"/>
    <w:rsid w:val="003D5E03"/>
    <w:rsid w:val="003D62E8"/>
    <w:rsid w:val="003D633F"/>
    <w:rsid w:val="003D680C"/>
    <w:rsid w:val="003D681F"/>
    <w:rsid w:val="003D685A"/>
    <w:rsid w:val="003D6A36"/>
    <w:rsid w:val="003D6A8D"/>
    <w:rsid w:val="003D6F48"/>
    <w:rsid w:val="003D7509"/>
    <w:rsid w:val="003D7698"/>
    <w:rsid w:val="003D78A8"/>
    <w:rsid w:val="003D7916"/>
    <w:rsid w:val="003D7A1A"/>
    <w:rsid w:val="003D7E50"/>
    <w:rsid w:val="003E0415"/>
    <w:rsid w:val="003E0D31"/>
    <w:rsid w:val="003E0DEE"/>
    <w:rsid w:val="003E112E"/>
    <w:rsid w:val="003E1457"/>
    <w:rsid w:val="003E163C"/>
    <w:rsid w:val="003E1D34"/>
    <w:rsid w:val="003E24F2"/>
    <w:rsid w:val="003E24FC"/>
    <w:rsid w:val="003E2775"/>
    <w:rsid w:val="003E2905"/>
    <w:rsid w:val="003E2C6E"/>
    <w:rsid w:val="003E2D8E"/>
    <w:rsid w:val="003E2E2D"/>
    <w:rsid w:val="003E35D6"/>
    <w:rsid w:val="003E3793"/>
    <w:rsid w:val="003E39C0"/>
    <w:rsid w:val="003E3ECB"/>
    <w:rsid w:val="003E3F5D"/>
    <w:rsid w:val="003E467E"/>
    <w:rsid w:val="003E4828"/>
    <w:rsid w:val="003E4A3F"/>
    <w:rsid w:val="003E4DC6"/>
    <w:rsid w:val="003E5396"/>
    <w:rsid w:val="003E5F9F"/>
    <w:rsid w:val="003E6259"/>
    <w:rsid w:val="003E6531"/>
    <w:rsid w:val="003E69CA"/>
    <w:rsid w:val="003E7068"/>
    <w:rsid w:val="003E723D"/>
    <w:rsid w:val="003E72E1"/>
    <w:rsid w:val="003E79DA"/>
    <w:rsid w:val="003E7AFF"/>
    <w:rsid w:val="003E7F2E"/>
    <w:rsid w:val="003E7F95"/>
    <w:rsid w:val="003F05DE"/>
    <w:rsid w:val="003F0698"/>
    <w:rsid w:val="003F0699"/>
    <w:rsid w:val="003F09D3"/>
    <w:rsid w:val="003F0CE4"/>
    <w:rsid w:val="003F1276"/>
    <w:rsid w:val="003F1C88"/>
    <w:rsid w:val="003F1DC3"/>
    <w:rsid w:val="003F1F6D"/>
    <w:rsid w:val="003F2103"/>
    <w:rsid w:val="003F3307"/>
    <w:rsid w:val="003F34A1"/>
    <w:rsid w:val="003F3BE2"/>
    <w:rsid w:val="003F3D11"/>
    <w:rsid w:val="003F4244"/>
    <w:rsid w:val="003F4896"/>
    <w:rsid w:val="003F48B3"/>
    <w:rsid w:val="003F4D51"/>
    <w:rsid w:val="003F552F"/>
    <w:rsid w:val="003F595E"/>
    <w:rsid w:val="003F5D28"/>
    <w:rsid w:val="003F62A4"/>
    <w:rsid w:val="003F6336"/>
    <w:rsid w:val="003F65E8"/>
    <w:rsid w:val="003F6D3D"/>
    <w:rsid w:val="003F6E14"/>
    <w:rsid w:val="003F72CE"/>
    <w:rsid w:val="003F7928"/>
    <w:rsid w:val="003F7D77"/>
    <w:rsid w:val="0040101E"/>
    <w:rsid w:val="00401070"/>
    <w:rsid w:val="004012B0"/>
    <w:rsid w:val="00401CA5"/>
    <w:rsid w:val="00401F51"/>
    <w:rsid w:val="00402875"/>
    <w:rsid w:val="00402A3F"/>
    <w:rsid w:val="00402C7E"/>
    <w:rsid w:val="0040384F"/>
    <w:rsid w:val="00404341"/>
    <w:rsid w:val="00405FB6"/>
    <w:rsid w:val="00406048"/>
    <w:rsid w:val="0040619D"/>
    <w:rsid w:val="004068DA"/>
    <w:rsid w:val="0040690C"/>
    <w:rsid w:val="00406D10"/>
    <w:rsid w:val="00406D8E"/>
    <w:rsid w:val="0040700A"/>
    <w:rsid w:val="004070D6"/>
    <w:rsid w:val="0040726F"/>
    <w:rsid w:val="00407B7B"/>
    <w:rsid w:val="00407E11"/>
    <w:rsid w:val="00410500"/>
    <w:rsid w:val="00410E67"/>
    <w:rsid w:val="00410E85"/>
    <w:rsid w:val="00411F06"/>
    <w:rsid w:val="0041218F"/>
    <w:rsid w:val="00412238"/>
    <w:rsid w:val="00412314"/>
    <w:rsid w:val="00412720"/>
    <w:rsid w:val="004129C5"/>
    <w:rsid w:val="00413029"/>
    <w:rsid w:val="00413A7C"/>
    <w:rsid w:val="00413C5F"/>
    <w:rsid w:val="00413D06"/>
    <w:rsid w:val="0041432B"/>
    <w:rsid w:val="00415419"/>
    <w:rsid w:val="004157A6"/>
    <w:rsid w:val="00415941"/>
    <w:rsid w:val="00415DF4"/>
    <w:rsid w:val="004161A3"/>
    <w:rsid w:val="004167CD"/>
    <w:rsid w:val="00416E5A"/>
    <w:rsid w:val="00417126"/>
    <w:rsid w:val="004175D0"/>
    <w:rsid w:val="00417DD6"/>
    <w:rsid w:val="00417F70"/>
    <w:rsid w:val="00417F9F"/>
    <w:rsid w:val="004201B6"/>
    <w:rsid w:val="004206E4"/>
    <w:rsid w:val="0042111D"/>
    <w:rsid w:val="004212D6"/>
    <w:rsid w:val="0042142A"/>
    <w:rsid w:val="00421AA9"/>
    <w:rsid w:val="00422393"/>
    <w:rsid w:val="004228E8"/>
    <w:rsid w:val="004230AD"/>
    <w:rsid w:val="004231F3"/>
    <w:rsid w:val="0042354F"/>
    <w:rsid w:val="00423739"/>
    <w:rsid w:val="0042418D"/>
    <w:rsid w:val="00424646"/>
    <w:rsid w:val="004247C1"/>
    <w:rsid w:val="004252D5"/>
    <w:rsid w:val="00425C2A"/>
    <w:rsid w:val="00425EB2"/>
    <w:rsid w:val="0042681F"/>
    <w:rsid w:val="0042692E"/>
    <w:rsid w:val="00427451"/>
    <w:rsid w:val="0042754F"/>
    <w:rsid w:val="00427993"/>
    <w:rsid w:val="00427D83"/>
    <w:rsid w:val="00430307"/>
    <w:rsid w:val="00430558"/>
    <w:rsid w:val="0043057C"/>
    <w:rsid w:val="004305B8"/>
    <w:rsid w:val="0043068B"/>
    <w:rsid w:val="004308D9"/>
    <w:rsid w:val="00430B2E"/>
    <w:rsid w:val="00430E69"/>
    <w:rsid w:val="00431230"/>
    <w:rsid w:val="004315E9"/>
    <w:rsid w:val="004317E0"/>
    <w:rsid w:val="00431C40"/>
    <w:rsid w:val="00431CB6"/>
    <w:rsid w:val="00431D8E"/>
    <w:rsid w:val="00432594"/>
    <w:rsid w:val="004326B5"/>
    <w:rsid w:val="00432E7D"/>
    <w:rsid w:val="004334C2"/>
    <w:rsid w:val="0043359A"/>
    <w:rsid w:val="00433DBB"/>
    <w:rsid w:val="00434305"/>
    <w:rsid w:val="00434351"/>
    <w:rsid w:val="004344EC"/>
    <w:rsid w:val="00434A4E"/>
    <w:rsid w:val="00434DD2"/>
    <w:rsid w:val="004351F2"/>
    <w:rsid w:val="004355B8"/>
    <w:rsid w:val="0043583E"/>
    <w:rsid w:val="00436376"/>
    <w:rsid w:val="00436ED9"/>
    <w:rsid w:val="0043705E"/>
    <w:rsid w:val="00437A24"/>
    <w:rsid w:val="00437C08"/>
    <w:rsid w:val="00437D51"/>
    <w:rsid w:val="00440E30"/>
    <w:rsid w:val="0044106F"/>
    <w:rsid w:val="004410F9"/>
    <w:rsid w:val="00441353"/>
    <w:rsid w:val="0044151F"/>
    <w:rsid w:val="004416C1"/>
    <w:rsid w:val="00441703"/>
    <w:rsid w:val="00441C80"/>
    <w:rsid w:val="00441F08"/>
    <w:rsid w:val="00442797"/>
    <w:rsid w:val="00442F71"/>
    <w:rsid w:val="004433D9"/>
    <w:rsid w:val="004440B2"/>
    <w:rsid w:val="004448B4"/>
    <w:rsid w:val="00444C38"/>
    <w:rsid w:val="00444F5E"/>
    <w:rsid w:val="00445263"/>
    <w:rsid w:val="00445526"/>
    <w:rsid w:val="0044573E"/>
    <w:rsid w:val="00445768"/>
    <w:rsid w:val="00445EDF"/>
    <w:rsid w:val="0044630E"/>
    <w:rsid w:val="0044644C"/>
    <w:rsid w:val="004464D3"/>
    <w:rsid w:val="00446815"/>
    <w:rsid w:val="00446A80"/>
    <w:rsid w:val="00446CE8"/>
    <w:rsid w:val="00447999"/>
    <w:rsid w:val="00450140"/>
    <w:rsid w:val="00450D47"/>
    <w:rsid w:val="00450E1E"/>
    <w:rsid w:val="00451486"/>
    <w:rsid w:val="00451A9D"/>
    <w:rsid w:val="00451D43"/>
    <w:rsid w:val="00452663"/>
    <w:rsid w:val="00452BB6"/>
    <w:rsid w:val="0045322F"/>
    <w:rsid w:val="00453686"/>
    <w:rsid w:val="004537F5"/>
    <w:rsid w:val="00453B5C"/>
    <w:rsid w:val="00453C4B"/>
    <w:rsid w:val="004549FC"/>
    <w:rsid w:val="00454C4D"/>
    <w:rsid w:val="004550E7"/>
    <w:rsid w:val="00455C70"/>
    <w:rsid w:val="00456A0E"/>
    <w:rsid w:val="00456FFD"/>
    <w:rsid w:val="0045787C"/>
    <w:rsid w:val="00457B1C"/>
    <w:rsid w:val="00457CB0"/>
    <w:rsid w:val="00460FFE"/>
    <w:rsid w:val="00461DA6"/>
    <w:rsid w:val="00462097"/>
    <w:rsid w:val="00462899"/>
    <w:rsid w:val="004629BA"/>
    <w:rsid w:val="00462B13"/>
    <w:rsid w:val="0046328C"/>
    <w:rsid w:val="00463358"/>
    <w:rsid w:val="004634C1"/>
    <w:rsid w:val="004634D0"/>
    <w:rsid w:val="0046392B"/>
    <w:rsid w:val="00463985"/>
    <w:rsid w:val="00463CC0"/>
    <w:rsid w:val="00464216"/>
    <w:rsid w:val="0046422F"/>
    <w:rsid w:val="00464D08"/>
    <w:rsid w:val="00464DBF"/>
    <w:rsid w:val="0046544E"/>
    <w:rsid w:val="00465A54"/>
    <w:rsid w:val="00465B5B"/>
    <w:rsid w:val="00465FCC"/>
    <w:rsid w:val="00465FCF"/>
    <w:rsid w:val="004660CB"/>
    <w:rsid w:val="00466478"/>
    <w:rsid w:val="00466E46"/>
    <w:rsid w:val="0046746F"/>
    <w:rsid w:val="00467FFA"/>
    <w:rsid w:val="00470565"/>
    <w:rsid w:val="004707C8"/>
    <w:rsid w:val="00470DBF"/>
    <w:rsid w:val="004712E9"/>
    <w:rsid w:val="00471577"/>
    <w:rsid w:val="00471928"/>
    <w:rsid w:val="00471BBA"/>
    <w:rsid w:val="0047205D"/>
    <w:rsid w:val="00472328"/>
    <w:rsid w:val="00472EAA"/>
    <w:rsid w:val="0047343D"/>
    <w:rsid w:val="00473702"/>
    <w:rsid w:val="00473824"/>
    <w:rsid w:val="00473F89"/>
    <w:rsid w:val="00474180"/>
    <w:rsid w:val="0047456A"/>
    <w:rsid w:val="004747BD"/>
    <w:rsid w:val="004749B5"/>
    <w:rsid w:val="00474B6A"/>
    <w:rsid w:val="00474E76"/>
    <w:rsid w:val="00474EF0"/>
    <w:rsid w:val="00475378"/>
    <w:rsid w:val="00476B02"/>
    <w:rsid w:val="00477E35"/>
    <w:rsid w:val="00477FC5"/>
    <w:rsid w:val="00480050"/>
    <w:rsid w:val="00480B52"/>
    <w:rsid w:val="004810BC"/>
    <w:rsid w:val="00481312"/>
    <w:rsid w:val="0048162C"/>
    <w:rsid w:val="004819D6"/>
    <w:rsid w:val="00481B0D"/>
    <w:rsid w:val="00481D16"/>
    <w:rsid w:val="0048247B"/>
    <w:rsid w:val="00482F81"/>
    <w:rsid w:val="004831A9"/>
    <w:rsid w:val="00483597"/>
    <w:rsid w:val="00483660"/>
    <w:rsid w:val="00483749"/>
    <w:rsid w:val="00483955"/>
    <w:rsid w:val="00483CE0"/>
    <w:rsid w:val="00484632"/>
    <w:rsid w:val="0048473E"/>
    <w:rsid w:val="0048481D"/>
    <w:rsid w:val="004849A2"/>
    <w:rsid w:val="00484C83"/>
    <w:rsid w:val="0048528A"/>
    <w:rsid w:val="0048547F"/>
    <w:rsid w:val="00485662"/>
    <w:rsid w:val="00485979"/>
    <w:rsid w:val="00485A9D"/>
    <w:rsid w:val="0048638F"/>
    <w:rsid w:val="004863D9"/>
    <w:rsid w:val="00487894"/>
    <w:rsid w:val="00487CF7"/>
    <w:rsid w:val="00490232"/>
    <w:rsid w:val="004908AE"/>
    <w:rsid w:val="00490957"/>
    <w:rsid w:val="00490C5E"/>
    <w:rsid w:val="00491014"/>
    <w:rsid w:val="00491660"/>
    <w:rsid w:val="00491A48"/>
    <w:rsid w:val="00491FB9"/>
    <w:rsid w:val="0049254A"/>
    <w:rsid w:val="00492B32"/>
    <w:rsid w:val="004930B0"/>
    <w:rsid w:val="004933D8"/>
    <w:rsid w:val="00493423"/>
    <w:rsid w:val="0049356E"/>
    <w:rsid w:val="00493AC2"/>
    <w:rsid w:val="00493C3B"/>
    <w:rsid w:val="00493DFF"/>
    <w:rsid w:val="004942EF"/>
    <w:rsid w:val="00494319"/>
    <w:rsid w:val="00494527"/>
    <w:rsid w:val="00494A91"/>
    <w:rsid w:val="00495482"/>
    <w:rsid w:val="0049553B"/>
    <w:rsid w:val="0049578C"/>
    <w:rsid w:val="00495A54"/>
    <w:rsid w:val="00495F6C"/>
    <w:rsid w:val="0049624C"/>
    <w:rsid w:val="004964AF"/>
    <w:rsid w:val="00496769"/>
    <w:rsid w:val="0049693C"/>
    <w:rsid w:val="004970C1"/>
    <w:rsid w:val="0049718A"/>
    <w:rsid w:val="004976FD"/>
    <w:rsid w:val="004A0598"/>
    <w:rsid w:val="004A15C7"/>
    <w:rsid w:val="004A19BE"/>
    <w:rsid w:val="004A1F4D"/>
    <w:rsid w:val="004A2259"/>
    <w:rsid w:val="004A2317"/>
    <w:rsid w:val="004A23C5"/>
    <w:rsid w:val="004A2496"/>
    <w:rsid w:val="004A25B2"/>
    <w:rsid w:val="004A2B54"/>
    <w:rsid w:val="004A2E95"/>
    <w:rsid w:val="004A32BF"/>
    <w:rsid w:val="004A433B"/>
    <w:rsid w:val="004A4550"/>
    <w:rsid w:val="004A4662"/>
    <w:rsid w:val="004A47A2"/>
    <w:rsid w:val="004A4B31"/>
    <w:rsid w:val="004A4D9B"/>
    <w:rsid w:val="004A4E1C"/>
    <w:rsid w:val="004A508D"/>
    <w:rsid w:val="004A510F"/>
    <w:rsid w:val="004A5AD0"/>
    <w:rsid w:val="004A5F0F"/>
    <w:rsid w:val="004A65DD"/>
    <w:rsid w:val="004A68CA"/>
    <w:rsid w:val="004A7118"/>
    <w:rsid w:val="004B00D1"/>
    <w:rsid w:val="004B01C9"/>
    <w:rsid w:val="004B0FBA"/>
    <w:rsid w:val="004B13F4"/>
    <w:rsid w:val="004B17F7"/>
    <w:rsid w:val="004B1E0C"/>
    <w:rsid w:val="004B1E40"/>
    <w:rsid w:val="004B1FD5"/>
    <w:rsid w:val="004B236E"/>
    <w:rsid w:val="004B23EB"/>
    <w:rsid w:val="004B2B1A"/>
    <w:rsid w:val="004B3303"/>
    <w:rsid w:val="004B386D"/>
    <w:rsid w:val="004B3D6B"/>
    <w:rsid w:val="004B3F65"/>
    <w:rsid w:val="004B47B6"/>
    <w:rsid w:val="004B4DB3"/>
    <w:rsid w:val="004B5128"/>
    <w:rsid w:val="004B5A46"/>
    <w:rsid w:val="004B5B9F"/>
    <w:rsid w:val="004B64D3"/>
    <w:rsid w:val="004B6CA3"/>
    <w:rsid w:val="004B7592"/>
    <w:rsid w:val="004B7670"/>
    <w:rsid w:val="004B7687"/>
    <w:rsid w:val="004B7AB9"/>
    <w:rsid w:val="004B7BD0"/>
    <w:rsid w:val="004B7FBD"/>
    <w:rsid w:val="004C004F"/>
    <w:rsid w:val="004C04B2"/>
    <w:rsid w:val="004C1B09"/>
    <w:rsid w:val="004C1D3F"/>
    <w:rsid w:val="004C20CD"/>
    <w:rsid w:val="004C24B5"/>
    <w:rsid w:val="004C2918"/>
    <w:rsid w:val="004C299D"/>
    <w:rsid w:val="004C2FEB"/>
    <w:rsid w:val="004C3124"/>
    <w:rsid w:val="004C330E"/>
    <w:rsid w:val="004C37B5"/>
    <w:rsid w:val="004C45A8"/>
    <w:rsid w:val="004C47C4"/>
    <w:rsid w:val="004C539A"/>
    <w:rsid w:val="004C5737"/>
    <w:rsid w:val="004C5F7B"/>
    <w:rsid w:val="004C6510"/>
    <w:rsid w:val="004C6AE5"/>
    <w:rsid w:val="004C6D19"/>
    <w:rsid w:val="004C747F"/>
    <w:rsid w:val="004D08B7"/>
    <w:rsid w:val="004D0CE1"/>
    <w:rsid w:val="004D0E6E"/>
    <w:rsid w:val="004D1118"/>
    <w:rsid w:val="004D1596"/>
    <w:rsid w:val="004D1E2B"/>
    <w:rsid w:val="004D245A"/>
    <w:rsid w:val="004D2783"/>
    <w:rsid w:val="004D2907"/>
    <w:rsid w:val="004D2B37"/>
    <w:rsid w:val="004D38B8"/>
    <w:rsid w:val="004D3B11"/>
    <w:rsid w:val="004D3C3F"/>
    <w:rsid w:val="004D3DCA"/>
    <w:rsid w:val="004D486E"/>
    <w:rsid w:val="004D4B43"/>
    <w:rsid w:val="004D4D36"/>
    <w:rsid w:val="004D50F8"/>
    <w:rsid w:val="004D5556"/>
    <w:rsid w:val="004D5FE7"/>
    <w:rsid w:val="004D62E9"/>
    <w:rsid w:val="004D693E"/>
    <w:rsid w:val="004D71FD"/>
    <w:rsid w:val="004D74C8"/>
    <w:rsid w:val="004E0028"/>
    <w:rsid w:val="004E0076"/>
    <w:rsid w:val="004E01A1"/>
    <w:rsid w:val="004E0485"/>
    <w:rsid w:val="004E0CE9"/>
    <w:rsid w:val="004E13BC"/>
    <w:rsid w:val="004E1708"/>
    <w:rsid w:val="004E17A0"/>
    <w:rsid w:val="004E1F52"/>
    <w:rsid w:val="004E24AE"/>
    <w:rsid w:val="004E26D9"/>
    <w:rsid w:val="004E27A8"/>
    <w:rsid w:val="004E2C21"/>
    <w:rsid w:val="004E3053"/>
    <w:rsid w:val="004E30C0"/>
    <w:rsid w:val="004E3293"/>
    <w:rsid w:val="004E34B5"/>
    <w:rsid w:val="004E4105"/>
    <w:rsid w:val="004E46E5"/>
    <w:rsid w:val="004E474A"/>
    <w:rsid w:val="004E49AD"/>
    <w:rsid w:val="004E4CC7"/>
    <w:rsid w:val="004E4E2A"/>
    <w:rsid w:val="004E5179"/>
    <w:rsid w:val="004E5404"/>
    <w:rsid w:val="004E544E"/>
    <w:rsid w:val="004E5531"/>
    <w:rsid w:val="004E568D"/>
    <w:rsid w:val="004E5C88"/>
    <w:rsid w:val="004E5F19"/>
    <w:rsid w:val="004E5FD3"/>
    <w:rsid w:val="004E6269"/>
    <w:rsid w:val="004E62B8"/>
    <w:rsid w:val="004E6522"/>
    <w:rsid w:val="004E67B6"/>
    <w:rsid w:val="004E68F3"/>
    <w:rsid w:val="004E6948"/>
    <w:rsid w:val="004E6B8D"/>
    <w:rsid w:val="004E6DCC"/>
    <w:rsid w:val="004E7A31"/>
    <w:rsid w:val="004F00E7"/>
    <w:rsid w:val="004F01D5"/>
    <w:rsid w:val="004F0262"/>
    <w:rsid w:val="004F139C"/>
    <w:rsid w:val="004F179E"/>
    <w:rsid w:val="004F1F78"/>
    <w:rsid w:val="004F2656"/>
    <w:rsid w:val="004F2DF5"/>
    <w:rsid w:val="004F2E24"/>
    <w:rsid w:val="004F2E40"/>
    <w:rsid w:val="004F30C0"/>
    <w:rsid w:val="004F31B8"/>
    <w:rsid w:val="004F35BF"/>
    <w:rsid w:val="004F3ECE"/>
    <w:rsid w:val="004F40CA"/>
    <w:rsid w:val="004F470A"/>
    <w:rsid w:val="004F49C1"/>
    <w:rsid w:val="004F4AF8"/>
    <w:rsid w:val="004F4F66"/>
    <w:rsid w:val="004F536C"/>
    <w:rsid w:val="004F5623"/>
    <w:rsid w:val="004F6083"/>
    <w:rsid w:val="004F6719"/>
    <w:rsid w:val="004F672D"/>
    <w:rsid w:val="004F68A8"/>
    <w:rsid w:val="004F750D"/>
    <w:rsid w:val="004F7DE2"/>
    <w:rsid w:val="00500262"/>
    <w:rsid w:val="00500A73"/>
    <w:rsid w:val="00500E2D"/>
    <w:rsid w:val="00500EB1"/>
    <w:rsid w:val="00501A00"/>
    <w:rsid w:val="00501AC2"/>
    <w:rsid w:val="00502344"/>
    <w:rsid w:val="0050292F"/>
    <w:rsid w:val="0050297E"/>
    <w:rsid w:val="005029C2"/>
    <w:rsid w:val="00502DF0"/>
    <w:rsid w:val="0050369A"/>
    <w:rsid w:val="00503809"/>
    <w:rsid w:val="00503E10"/>
    <w:rsid w:val="00503EB9"/>
    <w:rsid w:val="00504827"/>
    <w:rsid w:val="005048EC"/>
    <w:rsid w:val="00504BEA"/>
    <w:rsid w:val="00504C39"/>
    <w:rsid w:val="005061DF"/>
    <w:rsid w:val="00506833"/>
    <w:rsid w:val="00506D5B"/>
    <w:rsid w:val="00506E41"/>
    <w:rsid w:val="00507213"/>
    <w:rsid w:val="0050745C"/>
    <w:rsid w:val="0050755C"/>
    <w:rsid w:val="0050794E"/>
    <w:rsid w:val="00507D56"/>
    <w:rsid w:val="00507EA2"/>
    <w:rsid w:val="005106CF"/>
    <w:rsid w:val="005108C3"/>
    <w:rsid w:val="00510A94"/>
    <w:rsid w:val="00510C25"/>
    <w:rsid w:val="00510E83"/>
    <w:rsid w:val="005111D7"/>
    <w:rsid w:val="0051126D"/>
    <w:rsid w:val="005116CF"/>
    <w:rsid w:val="005117A1"/>
    <w:rsid w:val="00511A86"/>
    <w:rsid w:val="00512C8C"/>
    <w:rsid w:val="0051302D"/>
    <w:rsid w:val="00513062"/>
    <w:rsid w:val="00513262"/>
    <w:rsid w:val="005133B5"/>
    <w:rsid w:val="005145D2"/>
    <w:rsid w:val="0051485B"/>
    <w:rsid w:val="00514906"/>
    <w:rsid w:val="00514B02"/>
    <w:rsid w:val="00514CA3"/>
    <w:rsid w:val="0051512C"/>
    <w:rsid w:val="005155D0"/>
    <w:rsid w:val="005157E8"/>
    <w:rsid w:val="00515B60"/>
    <w:rsid w:val="00516214"/>
    <w:rsid w:val="00516545"/>
    <w:rsid w:val="00516E56"/>
    <w:rsid w:val="00517DC0"/>
    <w:rsid w:val="0052004A"/>
    <w:rsid w:val="00520159"/>
    <w:rsid w:val="00520165"/>
    <w:rsid w:val="00520241"/>
    <w:rsid w:val="00520673"/>
    <w:rsid w:val="0052070E"/>
    <w:rsid w:val="00520AFB"/>
    <w:rsid w:val="00520C2A"/>
    <w:rsid w:val="00520CEC"/>
    <w:rsid w:val="005211FC"/>
    <w:rsid w:val="005221C6"/>
    <w:rsid w:val="00522989"/>
    <w:rsid w:val="00522B1A"/>
    <w:rsid w:val="00522B51"/>
    <w:rsid w:val="00523336"/>
    <w:rsid w:val="005235E2"/>
    <w:rsid w:val="005236BC"/>
    <w:rsid w:val="005240B1"/>
    <w:rsid w:val="005247DC"/>
    <w:rsid w:val="00524DA1"/>
    <w:rsid w:val="00525945"/>
    <w:rsid w:val="00525958"/>
    <w:rsid w:val="00525A75"/>
    <w:rsid w:val="00525F12"/>
    <w:rsid w:val="0052604B"/>
    <w:rsid w:val="0052658C"/>
    <w:rsid w:val="0052684E"/>
    <w:rsid w:val="00526A03"/>
    <w:rsid w:val="00526BBD"/>
    <w:rsid w:val="00527075"/>
    <w:rsid w:val="00527088"/>
    <w:rsid w:val="00527432"/>
    <w:rsid w:val="005278B2"/>
    <w:rsid w:val="005278BA"/>
    <w:rsid w:val="00527ECD"/>
    <w:rsid w:val="0053022F"/>
    <w:rsid w:val="0053036C"/>
    <w:rsid w:val="00530712"/>
    <w:rsid w:val="00530D8D"/>
    <w:rsid w:val="00530F3E"/>
    <w:rsid w:val="00531428"/>
    <w:rsid w:val="005318C0"/>
    <w:rsid w:val="005319ED"/>
    <w:rsid w:val="00531A05"/>
    <w:rsid w:val="00531EC2"/>
    <w:rsid w:val="00532369"/>
    <w:rsid w:val="00532378"/>
    <w:rsid w:val="00532384"/>
    <w:rsid w:val="0053262C"/>
    <w:rsid w:val="00532F14"/>
    <w:rsid w:val="0053397C"/>
    <w:rsid w:val="00533FDD"/>
    <w:rsid w:val="0053422F"/>
    <w:rsid w:val="005345B1"/>
    <w:rsid w:val="00534AD0"/>
    <w:rsid w:val="00534D78"/>
    <w:rsid w:val="00534D9D"/>
    <w:rsid w:val="00534DCD"/>
    <w:rsid w:val="005352FB"/>
    <w:rsid w:val="00535397"/>
    <w:rsid w:val="005353D5"/>
    <w:rsid w:val="00535492"/>
    <w:rsid w:val="00535582"/>
    <w:rsid w:val="00535D60"/>
    <w:rsid w:val="005361DD"/>
    <w:rsid w:val="00536209"/>
    <w:rsid w:val="00536438"/>
    <w:rsid w:val="005364B0"/>
    <w:rsid w:val="00536ABE"/>
    <w:rsid w:val="005372B8"/>
    <w:rsid w:val="00537862"/>
    <w:rsid w:val="00537D22"/>
    <w:rsid w:val="00537ED0"/>
    <w:rsid w:val="0054054E"/>
    <w:rsid w:val="0054084C"/>
    <w:rsid w:val="00540862"/>
    <w:rsid w:val="00540CF2"/>
    <w:rsid w:val="00540E4D"/>
    <w:rsid w:val="00540F66"/>
    <w:rsid w:val="00541189"/>
    <w:rsid w:val="00541767"/>
    <w:rsid w:val="00541BD1"/>
    <w:rsid w:val="00542461"/>
    <w:rsid w:val="00542471"/>
    <w:rsid w:val="00542F42"/>
    <w:rsid w:val="005430BB"/>
    <w:rsid w:val="00543F92"/>
    <w:rsid w:val="0054428F"/>
    <w:rsid w:val="005443FE"/>
    <w:rsid w:val="00544499"/>
    <w:rsid w:val="0054484C"/>
    <w:rsid w:val="005448AE"/>
    <w:rsid w:val="00544B66"/>
    <w:rsid w:val="00544E17"/>
    <w:rsid w:val="005454E5"/>
    <w:rsid w:val="0054550A"/>
    <w:rsid w:val="0054577F"/>
    <w:rsid w:val="00545B9E"/>
    <w:rsid w:val="00545DB3"/>
    <w:rsid w:val="005468BB"/>
    <w:rsid w:val="00546C47"/>
    <w:rsid w:val="005479E2"/>
    <w:rsid w:val="00547A34"/>
    <w:rsid w:val="00547B23"/>
    <w:rsid w:val="00547D83"/>
    <w:rsid w:val="005502CC"/>
    <w:rsid w:val="00550820"/>
    <w:rsid w:val="005509B9"/>
    <w:rsid w:val="00550F01"/>
    <w:rsid w:val="00551A79"/>
    <w:rsid w:val="00552927"/>
    <w:rsid w:val="00552A27"/>
    <w:rsid w:val="00552CDC"/>
    <w:rsid w:val="00552D95"/>
    <w:rsid w:val="00552E3A"/>
    <w:rsid w:val="00553043"/>
    <w:rsid w:val="0055306A"/>
    <w:rsid w:val="0055312B"/>
    <w:rsid w:val="005531DE"/>
    <w:rsid w:val="005531EC"/>
    <w:rsid w:val="005537AA"/>
    <w:rsid w:val="00554301"/>
    <w:rsid w:val="005546A8"/>
    <w:rsid w:val="0055477F"/>
    <w:rsid w:val="00554E3A"/>
    <w:rsid w:val="00555640"/>
    <w:rsid w:val="005558F1"/>
    <w:rsid w:val="005559E5"/>
    <w:rsid w:val="00555EFD"/>
    <w:rsid w:val="0055604D"/>
    <w:rsid w:val="0055628B"/>
    <w:rsid w:val="005569C0"/>
    <w:rsid w:val="00556EBF"/>
    <w:rsid w:val="00557628"/>
    <w:rsid w:val="005579E8"/>
    <w:rsid w:val="00557E7E"/>
    <w:rsid w:val="00560633"/>
    <w:rsid w:val="00560893"/>
    <w:rsid w:val="005608A5"/>
    <w:rsid w:val="00560BB1"/>
    <w:rsid w:val="00561362"/>
    <w:rsid w:val="005616BD"/>
    <w:rsid w:val="00561FF3"/>
    <w:rsid w:val="0056233A"/>
    <w:rsid w:val="005626D2"/>
    <w:rsid w:val="005628EA"/>
    <w:rsid w:val="00562DB8"/>
    <w:rsid w:val="00562E46"/>
    <w:rsid w:val="00563587"/>
    <w:rsid w:val="00563E15"/>
    <w:rsid w:val="00563F8D"/>
    <w:rsid w:val="00564924"/>
    <w:rsid w:val="00564BE3"/>
    <w:rsid w:val="005653E9"/>
    <w:rsid w:val="00565687"/>
    <w:rsid w:val="00565C77"/>
    <w:rsid w:val="005663C5"/>
    <w:rsid w:val="0056684F"/>
    <w:rsid w:val="0056693C"/>
    <w:rsid w:val="00566A44"/>
    <w:rsid w:val="00566C96"/>
    <w:rsid w:val="00566E4F"/>
    <w:rsid w:val="00567107"/>
    <w:rsid w:val="00567409"/>
    <w:rsid w:val="005678AD"/>
    <w:rsid w:val="00567AED"/>
    <w:rsid w:val="00567FB8"/>
    <w:rsid w:val="005701C4"/>
    <w:rsid w:val="005703E0"/>
    <w:rsid w:val="00570A90"/>
    <w:rsid w:val="00570F5A"/>
    <w:rsid w:val="005712FF"/>
    <w:rsid w:val="005717CC"/>
    <w:rsid w:val="00571835"/>
    <w:rsid w:val="00571C2A"/>
    <w:rsid w:val="00572186"/>
    <w:rsid w:val="005721A1"/>
    <w:rsid w:val="00572295"/>
    <w:rsid w:val="0057248C"/>
    <w:rsid w:val="0057258C"/>
    <w:rsid w:val="00572D89"/>
    <w:rsid w:val="00573512"/>
    <w:rsid w:val="00573711"/>
    <w:rsid w:val="00573AD2"/>
    <w:rsid w:val="00573C05"/>
    <w:rsid w:val="00574040"/>
    <w:rsid w:val="00574301"/>
    <w:rsid w:val="0057488B"/>
    <w:rsid w:val="00574A63"/>
    <w:rsid w:val="005752A9"/>
    <w:rsid w:val="005755C1"/>
    <w:rsid w:val="005755EA"/>
    <w:rsid w:val="00575913"/>
    <w:rsid w:val="0057598A"/>
    <w:rsid w:val="005760D9"/>
    <w:rsid w:val="00576142"/>
    <w:rsid w:val="005765A5"/>
    <w:rsid w:val="005768D7"/>
    <w:rsid w:val="00576DF3"/>
    <w:rsid w:val="005770B2"/>
    <w:rsid w:val="0057766B"/>
    <w:rsid w:val="005779CD"/>
    <w:rsid w:val="005801AE"/>
    <w:rsid w:val="005802CC"/>
    <w:rsid w:val="0058037D"/>
    <w:rsid w:val="0058099E"/>
    <w:rsid w:val="00580AA4"/>
    <w:rsid w:val="00580AA5"/>
    <w:rsid w:val="00580D39"/>
    <w:rsid w:val="00580F96"/>
    <w:rsid w:val="0058121D"/>
    <w:rsid w:val="005812E6"/>
    <w:rsid w:val="00581B77"/>
    <w:rsid w:val="00581C2F"/>
    <w:rsid w:val="00581CA7"/>
    <w:rsid w:val="00581FE8"/>
    <w:rsid w:val="0058215D"/>
    <w:rsid w:val="005822DE"/>
    <w:rsid w:val="005829F8"/>
    <w:rsid w:val="00582B7E"/>
    <w:rsid w:val="005830CB"/>
    <w:rsid w:val="00583282"/>
    <w:rsid w:val="005834FB"/>
    <w:rsid w:val="0058400E"/>
    <w:rsid w:val="00585858"/>
    <w:rsid w:val="005867CB"/>
    <w:rsid w:val="00586951"/>
    <w:rsid w:val="005870BB"/>
    <w:rsid w:val="00587243"/>
    <w:rsid w:val="00587D17"/>
    <w:rsid w:val="00587E53"/>
    <w:rsid w:val="00587E94"/>
    <w:rsid w:val="0059018F"/>
    <w:rsid w:val="00590942"/>
    <w:rsid w:val="0059094C"/>
    <w:rsid w:val="00590D84"/>
    <w:rsid w:val="00590D9B"/>
    <w:rsid w:val="00590DE3"/>
    <w:rsid w:val="00590EBD"/>
    <w:rsid w:val="0059122E"/>
    <w:rsid w:val="005912E4"/>
    <w:rsid w:val="00592B6C"/>
    <w:rsid w:val="00592F51"/>
    <w:rsid w:val="00593201"/>
    <w:rsid w:val="0059358D"/>
    <w:rsid w:val="00593981"/>
    <w:rsid w:val="00593C7D"/>
    <w:rsid w:val="00593D36"/>
    <w:rsid w:val="00593DAE"/>
    <w:rsid w:val="0059432D"/>
    <w:rsid w:val="00594D6F"/>
    <w:rsid w:val="00594D89"/>
    <w:rsid w:val="00594FE5"/>
    <w:rsid w:val="00595541"/>
    <w:rsid w:val="00595744"/>
    <w:rsid w:val="00595BBC"/>
    <w:rsid w:val="00596200"/>
    <w:rsid w:val="00596932"/>
    <w:rsid w:val="00596A62"/>
    <w:rsid w:val="00596B10"/>
    <w:rsid w:val="00596D10"/>
    <w:rsid w:val="00597460"/>
    <w:rsid w:val="005975C0"/>
    <w:rsid w:val="005979EE"/>
    <w:rsid w:val="005A06E5"/>
    <w:rsid w:val="005A0D26"/>
    <w:rsid w:val="005A19EC"/>
    <w:rsid w:val="005A1A28"/>
    <w:rsid w:val="005A1F2C"/>
    <w:rsid w:val="005A1FE8"/>
    <w:rsid w:val="005A2D8F"/>
    <w:rsid w:val="005A2F24"/>
    <w:rsid w:val="005A2F74"/>
    <w:rsid w:val="005A31AA"/>
    <w:rsid w:val="005A3296"/>
    <w:rsid w:val="005A32A3"/>
    <w:rsid w:val="005A3597"/>
    <w:rsid w:val="005A35FD"/>
    <w:rsid w:val="005A3BB3"/>
    <w:rsid w:val="005A3BC3"/>
    <w:rsid w:val="005A3DD2"/>
    <w:rsid w:val="005A3FD1"/>
    <w:rsid w:val="005A4200"/>
    <w:rsid w:val="005A42A2"/>
    <w:rsid w:val="005A463E"/>
    <w:rsid w:val="005A4655"/>
    <w:rsid w:val="005A4B72"/>
    <w:rsid w:val="005A4B77"/>
    <w:rsid w:val="005A529D"/>
    <w:rsid w:val="005A53AE"/>
    <w:rsid w:val="005A5423"/>
    <w:rsid w:val="005A5844"/>
    <w:rsid w:val="005A598C"/>
    <w:rsid w:val="005A5ADD"/>
    <w:rsid w:val="005A5DFA"/>
    <w:rsid w:val="005A6A79"/>
    <w:rsid w:val="005A6C1A"/>
    <w:rsid w:val="005A6CEC"/>
    <w:rsid w:val="005A6EB7"/>
    <w:rsid w:val="005A7B23"/>
    <w:rsid w:val="005A7B7A"/>
    <w:rsid w:val="005A7C8E"/>
    <w:rsid w:val="005A7D38"/>
    <w:rsid w:val="005B008C"/>
    <w:rsid w:val="005B0169"/>
    <w:rsid w:val="005B071E"/>
    <w:rsid w:val="005B08A3"/>
    <w:rsid w:val="005B0FC8"/>
    <w:rsid w:val="005B1308"/>
    <w:rsid w:val="005B1542"/>
    <w:rsid w:val="005B1632"/>
    <w:rsid w:val="005B16EB"/>
    <w:rsid w:val="005B1C76"/>
    <w:rsid w:val="005B1E35"/>
    <w:rsid w:val="005B1FCC"/>
    <w:rsid w:val="005B239B"/>
    <w:rsid w:val="005B2493"/>
    <w:rsid w:val="005B26A7"/>
    <w:rsid w:val="005B2718"/>
    <w:rsid w:val="005B2757"/>
    <w:rsid w:val="005B27BE"/>
    <w:rsid w:val="005B2A71"/>
    <w:rsid w:val="005B2F24"/>
    <w:rsid w:val="005B3481"/>
    <w:rsid w:val="005B36E0"/>
    <w:rsid w:val="005B3BA8"/>
    <w:rsid w:val="005B3BEC"/>
    <w:rsid w:val="005B40DD"/>
    <w:rsid w:val="005B44B1"/>
    <w:rsid w:val="005B4645"/>
    <w:rsid w:val="005B4E1D"/>
    <w:rsid w:val="005B5204"/>
    <w:rsid w:val="005B666B"/>
    <w:rsid w:val="005B74DD"/>
    <w:rsid w:val="005B76EC"/>
    <w:rsid w:val="005B79BD"/>
    <w:rsid w:val="005B7D83"/>
    <w:rsid w:val="005C0EDE"/>
    <w:rsid w:val="005C1A9F"/>
    <w:rsid w:val="005C1AF8"/>
    <w:rsid w:val="005C1F8D"/>
    <w:rsid w:val="005C24D2"/>
    <w:rsid w:val="005C27CF"/>
    <w:rsid w:val="005C2B7A"/>
    <w:rsid w:val="005C2DE9"/>
    <w:rsid w:val="005C312A"/>
    <w:rsid w:val="005C32E9"/>
    <w:rsid w:val="005C32EE"/>
    <w:rsid w:val="005C33F7"/>
    <w:rsid w:val="005C3A8A"/>
    <w:rsid w:val="005C3F1A"/>
    <w:rsid w:val="005C4105"/>
    <w:rsid w:val="005C430B"/>
    <w:rsid w:val="005C4326"/>
    <w:rsid w:val="005C4515"/>
    <w:rsid w:val="005C45D0"/>
    <w:rsid w:val="005C4642"/>
    <w:rsid w:val="005C496C"/>
    <w:rsid w:val="005C5001"/>
    <w:rsid w:val="005C527D"/>
    <w:rsid w:val="005C58C6"/>
    <w:rsid w:val="005C5F89"/>
    <w:rsid w:val="005C6893"/>
    <w:rsid w:val="005C6DE3"/>
    <w:rsid w:val="005C6E01"/>
    <w:rsid w:val="005C78A3"/>
    <w:rsid w:val="005C7A27"/>
    <w:rsid w:val="005C7A3C"/>
    <w:rsid w:val="005D0075"/>
    <w:rsid w:val="005D0C04"/>
    <w:rsid w:val="005D0E69"/>
    <w:rsid w:val="005D144A"/>
    <w:rsid w:val="005D182D"/>
    <w:rsid w:val="005D1BA4"/>
    <w:rsid w:val="005D1FA3"/>
    <w:rsid w:val="005D2968"/>
    <w:rsid w:val="005D2C36"/>
    <w:rsid w:val="005D3004"/>
    <w:rsid w:val="005D31EE"/>
    <w:rsid w:val="005D34FA"/>
    <w:rsid w:val="005D380A"/>
    <w:rsid w:val="005D38CB"/>
    <w:rsid w:val="005D3E0B"/>
    <w:rsid w:val="005D3EB2"/>
    <w:rsid w:val="005D4147"/>
    <w:rsid w:val="005D4C5E"/>
    <w:rsid w:val="005D550B"/>
    <w:rsid w:val="005D5679"/>
    <w:rsid w:val="005D5A47"/>
    <w:rsid w:val="005D6112"/>
    <w:rsid w:val="005D677E"/>
    <w:rsid w:val="005D69B9"/>
    <w:rsid w:val="005D6B55"/>
    <w:rsid w:val="005D6C4E"/>
    <w:rsid w:val="005D7B84"/>
    <w:rsid w:val="005D7E20"/>
    <w:rsid w:val="005E0BFD"/>
    <w:rsid w:val="005E0E47"/>
    <w:rsid w:val="005E0F95"/>
    <w:rsid w:val="005E14A4"/>
    <w:rsid w:val="005E1B4F"/>
    <w:rsid w:val="005E1E6F"/>
    <w:rsid w:val="005E2227"/>
    <w:rsid w:val="005E2ECA"/>
    <w:rsid w:val="005E30F1"/>
    <w:rsid w:val="005E37AE"/>
    <w:rsid w:val="005E42A9"/>
    <w:rsid w:val="005E436B"/>
    <w:rsid w:val="005E4524"/>
    <w:rsid w:val="005E4912"/>
    <w:rsid w:val="005E49C2"/>
    <w:rsid w:val="005E4ECC"/>
    <w:rsid w:val="005E4EF9"/>
    <w:rsid w:val="005E6AE8"/>
    <w:rsid w:val="005E6BDF"/>
    <w:rsid w:val="005E6C49"/>
    <w:rsid w:val="005E706F"/>
    <w:rsid w:val="005E72EA"/>
    <w:rsid w:val="005E7614"/>
    <w:rsid w:val="005E7F45"/>
    <w:rsid w:val="005F034C"/>
    <w:rsid w:val="005F078C"/>
    <w:rsid w:val="005F0A2C"/>
    <w:rsid w:val="005F1497"/>
    <w:rsid w:val="005F179B"/>
    <w:rsid w:val="005F19BE"/>
    <w:rsid w:val="005F1D00"/>
    <w:rsid w:val="005F271A"/>
    <w:rsid w:val="005F2755"/>
    <w:rsid w:val="005F2ACB"/>
    <w:rsid w:val="005F2C8D"/>
    <w:rsid w:val="005F33F8"/>
    <w:rsid w:val="005F3783"/>
    <w:rsid w:val="005F444F"/>
    <w:rsid w:val="005F46FC"/>
    <w:rsid w:val="005F47B2"/>
    <w:rsid w:val="005F49D2"/>
    <w:rsid w:val="005F4BF1"/>
    <w:rsid w:val="005F52D0"/>
    <w:rsid w:val="005F550D"/>
    <w:rsid w:val="005F556A"/>
    <w:rsid w:val="005F5AF6"/>
    <w:rsid w:val="005F5D1F"/>
    <w:rsid w:val="005F5DF0"/>
    <w:rsid w:val="005F6324"/>
    <w:rsid w:val="005F7081"/>
    <w:rsid w:val="005F7128"/>
    <w:rsid w:val="005F74EA"/>
    <w:rsid w:val="005F7707"/>
    <w:rsid w:val="005F7F8A"/>
    <w:rsid w:val="005F7FFD"/>
    <w:rsid w:val="006001D3"/>
    <w:rsid w:val="006003A1"/>
    <w:rsid w:val="00600406"/>
    <w:rsid w:val="00600973"/>
    <w:rsid w:val="006009F6"/>
    <w:rsid w:val="00600D59"/>
    <w:rsid w:val="006014F9"/>
    <w:rsid w:val="00603318"/>
    <w:rsid w:val="006033F8"/>
    <w:rsid w:val="0060356B"/>
    <w:rsid w:val="0060406F"/>
    <w:rsid w:val="00604252"/>
    <w:rsid w:val="006048A4"/>
    <w:rsid w:val="00604992"/>
    <w:rsid w:val="00604A98"/>
    <w:rsid w:val="00604BD1"/>
    <w:rsid w:val="006050E3"/>
    <w:rsid w:val="00605A00"/>
    <w:rsid w:val="0060646C"/>
    <w:rsid w:val="006066BF"/>
    <w:rsid w:val="00606AE2"/>
    <w:rsid w:val="00606C91"/>
    <w:rsid w:val="00606CEB"/>
    <w:rsid w:val="00606D6D"/>
    <w:rsid w:val="00607530"/>
    <w:rsid w:val="00607A6D"/>
    <w:rsid w:val="00607B3B"/>
    <w:rsid w:val="00607CE9"/>
    <w:rsid w:val="00610AF8"/>
    <w:rsid w:val="00610EFC"/>
    <w:rsid w:val="006111DE"/>
    <w:rsid w:val="0061133B"/>
    <w:rsid w:val="006113C4"/>
    <w:rsid w:val="0061176B"/>
    <w:rsid w:val="00611777"/>
    <w:rsid w:val="006119F0"/>
    <w:rsid w:val="00611B2F"/>
    <w:rsid w:val="00611B7F"/>
    <w:rsid w:val="00611DCF"/>
    <w:rsid w:val="006120C1"/>
    <w:rsid w:val="0061257C"/>
    <w:rsid w:val="006126E2"/>
    <w:rsid w:val="00612C82"/>
    <w:rsid w:val="0061339B"/>
    <w:rsid w:val="0061399F"/>
    <w:rsid w:val="00613D1C"/>
    <w:rsid w:val="0061456B"/>
    <w:rsid w:val="006146E0"/>
    <w:rsid w:val="00614845"/>
    <w:rsid w:val="00614875"/>
    <w:rsid w:val="00614AF5"/>
    <w:rsid w:val="00615439"/>
    <w:rsid w:val="006159D1"/>
    <w:rsid w:val="00615AB1"/>
    <w:rsid w:val="00615B91"/>
    <w:rsid w:val="00615BD6"/>
    <w:rsid w:val="00615DD8"/>
    <w:rsid w:val="0061620E"/>
    <w:rsid w:val="00616AED"/>
    <w:rsid w:val="006171E0"/>
    <w:rsid w:val="00617399"/>
    <w:rsid w:val="006209A3"/>
    <w:rsid w:val="006209AF"/>
    <w:rsid w:val="0062112A"/>
    <w:rsid w:val="00621274"/>
    <w:rsid w:val="00622151"/>
    <w:rsid w:val="00622C35"/>
    <w:rsid w:val="0062366F"/>
    <w:rsid w:val="00623BEE"/>
    <w:rsid w:val="00623DC8"/>
    <w:rsid w:val="00623E1A"/>
    <w:rsid w:val="00624445"/>
    <w:rsid w:val="006246E5"/>
    <w:rsid w:val="0062517B"/>
    <w:rsid w:val="006255A4"/>
    <w:rsid w:val="00625673"/>
    <w:rsid w:val="00625AE5"/>
    <w:rsid w:val="00625BDD"/>
    <w:rsid w:val="00625C13"/>
    <w:rsid w:val="00625F41"/>
    <w:rsid w:val="00626155"/>
    <w:rsid w:val="0062639A"/>
    <w:rsid w:val="0062675E"/>
    <w:rsid w:val="00626ACA"/>
    <w:rsid w:val="00626B78"/>
    <w:rsid w:val="00626BA9"/>
    <w:rsid w:val="00626C36"/>
    <w:rsid w:val="00627200"/>
    <w:rsid w:val="00627380"/>
    <w:rsid w:val="006276B9"/>
    <w:rsid w:val="006276D1"/>
    <w:rsid w:val="00627984"/>
    <w:rsid w:val="00627A68"/>
    <w:rsid w:val="00627B65"/>
    <w:rsid w:val="00627C09"/>
    <w:rsid w:val="0063003B"/>
    <w:rsid w:val="00630141"/>
    <w:rsid w:val="00630FAC"/>
    <w:rsid w:val="00631103"/>
    <w:rsid w:val="00631301"/>
    <w:rsid w:val="00631B46"/>
    <w:rsid w:val="00631C81"/>
    <w:rsid w:val="00631CFC"/>
    <w:rsid w:val="00631F3A"/>
    <w:rsid w:val="00632690"/>
    <w:rsid w:val="00632923"/>
    <w:rsid w:val="006337E7"/>
    <w:rsid w:val="00633880"/>
    <w:rsid w:val="00633D73"/>
    <w:rsid w:val="00633E2C"/>
    <w:rsid w:val="006340A6"/>
    <w:rsid w:val="0063454F"/>
    <w:rsid w:val="00634D67"/>
    <w:rsid w:val="00635033"/>
    <w:rsid w:val="0063571D"/>
    <w:rsid w:val="0063604F"/>
    <w:rsid w:val="00636768"/>
    <w:rsid w:val="00636B3F"/>
    <w:rsid w:val="00636C90"/>
    <w:rsid w:val="00636D1C"/>
    <w:rsid w:val="00637213"/>
    <w:rsid w:val="00637377"/>
    <w:rsid w:val="00637518"/>
    <w:rsid w:val="00637727"/>
    <w:rsid w:val="00637B6F"/>
    <w:rsid w:val="00640282"/>
    <w:rsid w:val="006403F9"/>
    <w:rsid w:val="00640D6E"/>
    <w:rsid w:val="00640D9A"/>
    <w:rsid w:val="0064124E"/>
    <w:rsid w:val="006412DB"/>
    <w:rsid w:val="006414DE"/>
    <w:rsid w:val="00641BA9"/>
    <w:rsid w:val="006423D7"/>
    <w:rsid w:val="006424BC"/>
    <w:rsid w:val="006424FC"/>
    <w:rsid w:val="00643ACB"/>
    <w:rsid w:val="006441F1"/>
    <w:rsid w:val="00644302"/>
    <w:rsid w:val="00644592"/>
    <w:rsid w:val="00644593"/>
    <w:rsid w:val="00644942"/>
    <w:rsid w:val="00644EC5"/>
    <w:rsid w:val="00645383"/>
    <w:rsid w:val="0064648F"/>
    <w:rsid w:val="006466DC"/>
    <w:rsid w:val="00646DCB"/>
    <w:rsid w:val="00646E38"/>
    <w:rsid w:val="00647127"/>
    <w:rsid w:val="006501E8"/>
    <w:rsid w:val="0065041A"/>
    <w:rsid w:val="00650A31"/>
    <w:rsid w:val="00650AF2"/>
    <w:rsid w:val="00650C08"/>
    <w:rsid w:val="00650E25"/>
    <w:rsid w:val="00651770"/>
    <w:rsid w:val="00651F23"/>
    <w:rsid w:val="00651F9E"/>
    <w:rsid w:val="006526CA"/>
    <w:rsid w:val="006527C7"/>
    <w:rsid w:val="006528C8"/>
    <w:rsid w:val="0065347E"/>
    <w:rsid w:val="00654071"/>
    <w:rsid w:val="006543F4"/>
    <w:rsid w:val="00654534"/>
    <w:rsid w:val="006545FB"/>
    <w:rsid w:val="00654618"/>
    <w:rsid w:val="006549CB"/>
    <w:rsid w:val="00655616"/>
    <w:rsid w:val="0065583F"/>
    <w:rsid w:val="00655A0B"/>
    <w:rsid w:val="00656478"/>
    <w:rsid w:val="00657616"/>
    <w:rsid w:val="006576D4"/>
    <w:rsid w:val="00657CB0"/>
    <w:rsid w:val="00657DEF"/>
    <w:rsid w:val="00660565"/>
    <w:rsid w:val="0066068B"/>
    <w:rsid w:val="00660804"/>
    <w:rsid w:val="006609D0"/>
    <w:rsid w:val="00661957"/>
    <w:rsid w:val="00661A7C"/>
    <w:rsid w:val="00662C1D"/>
    <w:rsid w:val="00662CD6"/>
    <w:rsid w:val="006631B5"/>
    <w:rsid w:val="00663374"/>
    <w:rsid w:val="006634D7"/>
    <w:rsid w:val="00663525"/>
    <w:rsid w:val="00663A6E"/>
    <w:rsid w:val="00663C05"/>
    <w:rsid w:val="00663DE2"/>
    <w:rsid w:val="0066457A"/>
    <w:rsid w:val="00664903"/>
    <w:rsid w:val="00664E5A"/>
    <w:rsid w:val="0066514B"/>
    <w:rsid w:val="00665590"/>
    <w:rsid w:val="00665F57"/>
    <w:rsid w:val="00665FE7"/>
    <w:rsid w:val="00666100"/>
    <w:rsid w:val="0066678C"/>
    <w:rsid w:val="006679D8"/>
    <w:rsid w:val="00667FDA"/>
    <w:rsid w:val="006701B4"/>
    <w:rsid w:val="0067049A"/>
    <w:rsid w:val="006704D4"/>
    <w:rsid w:val="006705DC"/>
    <w:rsid w:val="00670647"/>
    <w:rsid w:val="006707E7"/>
    <w:rsid w:val="006708B2"/>
    <w:rsid w:val="00670B64"/>
    <w:rsid w:val="00670B9B"/>
    <w:rsid w:val="006716D2"/>
    <w:rsid w:val="00671C45"/>
    <w:rsid w:val="00671F1C"/>
    <w:rsid w:val="006721BF"/>
    <w:rsid w:val="0067247E"/>
    <w:rsid w:val="0067249A"/>
    <w:rsid w:val="00672DCF"/>
    <w:rsid w:val="00672DD0"/>
    <w:rsid w:val="00673224"/>
    <w:rsid w:val="00673998"/>
    <w:rsid w:val="00673F94"/>
    <w:rsid w:val="0067446C"/>
    <w:rsid w:val="0067465F"/>
    <w:rsid w:val="00674738"/>
    <w:rsid w:val="00674930"/>
    <w:rsid w:val="00675626"/>
    <w:rsid w:val="0067593D"/>
    <w:rsid w:val="0067595F"/>
    <w:rsid w:val="00675BC4"/>
    <w:rsid w:val="0067617A"/>
    <w:rsid w:val="00676189"/>
    <w:rsid w:val="006767BE"/>
    <w:rsid w:val="00676B1A"/>
    <w:rsid w:val="00676B26"/>
    <w:rsid w:val="00676CC1"/>
    <w:rsid w:val="006774AF"/>
    <w:rsid w:val="00677961"/>
    <w:rsid w:val="006779D1"/>
    <w:rsid w:val="00677E23"/>
    <w:rsid w:val="006806E6"/>
    <w:rsid w:val="0068089F"/>
    <w:rsid w:val="00681041"/>
    <w:rsid w:val="00681F1A"/>
    <w:rsid w:val="0068205C"/>
    <w:rsid w:val="006825A9"/>
    <w:rsid w:val="00682A13"/>
    <w:rsid w:val="00682BA8"/>
    <w:rsid w:val="00682FDD"/>
    <w:rsid w:val="00683123"/>
    <w:rsid w:val="00683323"/>
    <w:rsid w:val="00683477"/>
    <w:rsid w:val="00683E4C"/>
    <w:rsid w:val="00683E64"/>
    <w:rsid w:val="00683FB8"/>
    <w:rsid w:val="0068460E"/>
    <w:rsid w:val="00684843"/>
    <w:rsid w:val="00684F9F"/>
    <w:rsid w:val="00685396"/>
    <w:rsid w:val="00685604"/>
    <w:rsid w:val="006856C4"/>
    <w:rsid w:val="00685AE9"/>
    <w:rsid w:val="00685C17"/>
    <w:rsid w:val="00685C96"/>
    <w:rsid w:val="00685CC8"/>
    <w:rsid w:val="006863C1"/>
    <w:rsid w:val="006866F5"/>
    <w:rsid w:val="0068698C"/>
    <w:rsid w:val="00686A55"/>
    <w:rsid w:val="00686B71"/>
    <w:rsid w:val="00687F1D"/>
    <w:rsid w:val="00687F21"/>
    <w:rsid w:val="00690352"/>
    <w:rsid w:val="00690B33"/>
    <w:rsid w:val="0069106B"/>
    <w:rsid w:val="0069149F"/>
    <w:rsid w:val="0069160A"/>
    <w:rsid w:val="0069191D"/>
    <w:rsid w:val="00691F34"/>
    <w:rsid w:val="006923BD"/>
    <w:rsid w:val="0069244D"/>
    <w:rsid w:val="006928AB"/>
    <w:rsid w:val="00692A15"/>
    <w:rsid w:val="00692C7D"/>
    <w:rsid w:val="00692DA4"/>
    <w:rsid w:val="006930D3"/>
    <w:rsid w:val="0069334F"/>
    <w:rsid w:val="00693B1D"/>
    <w:rsid w:val="00694224"/>
    <w:rsid w:val="006942E1"/>
    <w:rsid w:val="006944B7"/>
    <w:rsid w:val="00694C80"/>
    <w:rsid w:val="00694D82"/>
    <w:rsid w:val="00696441"/>
    <w:rsid w:val="00696B43"/>
    <w:rsid w:val="0069710B"/>
    <w:rsid w:val="0069764E"/>
    <w:rsid w:val="006977E4"/>
    <w:rsid w:val="006978FD"/>
    <w:rsid w:val="00697CAE"/>
    <w:rsid w:val="00697E0B"/>
    <w:rsid w:val="006A03CD"/>
    <w:rsid w:val="006A03F3"/>
    <w:rsid w:val="006A06F1"/>
    <w:rsid w:val="006A1025"/>
    <w:rsid w:val="006A1830"/>
    <w:rsid w:val="006A1C06"/>
    <w:rsid w:val="006A1EBE"/>
    <w:rsid w:val="006A2193"/>
    <w:rsid w:val="006A2347"/>
    <w:rsid w:val="006A2A46"/>
    <w:rsid w:val="006A2B8B"/>
    <w:rsid w:val="006A3519"/>
    <w:rsid w:val="006A3738"/>
    <w:rsid w:val="006A38C0"/>
    <w:rsid w:val="006A3984"/>
    <w:rsid w:val="006A3B54"/>
    <w:rsid w:val="006A3C7D"/>
    <w:rsid w:val="006A3EC0"/>
    <w:rsid w:val="006A4791"/>
    <w:rsid w:val="006A4F53"/>
    <w:rsid w:val="006A4F57"/>
    <w:rsid w:val="006A61E3"/>
    <w:rsid w:val="006A6309"/>
    <w:rsid w:val="006A64BB"/>
    <w:rsid w:val="006A6916"/>
    <w:rsid w:val="006A6B19"/>
    <w:rsid w:val="006A6BA6"/>
    <w:rsid w:val="006A6EF7"/>
    <w:rsid w:val="006B0558"/>
    <w:rsid w:val="006B05B3"/>
    <w:rsid w:val="006B06D2"/>
    <w:rsid w:val="006B0A7C"/>
    <w:rsid w:val="006B0CE1"/>
    <w:rsid w:val="006B1293"/>
    <w:rsid w:val="006B12A4"/>
    <w:rsid w:val="006B142F"/>
    <w:rsid w:val="006B14FB"/>
    <w:rsid w:val="006B1858"/>
    <w:rsid w:val="006B24CB"/>
    <w:rsid w:val="006B2922"/>
    <w:rsid w:val="006B2A8E"/>
    <w:rsid w:val="006B2E08"/>
    <w:rsid w:val="006B320B"/>
    <w:rsid w:val="006B3494"/>
    <w:rsid w:val="006B376F"/>
    <w:rsid w:val="006B394E"/>
    <w:rsid w:val="006B3960"/>
    <w:rsid w:val="006B3F57"/>
    <w:rsid w:val="006B3FBD"/>
    <w:rsid w:val="006B44C1"/>
    <w:rsid w:val="006B48E2"/>
    <w:rsid w:val="006B49EA"/>
    <w:rsid w:val="006B4CC6"/>
    <w:rsid w:val="006B507D"/>
    <w:rsid w:val="006B51D0"/>
    <w:rsid w:val="006B58E6"/>
    <w:rsid w:val="006B5AAE"/>
    <w:rsid w:val="006B6594"/>
    <w:rsid w:val="006B6653"/>
    <w:rsid w:val="006B66EF"/>
    <w:rsid w:val="006B6820"/>
    <w:rsid w:val="006B6DF1"/>
    <w:rsid w:val="006B6F46"/>
    <w:rsid w:val="006B7838"/>
    <w:rsid w:val="006B7C15"/>
    <w:rsid w:val="006B7E5C"/>
    <w:rsid w:val="006C00B5"/>
    <w:rsid w:val="006C0BFE"/>
    <w:rsid w:val="006C0C1D"/>
    <w:rsid w:val="006C0DA1"/>
    <w:rsid w:val="006C1866"/>
    <w:rsid w:val="006C18ED"/>
    <w:rsid w:val="006C1A4E"/>
    <w:rsid w:val="006C1F3E"/>
    <w:rsid w:val="006C285A"/>
    <w:rsid w:val="006C2923"/>
    <w:rsid w:val="006C2BD6"/>
    <w:rsid w:val="006C33BF"/>
    <w:rsid w:val="006C357D"/>
    <w:rsid w:val="006C3643"/>
    <w:rsid w:val="006C39B3"/>
    <w:rsid w:val="006C3A6C"/>
    <w:rsid w:val="006C4333"/>
    <w:rsid w:val="006C43E3"/>
    <w:rsid w:val="006C4869"/>
    <w:rsid w:val="006C4EF2"/>
    <w:rsid w:val="006C54FC"/>
    <w:rsid w:val="006C6044"/>
    <w:rsid w:val="006C68F6"/>
    <w:rsid w:val="006C6C10"/>
    <w:rsid w:val="006C6DA7"/>
    <w:rsid w:val="006C72B6"/>
    <w:rsid w:val="006C756D"/>
    <w:rsid w:val="006C79BA"/>
    <w:rsid w:val="006C7A4E"/>
    <w:rsid w:val="006C7D04"/>
    <w:rsid w:val="006C7F63"/>
    <w:rsid w:val="006D005D"/>
    <w:rsid w:val="006D01AF"/>
    <w:rsid w:val="006D02F9"/>
    <w:rsid w:val="006D0F51"/>
    <w:rsid w:val="006D10AE"/>
    <w:rsid w:val="006D113C"/>
    <w:rsid w:val="006D1BBA"/>
    <w:rsid w:val="006D1E21"/>
    <w:rsid w:val="006D2633"/>
    <w:rsid w:val="006D3180"/>
    <w:rsid w:val="006D34D9"/>
    <w:rsid w:val="006D3BE9"/>
    <w:rsid w:val="006D3D19"/>
    <w:rsid w:val="006D4594"/>
    <w:rsid w:val="006D48C0"/>
    <w:rsid w:val="006D4DBB"/>
    <w:rsid w:val="006D5021"/>
    <w:rsid w:val="006D50A1"/>
    <w:rsid w:val="006D52B5"/>
    <w:rsid w:val="006D53DB"/>
    <w:rsid w:val="006D56F5"/>
    <w:rsid w:val="006D57C5"/>
    <w:rsid w:val="006D587B"/>
    <w:rsid w:val="006D58A7"/>
    <w:rsid w:val="006D5C22"/>
    <w:rsid w:val="006D6444"/>
    <w:rsid w:val="006D6603"/>
    <w:rsid w:val="006D6B68"/>
    <w:rsid w:val="006D7244"/>
    <w:rsid w:val="006D7665"/>
    <w:rsid w:val="006D7DDA"/>
    <w:rsid w:val="006E07E7"/>
    <w:rsid w:val="006E0A21"/>
    <w:rsid w:val="006E0CEA"/>
    <w:rsid w:val="006E0E13"/>
    <w:rsid w:val="006E0E8B"/>
    <w:rsid w:val="006E0F60"/>
    <w:rsid w:val="006E1835"/>
    <w:rsid w:val="006E1C46"/>
    <w:rsid w:val="006E1D9D"/>
    <w:rsid w:val="006E22B2"/>
    <w:rsid w:val="006E24FB"/>
    <w:rsid w:val="006E270A"/>
    <w:rsid w:val="006E2920"/>
    <w:rsid w:val="006E3099"/>
    <w:rsid w:val="006E3786"/>
    <w:rsid w:val="006E4375"/>
    <w:rsid w:val="006E4B0C"/>
    <w:rsid w:val="006E4B44"/>
    <w:rsid w:val="006E5567"/>
    <w:rsid w:val="006E5657"/>
    <w:rsid w:val="006E5707"/>
    <w:rsid w:val="006E5929"/>
    <w:rsid w:val="006E6776"/>
    <w:rsid w:val="006E754C"/>
    <w:rsid w:val="006E7B88"/>
    <w:rsid w:val="006F02BC"/>
    <w:rsid w:val="006F0361"/>
    <w:rsid w:val="006F05EC"/>
    <w:rsid w:val="006F078C"/>
    <w:rsid w:val="006F0C45"/>
    <w:rsid w:val="006F1391"/>
    <w:rsid w:val="006F2A4B"/>
    <w:rsid w:val="006F2F72"/>
    <w:rsid w:val="006F3098"/>
    <w:rsid w:val="006F342C"/>
    <w:rsid w:val="006F34EC"/>
    <w:rsid w:val="006F3884"/>
    <w:rsid w:val="006F3C0E"/>
    <w:rsid w:val="006F3C4F"/>
    <w:rsid w:val="006F3DF0"/>
    <w:rsid w:val="006F4564"/>
    <w:rsid w:val="006F48C7"/>
    <w:rsid w:val="006F50B9"/>
    <w:rsid w:val="006F51EE"/>
    <w:rsid w:val="006F5361"/>
    <w:rsid w:val="006F5554"/>
    <w:rsid w:val="006F5AF0"/>
    <w:rsid w:val="006F6A94"/>
    <w:rsid w:val="006F6ADA"/>
    <w:rsid w:val="006F6D21"/>
    <w:rsid w:val="006F6D8D"/>
    <w:rsid w:val="006F7674"/>
    <w:rsid w:val="006F7751"/>
    <w:rsid w:val="006F7C77"/>
    <w:rsid w:val="007010AA"/>
    <w:rsid w:val="00701569"/>
    <w:rsid w:val="007019EB"/>
    <w:rsid w:val="00701E89"/>
    <w:rsid w:val="00702035"/>
    <w:rsid w:val="007025DB"/>
    <w:rsid w:val="007026EF"/>
    <w:rsid w:val="0070274D"/>
    <w:rsid w:val="007028DD"/>
    <w:rsid w:val="00702D72"/>
    <w:rsid w:val="00702E00"/>
    <w:rsid w:val="00702F20"/>
    <w:rsid w:val="00703B73"/>
    <w:rsid w:val="00703BAC"/>
    <w:rsid w:val="007040A3"/>
    <w:rsid w:val="00704A2A"/>
    <w:rsid w:val="00704A5D"/>
    <w:rsid w:val="00704C3E"/>
    <w:rsid w:val="007054D9"/>
    <w:rsid w:val="0070566C"/>
    <w:rsid w:val="0070566D"/>
    <w:rsid w:val="00705773"/>
    <w:rsid w:val="00705A59"/>
    <w:rsid w:val="00705E52"/>
    <w:rsid w:val="00706320"/>
    <w:rsid w:val="00706353"/>
    <w:rsid w:val="007066E8"/>
    <w:rsid w:val="00706B4D"/>
    <w:rsid w:val="007070FD"/>
    <w:rsid w:val="0070799D"/>
    <w:rsid w:val="007079EE"/>
    <w:rsid w:val="00707D67"/>
    <w:rsid w:val="00707D6B"/>
    <w:rsid w:val="00707F66"/>
    <w:rsid w:val="00710C18"/>
    <w:rsid w:val="00710C20"/>
    <w:rsid w:val="007113E4"/>
    <w:rsid w:val="007118AE"/>
    <w:rsid w:val="00711E74"/>
    <w:rsid w:val="007121AE"/>
    <w:rsid w:val="00712AF7"/>
    <w:rsid w:val="00713064"/>
    <w:rsid w:val="007130D0"/>
    <w:rsid w:val="0071321B"/>
    <w:rsid w:val="00713B38"/>
    <w:rsid w:val="00713E7F"/>
    <w:rsid w:val="00714056"/>
    <w:rsid w:val="007140A1"/>
    <w:rsid w:val="007146FF"/>
    <w:rsid w:val="007154A0"/>
    <w:rsid w:val="00715DE5"/>
    <w:rsid w:val="0071630E"/>
    <w:rsid w:val="00716758"/>
    <w:rsid w:val="00716872"/>
    <w:rsid w:val="00716FBA"/>
    <w:rsid w:val="00716FFD"/>
    <w:rsid w:val="00717003"/>
    <w:rsid w:val="00717847"/>
    <w:rsid w:val="0071793B"/>
    <w:rsid w:val="00720008"/>
    <w:rsid w:val="0072038D"/>
    <w:rsid w:val="00720444"/>
    <w:rsid w:val="00720581"/>
    <w:rsid w:val="00720897"/>
    <w:rsid w:val="00721116"/>
    <w:rsid w:val="00721C9B"/>
    <w:rsid w:val="00721DC3"/>
    <w:rsid w:val="0072223F"/>
    <w:rsid w:val="0072244A"/>
    <w:rsid w:val="00722665"/>
    <w:rsid w:val="0072281F"/>
    <w:rsid w:val="00723E90"/>
    <w:rsid w:val="00724104"/>
    <w:rsid w:val="007244C8"/>
    <w:rsid w:val="00724871"/>
    <w:rsid w:val="00724B97"/>
    <w:rsid w:val="0072527A"/>
    <w:rsid w:val="00725C6B"/>
    <w:rsid w:val="00725D64"/>
    <w:rsid w:val="0072631B"/>
    <w:rsid w:val="00726581"/>
    <w:rsid w:val="007265D3"/>
    <w:rsid w:val="00726611"/>
    <w:rsid w:val="00726844"/>
    <w:rsid w:val="00726A28"/>
    <w:rsid w:val="00726B3D"/>
    <w:rsid w:val="00727E6F"/>
    <w:rsid w:val="00727FD2"/>
    <w:rsid w:val="00730667"/>
    <w:rsid w:val="00730756"/>
    <w:rsid w:val="007307EC"/>
    <w:rsid w:val="00731401"/>
    <w:rsid w:val="007314E9"/>
    <w:rsid w:val="007316A8"/>
    <w:rsid w:val="00731B3C"/>
    <w:rsid w:val="00731FF8"/>
    <w:rsid w:val="007321D7"/>
    <w:rsid w:val="007326C7"/>
    <w:rsid w:val="007328EC"/>
    <w:rsid w:val="00733171"/>
    <w:rsid w:val="00733790"/>
    <w:rsid w:val="007337F4"/>
    <w:rsid w:val="00733B60"/>
    <w:rsid w:val="00733FD5"/>
    <w:rsid w:val="007347E9"/>
    <w:rsid w:val="00734AE8"/>
    <w:rsid w:val="00734D0B"/>
    <w:rsid w:val="00734E57"/>
    <w:rsid w:val="007353C1"/>
    <w:rsid w:val="00735CEF"/>
    <w:rsid w:val="00735E5D"/>
    <w:rsid w:val="00735EB9"/>
    <w:rsid w:val="00735F91"/>
    <w:rsid w:val="007362FF"/>
    <w:rsid w:val="00736B30"/>
    <w:rsid w:val="00736C88"/>
    <w:rsid w:val="00737F90"/>
    <w:rsid w:val="0074030B"/>
    <w:rsid w:val="007410B5"/>
    <w:rsid w:val="0074132C"/>
    <w:rsid w:val="0074162D"/>
    <w:rsid w:val="0074183B"/>
    <w:rsid w:val="00741A3C"/>
    <w:rsid w:val="00741A80"/>
    <w:rsid w:val="00741E8D"/>
    <w:rsid w:val="00742B88"/>
    <w:rsid w:val="00742FE7"/>
    <w:rsid w:val="0074343E"/>
    <w:rsid w:val="00743575"/>
    <w:rsid w:val="00743578"/>
    <w:rsid w:val="007435D2"/>
    <w:rsid w:val="00743CF9"/>
    <w:rsid w:val="00744083"/>
    <w:rsid w:val="0074413F"/>
    <w:rsid w:val="00744992"/>
    <w:rsid w:val="00744AF8"/>
    <w:rsid w:val="00744E58"/>
    <w:rsid w:val="00745727"/>
    <w:rsid w:val="00745BB7"/>
    <w:rsid w:val="00745D5E"/>
    <w:rsid w:val="00745F61"/>
    <w:rsid w:val="00746118"/>
    <w:rsid w:val="00746CD3"/>
    <w:rsid w:val="0074708F"/>
    <w:rsid w:val="00747F13"/>
    <w:rsid w:val="00747FEA"/>
    <w:rsid w:val="00750057"/>
    <w:rsid w:val="007501DB"/>
    <w:rsid w:val="007506EE"/>
    <w:rsid w:val="00750AFB"/>
    <w:rsid w:val="00750D6A"/>
    <w:rsid w:val="0075108E"/>
    <w:rsid w:val="007511DC"/>
    <w:rsid w:val="0075130A"/>
    <w:rsid w:val="00751521"/>
    <w:rsid w:val="00751AB6"/>
    <w:rsid w:val="00751F8C"/>
    <w:rsid w:val="0075200B"/>
    <w:rsid w:val="007523B6"/>
    <w:rsid w:val="007523C5"/>
    <w:rsid w:val="00752A91"/>
    <w:rsid w:val="00752B57"/>
    <w:rsid w:val="00752DDF"/>
    <w:rsid w:val="00752F4A"/>
    <w:rsid w:val="00753506"/>
    <w:rsid w:val="007536D7"/>
    <w:rsid w:val="00753AE8"/>
    <w:rsid w:val="0075462E"/>
    <w:rsid w:val="00754D17"/>
    <w:rsid w:val="00754E72"/>
    <w:rsid w:val="00755287"/>
    <w:rsid w:val="00755438"/>
    <w:rsid w:val="00755569"/>
    <w:rsid w:val="00755AD9"/>
    <w:rsid w:val="0075614A"/>
    <w:rsid w:val="0075646B"/>
    <w:rsid w:val="007564A8"/>
    <w:rsid w:val="00756874"/>
    <w:rsid w:val="00756C93"/>
    <w:rsid w:val="00757093"/>
    <w:rsid w:val="0076053A"/>
    <w:rsid w:val="00760ABD"/>
    <w:rsid w:val="00760F67"/>
    <w:rsid w:val="0076109A"/>
    <w:rsid w:val="007611E7"/>
    <w:rsid w:val="00761591"/>
    <w:rsid w:val="007619B4"/>
    <w:rsid w:val="007620CF"/>
    <w:rsid w:val="0076233D"/>
    <w:rsid w:val="00762505"/>
    <w:rsid w:val="007625EA"/>
    <w:rsid w:val="007625F2"/>
    <w:rsid w:val="00762618"/>
    <w:rsid w:val="00762D09"/>
    <w:rsid w:val="00763463"/>
    <w:rsid w:val="007635BE"/>
    <w:rsid w:val="0076382B"/>
    <w:rsid w:val="00763931"/>
    <w:rsid w:val="00763B57"/>
    <w:rsid w:val="00764676"/>
    <w:rsid w:val="007647A6"/>
    <w:rsid w:val="00764901"/>
    <w:rsid w:val="00764A27"/>
    <w:rsid w:val="0076522F"/>
    <w:rsid w:val="007656C9"/>
    <w:rsid w:val="00765763"/>
    <w:rsid w:val="007659B9"/>
    <w:rsid w:val="00765E5E"/>
    <w:rsid w:val="007662C1"/>
    <w:rsid w:val="0076670D"/>
    <w:rsid w:val="00766E80"/>
    <w:rsid w:val="0076733D"/>
    <w:rsid w:val="007673CE"/>
    <w:rsid w:val="00767CF0"/>
    <w:rsid w:val="00767DFA"/>
    <w:rsid w:val="007700F2"/>
    <w:rsid w:val="00770550"/>
    <w:rsid w:val="007708EB"/>
    <w:rsid w:val="0077097E"/>
    <w:rsid w:val="00770DE1"/>
    <w:rsid w:val="007719E0"/>
    <w:rsid w:val="00771B47"/>
    <w:rsid w:val="00771B48"/>
    <w:rsid w:val="00772008"/>
    <w:rsid w:val="007725F3"/>
    <w:rsid w:val="00772F26"/>
    <w:rsid w:val="0077379A"/>
    <w:rsid w:val="00773B1D"/>
    <w:rsid w:val="0077410C"/>
    <w:rsid w:val="007742B0"/>
    <w:rsid w:val="00774592"/>
    <w:rsid w:val="00775129"/>
    <w:rsid w:val="007755C8"/>
    <w:rsid w:val="0077603F"/>
    <w:rsid w:val="0077652E"/>
    <w:rsid w:val="007766BD"/>
    <w:rsid w:val="00776A78"/>
    <w:rsid w:val="007770C1"/>
    <w:rsid w:val="00777119"/>
    <w:rsid w:val="007774AB"/>
    <w:rsid w:val="00777748"/>
    <w:rsid w:val="00777B78"/>
    <w:rsid w:val="00777E3E"/>
    <w:rsid w:val="007800A6"/>
    <w:rsid w:val="00780850"/>
    <w:rsid w:val="00780996"/>
    <w:rsid w:val="00780CAA"/>
    <w:rsid w:val="00780E8A"/>
    <w:rsid w:val="0078146A"/>
    <w:rsid w:val="00782024"/>
    <w:rsid w:val="007837CA"/>
    <w:rsid w:val="0078389C"/>
    <w:rsid w:val="00783AC3"/>
    <w:rsid w:val="0078519B"/>
    <w:rsid w:val="00785391"/>
    <w:rsid w:val="0078547E"/>
    <w:rsid w:val="0078588E"/>
    <w:rsid w:val="00785C71"/>
    <w:rsid w:val="00785FC7"/>
    <w:rsid w:val="0078628E"/>
    <w:rsid w:val="007862D8"/>
    <w:rsid w:val="00786496"/>
    <w:rsid w:val="0078664D"/>
    <w:rsid w:val="00786A2C"/>
    <w:rsid w:val="007906DD"/>
    <w:rsid w:val="00790A4C"/>
    <w:rsid w:val="00790E1B"/>
    <w:rsid w:val="00790EED"/>
    <w:rsid w:val="007924EF"/>
    <w:rsid w:val="007926F8"/>
    <w:rsid w:val="007927C3"/>
    <w:rsid w:val="00792F96"/>
    <w:rsid w:val="0079376E"/>
    <w:rsid w:val="00793AC5"/>
    <w:rsid w:val="00793C73"/>
    <w:rsid w:val="00793FC6"/>
    <w:rsid w:val="007947C2"/>
    <w:rsid w:val="00794DB8"/>
    <w:rsid w:val="00795152"/>
    <w:rsid w:val="0079569A"/>
    <w:rsid w:val="00795878"/>
    <w:rsid w:val="00795AC4"/>
    <w:rsid w:val="00795F3A"/>
    <w:rsid w:val="00796472"/>
    <w:rsid w:val="00796B49"/>
    <w:rsid w:val="00796D7D"/>
    <w:rsid w:val="00796E8E"/>
    <w:rsid w:val="00797615"/>
    <w:rsid w:val="007979E2"/>
    <w:rsid w:val="00797A7C"/>
    <w:rsid w:val="00797B4D"/>
    <w:rsid w:val="007A0150"/>
    <w:rsid w:val="007A0597"/>
    <w:rsid w:val="007A0A71"/>
    <w:rsid w:val="007A0B06"/>
    <w:rsid w:val="007A0C3C"/>
    <w:rsid w:val="007A0F6C"/>
    <w:rsid w:val="007A15BE"/>
    <w:rsid w:val="007A1A78"/>
    <w:rsid w:val="007A1C51"/>
    <w:rsid w:val="007A210B"/>
    <w:rsid w:val="007A26F5"/>
    <w:rsid w:val="007A29C6"/>
    <w:rsid w:val="007A2E91"/>
    <w:rsid w:val="007A3C2A"/>
    <w:rsid w:val="007A5214"/>
    <w:rsid w:val="007A5298"/>
    <w:rsid w:val="007A58ED"/>
    <w:rsid w:val="007A59E7"/>
    <w:rsid w:val="007A5C35"/>
    <w:rsid w:val="007A6132"/>
    <w:rsid w:val="007A67F0"/>
    <w:rsid w:val="007A6860"/>
    <w:rsid w:val="007A6B87"/>
    <w:rsid w:val="007A6CCF"/>
    <w:rsid w:val="007A6FC9"/>
    <w:rsid w:val="007A72E4"/>
    <w:rsid w:val="007A7710"/>
    <w:rsid w:val="007A77AF"/>
    <w:rsid w:val="007A7BEB"/>
    <w:rsid w:val="007A7C0B"/>
    <w:rsid w:val="007A7F49"/>
    <w:rsid w:val="007B0A71"/>
    <w:rsid w:val="007B0FFB"/>
    <w:rsid w:val="007B132A"/>
    <w:rsid w:val="007B1895"/>
    <w:rsid w:val="007B2243"/>
    <w:rsid w:val="007B2294"/>
    <w:rsid w:val="007B22C8"/>
    <w:rsid w:val="007B2434"/>
    <w:rsid w:val="007B2796"/>
    <w:rsid w:val="007B288D"/>
    <w:rsid w:val="007B2A21"/>
    <w:rsid w:val="007B3038"/>
    <w:rsid w:val="007B3345"/>
    <w:rsid w:val="007B34E4"/>
    <w:rsid w:val="007B3C5F"/>
    <w:rsid w:val="007B3DC5"/>
    <w:rsid w:val="007B4622"/>
    <w:rsid w:val="007B4E36"/>
    <w:rsid w:val="007B4FBE"/>
    <w:rsid w:val="007B5A1D"/>
    <w:rsid w:val="007B5DB4"/>
    <w:rsid w:val="007B683F"/>
    <w:rsid w:val="007B6F02"/>
    <w:rsid w:val="007B75F2"/>
    <w:rsid w:val="007B7C10"/>
    <w:rsid w:val="007B7CA6"/>
    <w:rsid w:val="007B7CC9"/>
    <w:rsid w:val="007C083B"/>
    <w:rsid w:val="007C12ED"/>
    <w:rsid w:val="007C1A1B"/>
    <w:rsid w:val="007C2898"/>
    <w:rsid w:val="007C33A3"/>
    <w:rsid w:val="007C3EEC"/>
    <w:rsid w:val="007C40D6"/>
    <w:rsid w:val="007C4180"/>
    <w:rsid w:val="007C42D2"/>
    <w:rsid w:val="007C4408"/>
    <w:rsid w:val="007C455D"/>
    <w:rsid w:val="007C4786"/>
    <w:rsid w:val="007C47FF"/>
    <w:rsid w:val="007C4BC2"/>
    <w:rsid w:val="007C522F"/>
    <w:rsid w:val="007C55F0"/>
    <w:rsid w:val="007C56FF"/>
    <w:rsid w:val="007C58AA"/>
    <w:rsid w:val="007C6010"/>
    <w:rsid w:val="007C632B"/>
    <w:rsid w:val="007C651B"/>
    <w:rsid w:val="007C6666"/>
    <w:rsid w:val="007C6928"/>
    <w:rsid w:val="007C69B0"/>
    <w:rsid w:val="007C7047"/>
    <w:rsid w:val="007C71D0"/>
    <w:rsid w:val="007C7869"/>
    <w:rsid w:val="007C7A32"/>
    <w:rsid w:val="007D00D9"/>
    <w:rsid w:val="007D0147"/>
    <w:rsid w:val="007D0580"/>
    <w:rsid w:val="007D05A0"/>
    <w:rsid w:val="007D0920"/>
    <w:rsid w:val="007D10A6"/>
    <w:rsid w:val="007D12CA"/>
    <w:rsid w:val="007D13D5"/>
    <w:rsid w:val="007D1526"/>
    <w:rsid w:val="007D18CC"/>
    <w:rsid w:val="007D1DF9"/>
    <w:rsid w:val="007D1F3C"/>
    <w:rsid w:val="007D2BBE"/>
    <w:rsid w:val="007D3896"/>
    <w:rsid w:val="007D3F4F"/>
    <w:rsid w:val="007D4033"/>
    <w:rsid w:val="007D4639"/>
    <w:rsid w:val="007D4837"/>
    <w:rsid w:val="007D4A66"/>
    <w:rsid w:val="007D534F"/>
    <w:rsid w:val="007D5B7F"/>
    <w:rsid w:val="007D651F"/>
    <w:rsid w:val="007D65E2"/>
    <w:rsid w:val="007D6ABA"/>
    <w:rsid w:val="007D6B18"/>
    <w:rsid w:val="007D6D45"/>
    <w:rsid w:val="007D6E1D"/>
    <w:rsid w:val="007D7219"/>
    <w:rsid w:val="007D771B"/>
    <w:rsid w:val="007D77FC"/>
    <w:rsid w:val="007D7A2C"/>
    <w:rsid w:val="007E011F"/>
    <w:rsid w:val="007E077C"/>
    <w:rsid w:val="007E07DD"/>
    <w:rsid w:val="007E12D2"/>
    <w:rsid w:val="007E1707"/>
    <w:rsid w:val="007E18FC"/>
    <w:rsid w:val="007E2124"/>
    <w:rsid w:val="007E2CD6"/>
    <w:rsid w:val="007E2D5D"/>
    <w:rsid w:val="007E2FCB"/>
    <w:rsid w:val="007E2FE6"/>
    <w:rsid w:val="007E35B8"/>
    <w:rsid w:val="007E3CB9"/>
    <w:rsid w:val="007E3EB1"/>
    <w:rsid w:val="007E4581"/>
    <w:rsid w:val="007E59F1"/>
    <w:rsid w:val="007E5B1C"/>
    <w:rsid w:val="007E5CBF"/>
    <w:rsid w:val="007E600F"/>
    <w:rsid w:val="007E61AD"/>
    <w:rsid w:val="007E653F"/>
    <w:rsid w:val="007E6AC4"/>
    <w:rsid w:val="007E71EA"/>
    <w:rsid w:val="007E7245"/>
    <w:rsid w:val="007E7477"/>
    <w:rsid w:val="007E7C95"/>
    <w:rsid w:val="007E7E43"/>
    <w:rsid w:val="007F058B"/>
    <w:rsid w:val="007F08D5"/>
    <w:rsid w:val="007F09B0"/>
    <w:rsid w:val="007F1064"/>
    <w:rsid w:val="007F12D3"/>
    <w:rsid w:val="007F1311"/>
    <w:rsid w:val="007F19D4"/>
    <w:rsid w:val="007F2052"/>
    <w:rsid w:val="007F24DA"/>
    <w:rsid w:val="007F2EF4"/>
    <w:rsid w:val="007F31B8"/>
    <w:rsid w:val="007F3375"/>
    <w:rsid w:val="007F34BB"/>
    <w:rsid w:val="007F3761"/>
    <w:rsid w:val="007F3773"/>
    <w:rsid w:val="007F3BF1"/>
    <w:rsid w:val="007F3CD3"/>
    <w:rsid w:val="007F3E63"/>
    <w:rsid w:val="007F434E"/>
    <w:rsid w:val="007F43EB"/>
    <w:rsid w:val="007F4438"/>
    <w:rsid w:val="007F44A1"/>
    <w:rsid w:val="007F45A5"/>
    <w:rsid w:val="007F4675"/>
    <w:rsid w:val="007F4901"/>
    <w:rsid w:val="007F4E00"/>
    <w:rsid w:val="007F5011"/>
    <w:rsid w:val="007F54C3"/>
    <w:rsid w:val="007F5552"/>
    <w:rsid w:val="007F5B6E"/>
    <w:rsid w:val="007F5CFD"/>
    <w:rsid w:val="007F5D6B"/>
    <w:rsid w:val="007F5D76"/>
    <w:rsid w:val="007F5F40"/>
    <w:rsid w:val="007F663C"/>
    <w:rsid w:val="007F6BCB"/>
    <w:rsid w:val="007F7D86"/>
    <w:rsid w:val="007F7F5C"/>
    <w:rsid w:val="008002DF"/>
    <w:rsid w:val="008005C8"/>
    <w:rsid w:val="00800702"/>
    <w:rsid w:val="00800892"/>
    <w:rsid w:val="00800CC5"/>
    <w:rsid w:val="008011A9"/>
    <w:rsid w:val="00801A64"/>
    <w:rsid w:val="00801B15"/>
    <w:rsid w:val="00801D48"/>
    <w:rsid w:val="00801DD8"/>
    <w:rsid w:val="00801E68"/>
    <w:rsid w:val="00801FC3"/>
    <w:rsid w:val="008021C5"/>
    <w:rsid w:val="00802618"/>
    <w:rsid w:val="00802FB4"/>
    <w:rsid w:val="0080304A"/>
    <w:rsid w:val="00803444"/>
    <w:rsid w:val="0080386A"/>
    <w:rsid w:val="00803D03"/>
    <w:rsid w:val="00803EDD"/>
    <w:rsid w:val="0080411A"/>
    <w:rsid w:val="0080417C"/>
    <w:rsid w:val="008043A2"/>
    <w:rsid w:val="00804479"/>
    <w:rsid w:val="00804605"/>
    <w:rsid w:val="008050E9"/>
    <w:rsid w:val="008050F8"/>
    <w:rsid w:val="00805B9A"/>
    <w:rsid w:val="00805DA1"/>
    <w:rsid w:val="00806004"/>
    <w:rsid w:val="0080633B"/>
    <w:rsid w:val="0080638F"/>
    <w:rsid w:val="00806397"/>
    <w:rsid w:val="00806AF7"/>
    <w:rsid w:val="00806C89"/>
    <w:rsid w:val="00807441"/>
    <w:rsid w:val="00807879"/>
    <w:rsid w:val="00807A14"/>
    <w:rsid w:val="00807B2F"/>
    <w:rsid w:val="00807D59"/>
    <w:rsid w:val="008100E0"/>
    <w:rsid w:val="008102BA"/>
    <w:rsid w:val="00810F13"/>
    <w:rsid w:val="008113ED"/>
    <w:rsid w:val="008114D7"/>
    <w:rsid w:val="00811841"/>
    <w:rsid w:val="0081199D"/>
    <w:rsid w:val="00811E12"/>
    <w:rsid w:val="008122C3"/>
    <w:rsid w:val="008134C5"/>
    <w:rsid w:val="008138B5"/>
    <w:rsid w:val="00813A6D"/>
    <w:rsid w:val="00813D0E"/>
    <w:rsid w:val="00814325"/>
    <w:rsid w:val="008147B8"/>
    <w:rsid w:val="00814863"/>
    <w:rsid w:val="00814F9B"/>
    <w:rsid w:val="00815328"/>
    <w:rsid w:val="00815693"/>
    <w:rsid w:val="008156D0"/>
    <w:rsid w:val="00815CBD"/>
    <w:rsid w:val="00815EEB"/>
    <w:rsid w:val="00816DBB"/>
    <w:rsid w:val="00816F94"/>
    <w:rsid w:val="008174D5"/>
    <w:rsid w:val="008177D1"/>
    <w:rsid w:val="00817A19"/>
    <w:rsid w:val="0082083F"/>
    <w:rsid w:val="00820AAE"/>
    <w:rsid w:val="00821285"/>
    <w:rsid w:val="008217E0"/>
    <w:rsid w:val="00821F68"/>
    <w:rsid w:val="0082230D"/>
    <w:rsid w:val="00822886"/>
    <w:rsid w:val="00822D0B"/>
    <w:rsid w:val="00823454"/>
    <w:rsid w:val="008234D8"/>
    <w:rsid w:val="0082355B"/>
    <w:rsid w:val="00823A89"/>
    <w:rsid w:val="0082443B"/>
    <w:rsid w:val="0082491A"/>
    <w:rsid w:val="008255A4"/>
    <w:rsid w:val="008257F7"/>
    <w:rsid w:val="00825802"/>
    <w:rsid w:val="008258E3"/>
    <w:rsid w:val="00825DAF"/>
    <w:rsid w:val="00825EF3"/>
    <w:rsid w:val="00825F5B"/>
    <w:rsid w:val="00825F60"/>
    <w:rsid w:val="00826759"/>
    <w:rsid w:val="00826886"/>
    <w:rsid w:val="00826AC1"/>
    <w:rsid w:val="00826C70"/>
    <w:rsid w:val="00826E9C"/>
    <w:rsid w:val="0082705A"/>
    <w:rsid w:val="00827240"/>
    <w:rsid w:val="00827309"/>
    <w:rsid w:val="008279E9"/>
    <w:rsid w:val="00827D59"/>
    <w:rsid w:val="00827F4B"/>
    <w:rsid w:val="00830053"/>
    <w:rsid w:val="008300C7"/>
    <w:rsid w:val="008300DF"/>
    <w:rsid w:val="00830366"/>
    <w:rsid w:val="008304E9"/>
    <w:rsid w:val="008306F6"/>
    <w:rsid w:val="008309B7"/>
    <w:rsid w:val="00830C0C"/>
    <w:rsid w:val="00830D4E"/>
    <w:rsid w:val="00830E50"/>
    <w:rsid w:val="008311B3"/>
    <w:rsid w:val="00831261"/>
    <w:rsid w:val="00831497"/>
    <w:rsid w:val="0083201E"/>
    <w:rsid w:val="0083221B"/>
    <w:rsid w:val="0083234A"/>
    <w:rsid w:val="008327EF"/>
    <w:rsid w:val="008327FB"/>
    <w:rsid w:val="00832A1E"/>
    <w:rsid w:val="00832AFE"/>
    <w:rsid w:val="00832F16"/>
    <w:rsid w:val="0083312A"/>
    <w:rsid w:val="00833331"/>
    <w:rsid w:val="0083364A"/>
    <w:rsid w:val="008338FC"/>
    <w:rsid w:val="00833967"/>
    <w:rsid w:val="00833B5A"/>
    <w:rsid w:val="00833FC1"/>
    <w:rsid w:val="0083422A"/>
    <w:rsid w:val="008344D1"/>
    <w:rsid w:val="00834E7D"/>
    <w:rsid w:val="00835703"/>
    <w:rsid w:val="0083578F"/>
    <w:rsid w:val="0083589F"/>
    <w:rsid w:val="00835A05"/>
    <w:rsid w:val="00835B1C"/>
    <w:rsid w:val="00835D64"/>
    <w:rsid w:val="008361AA"/>
    <w:rsid w:val="008362D5"/>
    <w:rsid w:val="00836654"/>
    <w:rsid w:val="00836754"/>
    <w:rsid w:val="00836F94"/>
    <w:rsid w:val="0083725C"/>
    <w:rsid w:val="008372F4"/>
    <w:rsid w:val="0083736C"/>
    <w:rsid w:val="00837599"/>
    <w:rsid w:val="008377C9"/>
    <w:rsid w:val="008377D0"/>
    <w:rsid w:val="00837F20"/>
    <w:rsid w:val="0084002F"/>
    <w:rsid w:val="008404CC"/>
    <w:rsid w:val="00840EE3"/>
    <w:rsid w:val="008410BD"/>
    <w:rsid w:val="00841195"/>
    <w:rsid w:val="008411E4"/>
    <w:rsid w:val="008419C5"/>
    <w:rsid w:val="00841AD8"/>
    <w:rsid w:val="00841EDC"/>
    <w:rsid w:val="0084227A"/>
    <w:rsid w:val="00842543"/>
    <w:rsid w:val="008425DF"/>
    <w:rsid w:val="008429B5"/>
    <w:rsid w:val="00842CB1"/>
    <w:rsid w:val="00843094"/>
    <w:rsid w:val="008435B9"/>
    <w:rsid w:val="00843A7B"/>
    <w:rsid w:val="00843B56"/>
    <w:rsid w:val="00843D8C"/>
    <w:rsid w:val="00843F0A"/>
    <w:rsid w:val="008442C5"/>
    <w:rsid w:val="00844717"/>
    <w:rsid w:val="008448F8"/>
    <w:rsid w:val="0084495B"/>
    <w:rsid w:val="00844C0B"/>
    <w:rsid w:val="00844CF0"/>
    <w:rsid w:val="00844F40"/>
    <w:rsid w:val="0084536E"/>
    <w:rsid w:val="0084547E"/>
    <w:rsid w:val="008458C4"/>
    <w:rsid w:val="008462DF"/>
    <w:rsid w:val="0084638E"/>
    <w:rsid w:val="008464AE"/>
    <w:rsid w:val="00846A10"/>
    <w:rsid w:val="00846BEC"/>
    <w:rsid w:val="00846CAD"/>
    <w:rsid w:val="00846EB2"/>
    <w:rsid w:val="00846EBA"/>
    <w:rsid w:val="00847060"/>
    <w:rsid w:val="008474A1"/>
    <w:rsid w:val="008478F3"/>
    <w:rsid w:val="00847BCA"/>
    <w:rsid w:val="00850069"/>
    <w:rsid w:val="00850185"/>
    <w:rsid w:val="00850BAE"/>
    <w:rsid w:val="00850F4F"/>
    <w:rsid w:val="00851C49"/>
    <w:rsid w:val="00851EEE"/>
    <w:rsid w:val="008525C3"/>
    <w:rsid w:val="00852C8B"/>
    <w:rsid w:val="00852EC5"/>
    <w:rsid w:val="00852F69"/>
    <w:rsid w:val="008530BA"/>
    <w:rsid w:val="00853DC1"/>
    <w:rsid w:val="008541A5"/>
    <w:rsid w:val="00854625"/>
    <w:rsid w:val="008550FF"/>
    <w:rsid w:val="00855188"/>
    <w:rsid w:val="008560E4"/>
    <w:rsid w:val="00856164"/>
    <w:rsid w:val="0085619F"/>
    <w:rsid w:val="00856281"/>
    <w:rsid w:val="008564F0"/>
    <w:rsid w:val="00856653"/>
    <w:rsid w:val="008567A6"/>
    <w:rsid w:val="008568C3"/>
    <w:rsid w:val="00856E00"/>
    <w:rsid w:val="0085739A"/>
    <w:rsid w:val="008575A3"/>
    <w:rsid w:val="008578F8"/>
    <w:rsid w:val="00857938"/>
    <w:rsid w:val="008579E8"/>
    <w:rsid w:val="00857ACC"/>
    <w:rsid w:val="00857E53"/>
    <w:rsid w:val="00860145"/>
    <w:rsid w:val="00860626"/>
    <w:rsid w:val="00860871"/>
    <w:rsid w:val="00860BA4"/>
    <w:rsid w:val="00860BA9"/>
    <w:rsid w:val="00860BE4"/>
    <w:rsid w:val="00861369"/>
    <w:rsid w:val="00861B79"/>
    <w:rsid w:val="00861D04"/>
    <w:rsid w:val="00861FE6"/>
    <w:rsid w:val="00862061"/>
    <w:rsid w:val="00862755"/>
    <w:rsid w:val="00862A3C"/>
    <w:rsid w:val="00862B10"/>
    <w:rsid w:val="00863539"/>
    <w:rsid w:val="00863540"/>
    <w:rsid w:val="00863675"/>
    <w:rsid w:val="008637AE"/>
    <w:rsid w:val="00863F62"/>
    <w:rsid w:val="008644E9"/>
    <w:rsid w:val="0086453E"/>
    <w:rsid w:val="00864685"/>
    <w:rsid w:val="00864705"/>
    <w:rsid w:val="00864BF8"/>
    <w:rsid w:val="008657D0"/>
    <w:rsid w:val="0086586E"/>
    <w:rsid w:val="00865C6E"/>
    <w:rsid w:val="00865FA7"/>
    <w:rsid w:val="00866403"/>
    <w:rsid w:val="00866E38"/>
    <w:rsid w:val="008672C0"/>
    <w:rsid w:val="00867833"/>
    <w:rsid w:val="00867A4E"/>
    <w:rsid w:val="0087007F"/>
    <w:rsid w:val="00870514"/>
    <w:rsid w:val="008709D2"/>
    <w:rsid w:val="008709EB"/>
    <w:rsid w:val="00870A76"/>
    <w:rsid w:val="00870E90"/>
    <w:rsid w:val="00871080"/>
    <w:rsid w:val="00871167"/>
    <w:rsid w:val="00871482"/>
    <w:rsid w:val="00871918"/>
    <w:rsid w:val="00871928"/>
    <w:rsid w:val="00871936"/>
    <w:rsid w:val="0087198C"/>
    <w:rsid w:val="00872900"/>
    <w:rsid w:val="00872974"/>
    <w:rsid w:val="00872C7F"/>
    <w:rsid w:val="00872E01"/>
    <w:rsid w:val="008732B8"/>
    <w:rsid w:val="00873912"/>
    <w:rsid w:val="008747B5"/>
    <w:rsid w:val="008748EF"/>
    <w:rsid w:val="00874924"/>
    <w:rsid w:val="0087522F"/>
    <w:rsid w:val="00875249"/>
    <w:rsid w:val="008756FE"/>
    <w:rsid w:val="0087589D"/>
    <w:rsid w:val="008759CE"/>
    <w:rsid w:val="00875C7F"/>
    <w:rsid w:val="00877531"/>
    <w:rsid w:val="00877890"/>
    <w:rsid w:val="00877AFD"/>
    <w:rsid w:val="00877DA9"/>
    <w:rsid w:val="00877E8C"/>
    <w:rsid w:val="00877ECD"/>
    <w:rsid w:val="00877FA2"/>
    <w:rsid w:val="00881352"/>
    <w:rsid w:val="008818DA"/>
    <w:rsid w:val="00881FCF"/>
    <w:rsid w:val="008821C6"/>
    <w:rsid w:val="0088233D"/>
    <w:rsid w:val="00882553"/>
    <w:rsid w:val="008831E8"/>
    <w:rsid w:val="00883715"/>
    <w:rsid w:val="00883BC8"/>
    <w:rsid w:val="00884308"/>
    <w:rsid w:val="008849FA"/>
    <w:rsid w:val="00884CBD"/>
    <w:rsid w:val="00884D1D"/>
    <w:rsid w:val="00884E56"/>
    <w:rsid w:val="00884F90"/>
    <w:rsid w:val="008855E4"/>
    <w:rsid w:val="00885AC5"/>
    <w:rsid w:val="00885FBD"/>
    <w:rsid w:val="0088613B"/>
    <w:rsid w:val="00886363"/>
    <w:rsid w:val="0088704F"/>
    <w:rsid w:val="00887226"/>
    <w:rsid w:val="00890277"/>
    <w:rsid w:val="00890B0D"/>
    <w:rsid w:val="00890C91"/>
    <w:rsid w:val="00890E92"/>
    <w:rsid w:val="008919F5"/>
    <w:rsid w:val="00891AB1"/>
    <w:rsid w:val="00891B25"/>
    <w:rsid w:val="00891F69"/>
    <w:rsid w:val="00892283"/>
    <w:rsid w:val="00892298"/>
    <w:rsid w:val="008924AF"/>
    <w:rsid w:val="008927C1"/>
    <w:rsid w:val="008929C7"/>
    <w:rsid w:val="00892A90"/>
    <w:rsid w:val="00892BD2"/>
    <w:rsid w:val="00893086"/>
    <w:rsid w:val="00893189"/>
    <w:rsid w:val="00893257"/>
    <w:rsid w:val="008934FD"/>
    <w:rsid w:val="008939FA"/>
    <w:rsid w:val="00893A92"/>
    <w:rsid w:val="008941CF"/>
    <w:rsid w:val="0089448F"/>
    <w:rsid w:val="0089462C"/>
    <w:rsid w:val="00894BD4"/>
    <w:rsid w:val="00895502"/>
    <w:rsid w:val="008955B9"/>
    <w:rsid w:val="008958C2"/>
    <w:rsid w:val="0089631A"/>
    <w:rsid w:val="00896660"/>
    <w:rsid w:val="00897455"/>
    <w:rsid w:val="008978C3"/>
    <w:rsid w:val="008978EF"/>
    <w:rsid w:val="008A000C"/>
    <w:rsid w:val="008A03FC"/>
    <w:rsid w:val="008A053D"/>
    <w:rsid w:val="008A05C0"/>
    <w:rsid w:val="008A0C9C"/>
    <w:rsid w:val="008A1000"/>
    <w:rsid w:val="008A12B0"/>
    <w:rsid w:val="008A190D"/>
    <w:rsid w:val="008A1DC5"/>
    <w:rsid w:val="008A2155"/>
    <w:rsid w:val="008A22AC"/>
    <w:rsid w:val="008A2453"/>
    <w:rsid w:val="008A29B0"/>
    <w:rsid w:val="008A2D7A"/>
    <w:rsid w:val="008A3AE9"/>
    <w:rsid w:val="008A3B57"/>
    <w:rsid w:val="008A3D75"/>
    <w:rsid w:val="008A49F8"/>
    <w:rsid w:val="008A4CD5"/>
    <w:rsid w:val="008A4F9A"/>
    <w:rsid w:val="008A51D5"/>
    <w:rsid w:val="008A534B"/>
    <w:rsid w:val="008A552D"/>
    <w:rsid w:val="008A5719"/>
    <w:rsid w:val="008A586D"/>
    <w:rsid w:val="008A5902"/>
    <w:rsid w:val="008A59A0"/>
    <w:rsid w:val="008A5CE8"/>
    <w:rsid w:val="008A5E7D"/>
    <w:rsid w:val="008A6266"/>
    <w:rsid w:val="008A696E"/>
    <w:rsid w:val="008A6A71"/>
    <w:rsid w:val="008A732A"/>
    <w:rsid w:val="008A78DC"/>
    <w:rsid w:val="008A7D07"/>
    <w:rsid w:val="008A7E63"/>
    <w:rsid w:val="008B0897"/>
    <w:rsid w:val="008B1025"/>
    <w:rsid w:val="008B14CD"/>
    <w:rsid w:val="008B1F72"/>
    <w:rsid w:val="008B26F7"/>
    <w:rsid w:val="008B27A2"/>
    <w:rsid w:val="008B2C31"/>
    <w:rsid w:val="008B2D8C"/>
    <w:rsid w:val="008B308F"/>
    <w:rsid w:val="008B326D"/>
    <w:rsid w:val="008B34D8"/>
    <w:rsid w:val="008B37FD"/>
    <w:rsid w:val="008B4261"/>
    <w:rsid w:val="008B444B"/>
    <w:rsid w:val="008B44C2"/>
    <w:rsid w:val="008B4BAF"/>
    <w:rsid w:val="008B4F72"/>
    <w:rsid w:val="008B5F3B"/>
    <w:rsid w:val="008B6499"/>
    <w:rsid w:val="008B77E4"/>
    <w:rsid w:val="008B7F17"/>
    <w:rsid w:val="008B7F54"/>
    <w:rsid w:val="008C007E"/>
    <w:rsid w:val="008C0257"/>
    <w:rsid w:val="008C03B5"/>
    <w:rsid w:val="008C0B2B"/>
    <w:rsid w:val="008C1516"/>
    <w:rsid w:val="008C193C"/>
    <w:rsid w:val="008C1F5C"/>
    <w:rsid w:val="008C1FA7"/>
    <w:rsid w:val="008C262A"/>
    <w:rsid w:val="008C262D"/>
    <w:rsid w:val="008C2BE0"/>
    <w:rsid w:val="008C2D2B"/>
    <w:rsid w:val="008C3703"/>
    <w:rsid w:val="008C44CD"/>
    <w:rsid w:val="008C4780"/>
    <w:rsid w:val="008C53BC"/>
    <w:rsid w:val="008C54AF"/>
    <w:rsid w:val="008C55C0"/>
    <w:rsid w:val="008C5ACD"/>
    <w:rsid w:val="008C639D"/>
    <w:rsid w:val="008C6684"/>
    <w:rsid w:val="008C78E1"/>
    <w:rsid w:val="008C7BD1"/>
    <w:rsid w:val="008C7D13"/>
    <w:rsid w:val="008D0228"/>
    <w:rsid w:val="008D0343"/>
    <w:rsid w:val="008D0804"/>
    <w:rsid w:val="008D0E37"/>
    <w:rsid w:val="008D2391"/>
    <w:rsid w:val="008D292F"/>
    <w:rsid w:val="008D2CA2"/>
    <w:rsid w:val="008D2F43"/>
    <w:rsid w:val="008D34CA"/>
    <w:rsid w:val="008D37AB"/>
    <w:rsid w:val="008D37D8"/>
    <w:rsid w:val="008D4572"/>
    <w:rsid w:val="008D463D"/>
    <w:rsid w:val="008D4D2E"/>
    <w:rsid w:val="008D4D9B"/>
    <w:rsid w:val="008D4EAC"/>
    <w:rsid w:val="008D4F63"/>
    <w:rsid w:val="008D5108"/>
    <w:rsid w:val="008D5164"/>
    <w:rsid w:val="008D54B4"/>
    <w:rsid w:val="008D586E"/>
    <w:rsid w:val="008D5A6B"/>
    <w:rsid w:val="008D5F68"/>
    <w:rsid w:val="008D6025"/>
    <w:rsid w:val="008D6955"/>
    <w:rsid w:val="008D6BFA"/>
    <w:rsid w:val="008D6DA1"/>
    <w:rsid w:val="008D719B"/>
    <w:rsid w:val="008D7473"/>
    <w:rsid w:val="008D74A1"/>
    <w:rsid w:val="008D76C3"/>
    <w:rsid w:val="008E0497"/>
    <w:rsid w:val="008E07E6"/>
    <w:rsid w:val="008E116E"/>
    <w:rsid w:val="008E1301"/>
    <w:rsid w:val="008E1574"/>
    <w:rsid w:val="008E1C0B"/>
    <w:rsid w:val="008E2DE4"/>
    <w:rsid w:val="008E2F94"/>
    <w:rsid w:val="008E3858"/>
    <w:rsid w:val="008E38DE"/>
    <w:rsid w:val="008E3B09"/>
    <w:rsid w:val="008E403A"/>
    <w:rsid w:val="008E408B"/>
    <w:rsid w:val="008E49D0"/>
    <w:rsid w:val="008E500A"/>
    <w:rsid w:val="008E5479"/>
    <w:rsid w:val="008E592E"/>
    <w:rsid w:val="008E5DAA"/>
    <w:rsid w:val="008E5E7C"/>
    <w:rsid w:val="008E644D"/>
    <w:rsid w:val="008E6CE4"/>
    <w:rsid w:val="008E70C6"/>
    <w:rsid w:val="008E711F"/>
    <w:rsid w:val="008E7B09"/>
    <w:rsid w:val="008F1818"/>
    <w:rsid w:val="008F1BB2"/>
    <w:rsid w:val="008F1F54"/>
    <w:rsid w:val="008F25AE"/>
    <w:rsid w:val="008F2B81"/>
    <w:rsid w:val="008F2CC5"/>
    <w:rsid w:val="008F315C"/>
    <w:rsid w:val="008F37AE"/>
    <w:rsid w:val="008F4565"/>
    <w:rsid w:val="008F45D1"/>
    <w:rsid w:val="008F4C74"/>
    <w:rsid w:val="008F4E22"/>
    <w:rsid w:val="008F58F7"/>
    <w:rsid w:val="008F5B65"/>
    <w:rsid w:val="008F613E"/>
    <w:rsid w:val="008F66A4"/>
    <w:rsid w:val="008F68D4"/>
    <w:rsid w:val="008F6A94"/>
    <w:rsid w:val="008F6AA7"/>
    <w:rsid w:val="008F6D0C"/>
    <w:rsid w:val="008F6ED2"/>
    <w:rsid w:val="008F7047"/>
    <w:rsid w:val="008F7507"/>
    <w:rsid w:val="008F778C"/>
    <w:rsid w:val="008F77C1"/>
    <w:rsid w:val="008F7A7C"/>
    <w:rsid w:val="008F7CCB"/>
    <w:rsid w:val="00900D6F"/>
    <w:rsid w:val="00901402"/>
    <w:rsid w:val="009018A3"/>
    <w:rsid w:val="00901B99"/>
    <w:rsid w:val="00901E03"/>
    <w:rsid w:val="0090284E"/>
    <w:rsid w:val="00903D9A"/>
    <w:rsid w:val="00903DF0"/>
    <w:rsid w:val="00903F2B"/>
    <w:rsid w:val="00903F47"/>
    <w:rsid w:val="00904CA7"/>
    <w:rsid w:val="009050C2"/>
    <w:rsid w:val="009054EA"/>
    <w:rsid w:val="00906485"/>
    <w:rsid w:val="009076F3"/>
    <w:rsid w:val="00907967"/>
    <w:rsid w:val="00907FF4"/>
    <w:rsid w:val="0091018F"/>
    <w:rsid w:val="009109FB"/>
    <w:rsid w:val="00910D38"/>
    <w:rsid w:val="00911488"/>
    <w:rsid w:val="00911C39"/>
    <w:rsid w:val="00911D52"/>
    <w:rsid w:val="00911EA3"/>
    <w:rsid w:val="0091279C"/>
    <w:rsid w:val="00912A1C"/>
    <w:rsid w:val="00912B05"/>
    <w:rsid w:val="00912F32"/>
    <w:rsid w:val="009134BF"/>
    <w:rsid w:val="00913A77"/>
    <w:rsid w:val="00913AE6"/>
    <w:rsid w:val="009141AA"/>
    <w:rsid w:val="00914794"/>
    <w:rsid w:val="00915008"/>
    <w:rsid w:val="009157C3"/>
    <w:rsid w:val="00915B1D"/>
    <w:rsid w:val="00915DF8"/>
    <w:rsid w:val="00915FA0"/>
    <w:rsid w:val="00916846"/>
    <w:rsid w:val="00917623"/>
    <w:rsid w:val="009178D2"/>
    <w:rsid w:val="00917907"/>
    <w:rsid w:val="00917B09"/>
    <w:rsid w:val="009202A7"/>
    <w:rsid w:val="00920571"/>
    <w:rsid w:val="0092065D"/>
    <w:rsid w:val="00920A67"/>
    <w:rsid w:val="00920E5B"/>
    <w:rsid w:val="00920EBB"/>
    <w:rsid w:val="00920F5F"/>
    <w:rsid w:val="009216DD"/>
    <w:rsid w:val="00921FF9"/>
    <w:rsid w:val="00922A6B"/>
    <w:rsid w:val="00923295"/>
    <w:rsid w:val="009238F6"/>
    <w:rsid w:val="00923B09"/>
    <w:rsid w:val="00923CFB"/>
    <w:rsid w:val="00923DD8"/>
    <w:rsid w:val="0092409B"/>
    <w:rsid w:val="009240BC"/>
    <w:rsid w:val="00924544"/>
    <w:rsid w:val="00924600"/>
    <w:rsid w:val="009246A8"/>
    <w:rsid w:val="00924DED"/>
    <w:rsid w:val="00924EFC"/>
    <w:rsid w:val="0092518B"/>
    <w:rsid w:val="009251C0"/>
    <w:rsid w:val="00925E93"/>
    <w:rsid w:val="009260A1"/>
    <w:rsid w:val="00926648"/>
    <w:rsid w:val="009266A8"/>
    <w:rsid w:val="00926710"/>
    <w:rsid w:val="00926BAD"/>
    <w:rsid w:val="00927098"/>
    <w:rsid w:val="00927144"/>
    <w:rsid w:val="00927A37"/>
    <w:rsid w:val="00927B10"/>
    <w:rsid w:val="00927D99"/>
    <w:rsid w:val="009302E3"/>
    <w:rsid w:val="0093073B"/>
    <w:rsid w:val="00930A2E"/>
    <w:rsid w:val="00930B96"/>
    <w:rsid w:val="00930CB0"/>
    <w:rsid w:val="00930FCD"/>
    <w:rsid w:val="0093105A"/>
    <w:rsid w:val="00931097"/>
    <w:rsid w:val="00931610"/>
    <w:rsid w:val="0093166D"/>
    <w:rsid w:val="0093170A"/>
    <w:rsid w:val="00931767"/>
    <w:rsid w:val="00931ABD"/>
    <w:rsid w:val="00931E8E"/>
    <w:rsid w:val="0093203F"/>
    <w:rsid w:val="009325BA"/>
    <w:rsid w:val="00932616"/>
    <w:rsid w:val="00932D6A"/>
    <w:rsid w:val="00933A45"/>
    <w:rsid w:val="00933FC1"/>
    <w:rsid w:val="0093413A"/>
    <w:rsid w:val="00934635"/>
    <w:rsid w:val="0093488B"/>
    <w:rsid w:val="00934E0A"/>
    <w:rsid w:val="00935D2E"/>
    <w:rsid w:val="00936134"/>
    <w:rsid w:val="00936B20"/>
    <w:rsid w:val="00936DF2"/>
    <w:rsid w:val="00937141"/>
    <w:rsid w:val="00937240"/>
    <w:rsid w:val="00937E14"/>
    <w:rsid w:val="00937EA3"/>
    <w:rsid w:val="00940022"/>
    <w:rsid w:val="0094016A"/>
    <w:rsid w:val="00940266"/>
    <w:rsid w:val="009406C9"/>
    <w:rsid w:val="0094163D"/>
    <w:rsid w:val="00941657"/>
    <w:rsid w:val="00941700"/>
    <w:rsid w:val="009417E5"/>
    <w:rsid w:val="009418A1"/>
    <w:rsid w:val="00941984"/>
    <w:rsid w:val="009426C9"/>
    <w:rsid w:val="00942CB9"/>
    <w:rsid w:val="00942E60"/>
    <w:rsid w:val="009430D3"/>
    <w:rsid w:val="00943696"/>
    <w:rsid w:val="009436A3"/>
    <w:rsid w:val="00943A9E"/>
    <w:rsid w:val="00943D60"/>
    <w:rsid w:val="00943E40"/>
    <w:rsid w:val="009445F3"/>
    <w:rsid w:val="0094483D"/>
    <w:rsid w:val="00944881"/>
    <w:rsid w:val="00944BC4"/>
    <w:rsid w:val="00944C0D"/>
    <w:rsid w:val="00944F4C"/>
    <w:rsid w:val="009450C5"/>
    <w:rsid w:val="00945328"/>
    <w:rsid w:val="0094613E"/>
    <w:rsid w:val="009463E3"/>
    <w:rsid w:val="00946737"/>
    <w:rsid w:val="00946C64"/>
    <w:rsid w:val="00946E39"/>
    <w:rsid w:val="0094757C"/>
    <w:rsid w:val="00947FEC"/>
    <w:rsid w:val="009502DE"/>
    <w:rsid w:val="00950482"/>
    <w:rsid w:val="00950999"/>
    <w:rsid w:val="00950A33"/>
    <w:rsid w:val="00950CF2"/>
    <w:rsid w:val="00951142"/>
    <w:rsid w:val="0095127E"/>
    <w:rsid w:val="00951464"/>
    <w:rsid w:val="009515F7"/>
    <w:rsid w:val="009517EA"/>
    <w:rsid w:val="00952078"/>
    <w:rsid w:val="009522DC"/>
    <w:rsid w:val="009523C1"/>
    <w:rsid w:val="009528BF"/>
    <w:rsid w:val="00952A81"/>
    <w:rsid w:val="00952C0D"/>
    <w:rsid w:val="00952C14"/>
    <w:rsid w:val="00952C19"/>
    <w:rsid w:val="00952DAA"/>
    <w:rsid w:val="009537E7"/>
    <w:rsid w:val="00953841"/>
    <w:rsid w:val="009540D2"/>
    <w:rsid w:val="00954496"/>
    <w:rsid w:val="00954A16"/>
    <w:rsid w:val="00954F74"/>
    <w:rsid w:val="0095541D"/>
    <w:rsid w:val="00955D60"/>
    <w:rsid w:val="009562FC"/>
    <w:rsid w:val="00956517"/>
    <w:rsid w:val="00956B19"/>
    <w:rsid w:val="00956F16"/>
    <w:rsid w:val="009575EB"/>
    <w:rsid w:val="00957657"/>
    <w:rsid w:val="009601C7"/>
    <w:rsid w:val="0096021B"/>
    <w:rsid w:val="009603D9"/>
    <w:rsid w:val="009604B1"/>
    <w:rsid w:val="009606DB"/>
    <w:rsid w:val="00960773"/>
    <w:rsid w:val="009623C7"/>
    <w:rsid w:val="009623D3"/>
    <w:rsid w:val="00962D5E"/>
    <w:rsid w:val="00963471"/>
    <w:rsid w:val="00963829"/>
    <w:rsid w:val="00963A70"/>
    <w:rsid w:val="00963B89"/>
    <w:rsid w:val="0096410E"/>
    <w:rsid w:val="009644D9"/>
    <w:rsid w:val="00964B46"/>
    <w:rsid w:val="00965257"/>
    <w:rsid w:val="00965C63"/>
    <w:rsid w:val="0096608A"/>
    <w:rsid w:val="009660B7"/>
    <w:rsid w:val="00966C58"/>
    <w:rsid w:val="00966DD6"/>
    <w:rsid w:val="00966F1C"/>
    <w:rsid w:val="009672F3"/>
    <w:rsid w:val="009676A3"/>
    <w:rsid w:val="00967D75"/>
    <w:rsid w:val="00967EDF"/>
    <w:rsid w:val="00967F24"/>
    <w:rsid w:val="0097021A"/>
    <w:rsid w:val="0097096B"/>
    <w:rsid w:val="00970B56"/>
    <w:rsid w:val="009719BE"/>
    <w:rsid w:val="00971B7F"/>
    <w:rsid w:val="00971BFB"/>
    <w:rsid w:val="00971CB3"/>
    <w:rsid w:val="00971DE9"/>
    <w:rsid w:val="00971FE8"/>
    <w:rsid w:val="00972964"/>
    <w:rsid w:val="009729D4"/>
    <w:rsid w:val="00972E52"/>
    <w:rsid w:val="009731E1"/>
    <w:rsid w:val="00973392"/>
    <w:rsid w:val="00973A35"/>
    <w:rsid w:val="00973B85"/>
    <w:rsid w:val="00974359"/>
    <w:rsid w:val="0097465B"/>
    <w:rsid w:val="009749B7"/>
    <w:rsid w:val="00975BC7"/>
    <w:rsid w:val="00975E5E"/>
    <w:rsid w:val="00976C2B"/>
    <w:rsid w:val="00976D18"/>
    <w:rsid w:val="009773B0"/>
    <w:rsid w:val="0097778F"/>
    <w:rsid w:val="00977E04"/>
    <w:rsid w:val="00977E69"/>
    <w:rsid w:val="00977EA7"/>
    <w:rsid w:val="0098014D"/>
    <w:rsid w:val="00980B20"/>
    <w:rsid w:val="00980D2F"/>
    <w:rsid w:val="009813D6"/>
    <w:rsid w:val="00981652"/>
    <w:rsid w:val="00981A51"/>
    <w:rsid w:val="00982025"/>
    <w:rsid w:val="00982348"/>
    <w:rsid w:val="00982D66"/>
    <w:rsid w:val="00982FB3"/>
    <w:rsid w:val="00983571"/>
    <w:rsid w:val="00983766"/>
    <w:rsid w:val="00983946"/>
    <w:rsid w:val="009839B5"/>
    <w:rsid w:val="009843B1"/>
    <w:rsid w:val="00984401"/>
    <w:rsid w:val="009844C7"/>
    <w:rsid w:val="00985991"/>
    <w:rsid w:val="009861C5"/>
    <w:rsid w:val="0098639D"/>
    <w:rsid w:val="00987108"/>
    <w:rsid w:val="0098794A"/>
    <w:rsid w:val="00987CC9"/>
    <w:rsid w:val="009903C0"/>
    <w:rsid w:val="00990D7F"/>
    <w:rsid w:val="00990E20"/>
    <w:rsid w:val="00990E34"/>
    <w:rsid w:val="0099117B"/>
    <w:rsid w:val="009915D8"/>
    <w:rsid w:val="0099170B"/>
    <w:rsid w:val="00991C01"/>
    <w:rsid w:val="00992257"/>
    <w:rsid w:val="009927BA"/>
    <w:rsid w:val="00992EC1"/>
    <w:rsid w:val="00992F18"/>
    <w:rsid w:val="0099308C"/>
    <w:rsid w:val="009932A2"/>
    <w:rsid w:val="009936A4"/>
    <w:rsid w:val="00994294"/>
    <w:rsid w:val="00994642"/>
    <w:rsid w:val="00994655"/>
    <w:rsid w:val="0099470D"/>
    <w:rsid w:val="00994C3E"/>
    <w:rsid w:val="009952D3"/>
    <w:rsid w:val="0099570C"/>
    <w:rsid w:val="009959F9"/>
    <w:rsid w:val="00995C76"/>
    <w:rsid w:val="00995D53"/>
    <w:rsid w:val="009967C2"/>
    <w:rsid w:val="00996A14"/>
    <w:rsid w:val="00996C55"/>
    <w:rsid w:val="00996C94"/>
    <w:rsid w:val="00997060"/>
    <w:rsid w:val="00997445"/>
    <w:rsid w:val="009A006D"/>
    <w:rsid w:val="009A1329"/>
    <w:rsid w:val="009A17CA"/>
    <w:rsid w:val="009A22F3"/>
    <w:rsid w:val="009A2A20"/>
    <w:rsid w:val="009A2C6B"/>
    <w:rsid w:val="009A2F8B"/>
    <w:rsid w:val="009A31F2"/>
    <w:rsid w:val="009A3DC9"/>
    <w:rsid w:val="009A43B8"/>
    <w:rsid w:val="009A4505"/>
    <w:rsid w:val="009A4F99"/>
    <w:rsid w:val="009A5E1B"/>
    <w:rsid w:val="009A5E36"/>
    <w:rsid w:val="009A64AB"/>
    <w:rsid w:val="009A672D"/>
    <w:rsid w:val="009A6759"/>
    <w:rsid w:val="009A67C7"/>
    <w:rsid w:val="009A695C"/>
    <w:rsid w:val="009A6AFD"/>
    <w:rsid w:val="009A70B7"/>
    <w:rsid w:val="009B03B9"/>
    <w:rsid w:val="009B094A"/>
    <w:rsid w:val="009B0AF7"/>
    <w:rsid w:val="009B0E99"/>
    <w:rsid w:val="009B0F07"/>
    <w:rsid w:val="009B1017"/>
    <w:rsid w:val="009B102C"/>
    <w:rsid w:val="009B11A7"/>
    <w:rsid w:val="009B1313"/>
    <w:rsid w:val="009B13AD"/>
    <w:rsid w:val="009B165E"/>
    <w:rsid w:val="009B19E6"/>
    <w:rsid w:val="009B1ACF"/>
    <w:rsid w:val="009B1CC9"/>
    <w:rsid w:val="009B1D3C"/>
    <w:rsid w:val="009B21F5"/>
    <w:rsid w:val="009B32DC"/>
    <w:rsid w:val="009B3323"/>
    <w:rsid w:val="009B3A80"/>
    <w:rsid w:val="009B3FAD"/>
    <w:rsid w:val="009B416A"/>
    <w:rsid w:val="009B489E"/>
    <w:rsid w:val="009B5071"/>
    <w:rsid w:val="009B54E8"/>
    <w:rsid w:val="009B5702"/>
    <w:rsid w:val="009B5A01"/>
    <w:rsid w:val="009B5F2F"/>
    <w:rsid w:val="009B604C"/>
    <w:rsid w:val="009B68C3"/>
    <w:rsid w:val="009B7379"/>
    <w:rsid w:val="009B7C06"/>
    <w:rsid w:val="009B7D13"/>
    <w:rsid w:val="009B7DC9"/>
    <w:rsid w:val="009B7FEF"/>
    <w:rsid w:val="009C0287"/>
    <w:rsid w:val="009C039F"/>
    <w:rsid w:val="009C053D"/>
    <w:rsid w:val="009C0726"/>
    <w:rsid w:val="009C0A2D"/>
    <w:rsid w:val="009C0BC7"/>
    <w:rsid w:val="009C1868"/>
    <w:rsid w:val="009C1BA7"/>
    <w:rsid w:val="009C1E90"/>
    <w:rsid w:val="009C20D3"/>
    <w:rsid w:val="009C2557"/>
    <w:rsid w:val="009C2670"/>
    <w:rsid w:val="009C290B"/>
    <w:rsid w:val="009C2AD1"/>
    <w:rsid w:val="009C360C"/>
    <w:rsid w:val="009C375C"/>
    <w:rsid w:val="009C3B1D"/>
    <w:rsid w:val="009C3B35"/>
    <w:rsid w:val="009C3D18"/>
    <w:rsid w:val="009C3E86"/>
    <w:rsid w:val="009C4657"/>
    <w:rsid w:val="009C46EE"/>
    <w:rsid w:val="009C47D7"/>
    <w:rsid w:val="009C53F5"/>
    <w:rsid w:val="009C55C4"/>
    <w:rsid w:val="009C59C8"/>
    <w:rsid w:val="009C5DAF"/>
    <w:rsid w:val="009C6015"/>
    <w:rsid w:val="009C7000"/>
    <w:rsid w:val="009C7074"/>
    <w:rsid w:val="009C7363"/>
    <w:rsid w:val="009C7422"/>
    <w:rsid w:val="009C7465"/>
    <w:rsid w:val="009C7789"/>
    <w:rsid w:val="009C7C25"/>
    <w:rsid w:val="009C7D48"/>
    <w:rsid w:val="009D020B"/>
    <w:rsid w:val="009D03A8"/>
    <w:rsid w:val="009D0F24"/>
    <w:rsid w:val="009D1396"/>
    <w:rsid w:val="009D167B"/>
    <w:rsid w:val="009D1934"/>
    <w:rsid w:val="009D1970"/>
    <w:rsid w:val="009D1A85"/>
    <w:rsid w:val="009D1BAC"/>
    <w:rsid w:val="009D1E2A"/>
    <w:rsid w:val="009D240F"/>
    <w:rsid w:val="009D26AE"/>
    <w:rsid w:val="009D2736"/>
    <w:rsid w:val="009D2798"/>
    <w:rsid w:val="009D27E9"/>
    <w:rsid w:val="009D2838"/>
    <w:rsid w:val="009D2FFC"/>
    <w:rsid w:val="009D3301"/>
    <w:rsid w:val="009D3A75"/>
    <w:rsid w:val="009D3AE9"/>
    <w:rsid w:val="009D3CFC"/>
    <w:rsid w:val="009D3D44"/>
    <w:rsid w:val="009D4556"/>
    <w:rsid w:val="009D5161"/>
    <w:rsid w:val="009D5238"/>
    <w:rsid w:val="009D5B5F"/>
    <w:rsid w:val="009D5F7E"/>
    <w:rsid w:val="009D6021"/>
    <w:rsid w:val="009D628D"/>
    <w:rsid w:val="009D65E2"/>
    <w:rsid w:val="009D6B84"/>
    <w:rsid w:val="009D796A"/>
    <w:rsid w:val="009D7B42"/>
    <w:rsid w:val="009D7BAA"/>
    <w:rsid w:val="009E0229"/>
    <w:rsid w:val="009E0396"/>
    <w:rsid w:val="009E06DD"/>
    <w:rsid w:val="009E0FEA"/>
    <w:rsid w:val="009E1B41"/>
    <w:rsid w:val="009E1DA1"/>
    <w:rsid w:val="009E1FCE"/>
    <w:rsid w:val="009E207F"/>
    <w:rsid w:val="009E2330"/>
    <w:rsid w:val="009E24DE"/>
    <w:rsid w:val="009E2F28"/>
    <w:rsid w:val="009E3A06"/>
    <w:rsid w:val="009E3C77"/>
    <w:rsid w:val="009E4301"/>
    <w:rsid w:val="009E48EB"/>
    <w:rsid w:val="009E4A07"/>
    <w:rsid w:val="009E5903"/>
    <w:rsid w:val="009E5D4E"/>
    <w:rsid w:val="009E6AE4"/>
    <w:rsid w:val="009E6B5E"/>
    <w:rsid w:val="009E7925"/>
    <w:rsid w:val="009E7944"/>
    <w:rsid w:val="009F00B7"/>
    <w:rsid w:val="009F05AB"/>
    <w:rsid w:val="009F0AA2"/>
    <w:rsid w:val="009F0B4F"/>
    <w:rsid w:val="009F1246"/>
    <w:rsid w:val="009F1443"/>
    <w:rsid w:val="009F1C9A"/>
    <w:rsid w:val="009F1F3A"/>
    <w:rsid w:val="009F288B"/>
    <w:rsid w:val="009F28B8"/>
    <w:rsid w:val="009F2C10"/>
    <w:rsid w:val="009F3D6E"/>
    <w:rsid w:val="009F403F"/>
    <w:rsid w:val="009F4846"/>
    <w:rsid w:val="009F4DD3"/>
    <w:rsid w:val="009F4F6F"/>
    <w:rsid w:val="009F4FEF"/>
    <w:rsid w:val="009F5056"/>
    <w:rsid w:val="009F5121"/>
    <w:rsid w:val="009F51A1"/>
    <w:rsid w:val="009F51E9"/>
    <w:rsid w:val="009F56C8"/>
    <w:rsid w:val="009F5AE7"/>
    <w:rsid w:val="009F667D"/>
    <w:rsid w:val="009F69CB"/>
    <w:rsid w:val="009F6B2A"/>
    <w:rsid w:val="009F724D"/>
    <w:rsid w:val="009F742F"/>
    <w:rsid w:val="009F7438"/>
    <w:rsid w:val="009F746E"/>
    <w:rsid w:val="009F755D"/>
    <w:rsid w:val="009F7902"/>
    <w:rsid w:val="009F7C5D"/>
    <w:rsid w:val="009F7F79"/>
    <w:rsid w:val="00A00A3A"/>
    <w:rsid w:val="00A00DFA"/>
    <w:rsid w:val="00A016A2"/>
    <w:rsid w:val="00A022E0"/>
    <w:rsid w:val="00A02929"/>
    <w:rsid w:val="00A02982"/>
    <w:rsid w:val="00A02ACB"/>
    <w:rsid w:val="00A031AC"/>
    <w:rsid w:val="00A03A23"/>
    <w:rsid w:val="00A03AC3"/>
    <w:rsid w:val="00A040CE"/>
    <w:rsid w:val="00A0430D"/>
    <w:rsid w:val="00A049C2"/>
    <w:rsid w:val="00A04B30"/>
    <w:rsid w:val="00A04E90"/>
    <w:rsid w:val="00A0534A"/>
    <w:rsid w:val="00A053C4"/>
    <w:rsid w:val="00A05602"/>
    <w:rsid w:val="00A058AB"/>
    <w:rsid w:val="00A05E3B"/>
    <w:rsid w:val="00A06462"/>
    <w:rsid w:val="00A065A2"/>
    <w:rsid w:val="00A06F9B"/>
    <w:rsid w:val="00A074EA"/>
    <w:rsid w:val="00A1061E"/>
    <w:rsid w:val="00A10A0E"/>
    <w:rsid w:val="00A1188A"/>
    <w:rsid w:val="00A11A0E"/>
    <w:rsid w:val="00A11F60"/>
    <w:rsid w:val="00A120D7"/>
    <w:rsid w:val="00A12813"/>
    <w:rsid w:val="00A1313F"/>
    <w:rsid w:val="00A1335D"/>
    <w:rsid w:val="00A1367B"/>
    <w:rsid w:val="00A136A0"/>
    <w:rsid w:val="00A13AAA"/>
    <w:rsid w:val="00A13F7F"/>
    <w:rsid w:val="00A141B8"/>
    <w:rsid w:val="00A141F7"/>
    <w:rsid w:val="00A142BF"/>
    <w:rsid w:val="00A15877"/>
    <w:rsid w:val="00A158AB"/>
    <w:rsid w:val="00A1594A"/>
    <w:rsid w:val="00A15BFF"/>
    <w:rsid w:val="00A15D05"/>
    <w:rsid w:val="00A163A6"/>
    <w:rsid w:val="00A16421"/>
    <w:rsid w:val="00A16527"/>
    <w:rsid w:val="00A1685D"/>
    <w:rsid w:val="00A169EE"/>
    <w:rsid w:val="00A1748D"/>
    <w:rsid w:val="00A1758A"/>
    <w:rsid w:val="00A17ABA"/>
    <w:rsid w:val="00A17F8A"/>
    <w:rsid w:val="00A203FD"/>
    <w:rsid w:val="00A209AC"/>
    <w:rsid w:val="00A20F98"/>
    <w:rsid w:val="00A21157"/>
    <w:rsid w:val="00A214BB"/>
    <w:rsid w:val="00A21D0B"/>
    <w:rsid w:val="00A21F8C"/>
    <w:rsid w:val="00A21FF1"/>
    <w:rsid w:val="00A2256C"/>
    <w:rsid w:val="00A22E7B"/>
    <w:rsid w:val="00A22F78"/>
    <w:rsid w:val="00A23036"/>
    <w:rsid w:val="00A2343D"/>
    <w:rsid w:val="00A235EE"/>
    <w:rsid w:val="00A239B2"/>
    <w:rsid w:val="00A239EA"/>
    <w:rsid w:val="00A23B03"/>
    <w:rsid w:val="00A23EA9"/>
    <w:rsid w:val="00A242FE"/>
    <w:rsid w:val="00A24470"/>
    <w:rsid w:val="00A250DC"/>
    <w:rsid w:val="00A25E78"/>
    <w:rsid w:val="00A26176"/>
    <w:rsid w:val="00A2630A"/>
    <w:rsid w:val="00A267CD"/>
    <w:rsid w:val="00A2696F"/>
    <w:rsid w:val="00A26D76"/>
    <w:rsid w:val="00A271BA"/>
    <w:rsid w:val="00A30060"/>
    <w:rsid w:val="00A3013C"/>
    <w:rsid w:val="00A302E0"/>
    <w:rsid w:val="00A308A6"/>
    <w:rsid w:val="00A30A65"/>
    <w:rsid w:val="00A30BB4"/>
    <w:rsid w:val="00A30E1B"/>
    <w:rsid w:val="00A31761"/>
    <w:rsid w:val="00A31B66"/>
    <w:rsid w:val="00A31E1C"/>
    <w:rsid w:val="00A3204D"/>
    <w:rsid w:val="00A32D7B"/>
    <w:rsid w:val="00A33148"/>
    <w:rsid w:val="00A334DC"/>
    <w:rsid w:val="00A33686"/>
    <w:rsid w:val="00A336B2"/>
    <w:rsid w:val="00A336CD"/>
    <w:rsid w:val="00A336EC"/>
    <w:rsid w:val="00A341DB"/>
    <w:rsid w:val="00A34272"/>
    <w:rsid w:val="00A34397"/>
    <w:rsid w:val="00A34A4D"/>
    <w:rsid w:val="00A3513B"/>
    <w:rsid w:val="00A351FC"/>
    <w:rsid w:val="00A357E5"/>
    <w:rsid w:val="00A359FE"/>
    <w:rsid w:val="00A35A19"/>
    <w:rsid w:val="00A35BDF"/>
    <w:rsid w:val="00A35D3C"/>
    <w:rsid w:val="00A3658F"/>
    <w:rsid w:val="00A369BD"/>
    <w:rsid w:val="00A36AD3"/>
    <w:rsid w:val="00A36CF8"/>
    <w:rsid w:val="00A36F82"/>
    <w:rsid w:val="00A3714B"/>
    <w:rsid w:val="00A372B6"/>
    <w:rsid w:val="00A3758D"/>
    <w:rsid w:val="00A37694"/>
    <w:rsid w:val="00A40C49"/>
    <w:rsid w:val="00A40F3B"/>
    <w:rsid w:val="00A419AE"/>
    <w:rsid w:val="00A41E6D"/>
    <w:rsid w:val="00A42037"/>
    <w:rsid w:val="00A43080"/>
    <w:rsid w:val="00A4318E"/>
    <w:rsid w:val="00A43299"/>
    <w:rsid w:val="00A43862"/>
    <w:rsid w:val="00A438D2"/>
    <w:rsid w:val="00A4391C"/>
    <w:rsid w:val="00A43D59"/>
    <w:rsid w:val="00A4417B"/>
    <w:rsid w:val="00A4479C"/>
    <w:rsid w:val="00A4499E"/>
    <w:rsid w:val="00A44C43"/>
    <w:rsid w:val="00A44C8B"/>
    <w:rsid w:val="00A45193"/>
    <w:rsid w:val="00A4537A"/>
    <w:rsid w:val="00A45DBB"/>
    <w:rsid w:val="00A46191"/>
    <w:rsid w:val="00A4619F"/>
    <w:rsid w:val="00A461AF"/>
    <w:rsid w:val="00A464E7"/>
    <w:rsid w:val="00A46EC9"/>
    <w:rsid w:val="00A47602"/>
    <w:rsid w:val="00A47764"/>
    <w:rsid w:val="00A47970"/>
    <w:rsid w:val="00A50D3E"/>
    <w:rsid w:val="00A5124C"/>
    <w:rsid w:val="00A51917"/>
    <w:rsid w:val="00A51BB6"/>
    <w:rsid w:val="00A51FAF"/>
    <w:rsid w:val="00A527D7"/>
    <w:rsid w:val="00A52C75"/>
    <w:rsid w:val="00A52DDC"/>
    <w:rsid w:val="00A52FE5"/>
    <w:rsid w:val="00A53500"/>
    <w:rsid w:val="00A53501"/>
    <w:rsid w:val="00A53C8A"/>
    <w:rsid w:val="00A546AB"/>
    <w:rsid w:val="00A546DE"/>
    <w:rsid w:val="00A54E83"/>
    <w:rsid w:val="00A557B0"/>
    <w:rsid w:val="00A558AD"/>
    <w:rsid w:val="00A55D4A"/>
    <w:rsid w:val="00A563A5"/>
    <w:rsid w:val="00A5675C"/>
    <w:rsid w:val="00A56F0A"/>
    <w:rsid w:val="00A577A3"/>
    <w:rsid w:val="00A579A2"/>
    <w:rsid w:val="00A57A00"/>
    <w:rsid w:val="00A57E87"/>
    <w:rsid w:val="00A57F0D"/>
    <w:rsid w:val="00A60001"/>
    <w:rsid w:val="00A6048D"/>
    <w:rsid w:val="00A606A8"/>
    <w:rsid w:val="00A6074C"/>
    <w:rsid w:val="00A60BFF"/>
    <w:rsid w:val="00A60CAF"/>
    <w:rsid w:val="00A60E93"/>
    <w:rsid w:val="00A6182B"/>
    <w:rsid w:val="00A61D8C"/>
    <w:rsid w:val="00A61DBF"/>
    <w:rsid w:val="00A62555"/>
    <w:rsid w:val="00A62929"/>
    <w:rsid w:val="00A62C38"/>
    <w:rsid w:val="00A62FC7"/>
    <w:rsid w:val="00A63372"/>
    <w:rsid w:val="00A639B5"/>
    <w:rsid w:val="00A63ABD"/>
    <w:rsid w:val="00A63C67"/>
    <w:rsid w:val="00A63F20"/>
    <w:rsid w:val="00A6408F"/>
    <w:rsid w:val="00A64347"/>
    <w:rsid w:val="00A64652"/>
    <w:rsid w:val="00A65BF1"/>
    <w:rsid w:val="00A65CA8"/>
    <w:rsid w:val="00A65D9C"/>
    <w:rsid w:val="00A65E82"/>
    <w:rsid w:val="00A65FF8"/>
    <w:rsid w:val="00A66121"/>
    <w:rsid w:val="00A66416"/>
    <w:rsid w:val="00A664C9"/>
    <w:rsid w:val="00A66CD6"/>
    <w:rsid w:val="00A67767"/>
    <w:rsid w:val="00A679C5"/>
    <w:rsid w:val="00A67D29"/>
    <w:rsid w:val="00A67EEB"/>
    <w:rsid w:val="00A70074"/>
    <w:rsid w:val="00A700E8"/>
    <w:rsid w:val="00A70708"/>
    <w:rsid w:val="00A70D48"/>
    <w:rsid w:val="00A711A2"/>
    <w:rsid w:val="00A71D96"/>
    <w:rsid w:val="00A72D5B"/>
    <w:rsid w:val="00A72ED0"/>
    <w:rsid w:val="00A72F1E"/>
    <w:rsid w:val="00A73662"/>
    <w:rsid w:val="00A73763"/>
    <w:rsid w:val="00A7419F"/>
    <w:rsid w:val="00A745B1"/>
    <w:rsid w:val="00A74BC4"/>
    <w:rsid w:val="00A74C23"/>
    <w:rsid w:val="00A7538C"/>
    <w:rsid w:val="00A758A2"/>
    <w:rsid w:val="00A75E36"/>
    <w:rsid w:val="00A763C3"/>
    <w:rsid w:val="00A769ED"/>
    <w:rsid w:val="00A76AB1"/>
    <w:rsid w:val="00A76CC6"/>
    <w:rsid w:val="00A76FAC"/>
    <w:rsid w:val="00A7736F"/>
    <w:rsid w:val="00A7760D"/>
    <w:rsid w:val="00A77EC8"/>
    <w:rsid w:val="00A806DB"/>
    <w:rsid w:val="00A814EC"/>
    <w:rsid w:val="00A816D3"/>
    <w:rsid w:val="00A81B0E"/>
    <w:rsid w:val="00A81C2F"/>
    <w:rsid w:val="00A8204A"/>
    <w:rsid w:val="00A82151"/>
    <w:rsid w:val="00A82768"/>
    <w:rsid w:val="00A82CDF"/>
    <w:rsid w:val="00A83E78"/>
    <w:rsid w:val="00A84236"/>
    <w:rsid w:val="00A8423E"/>
    <w:rsid w:val="00A842AD"/>
    <w:rsid w:val="00A84413"/>
    <w:rsid w:val="00A84810"/>
    <w:rsid w:val="00A84E8B"/>
    <w:rsid w:val="00A8588B"/>
    <w:rsid w:val="00A85DE3"/>
    <w:rsid w:val="00A8649B"/>
    <w:rsid w:val="00A86A89"/>
    <w:rsid w:val="00A874D9"/>
    <w:rsid w:val="00A901F3"/>
    <w:rsid w:val="00A90321"/>
    <w:rsid w:val="00A90C4F"/>
    <w:rsid w:val="00A90CAE"/>
    <w:rsid w:val="00A915ED"/>
    <w:rsid w:val="00A9173F"/>
    <w:rsid w:val="00A9291B"/>
    <w:rsid w:val="00A92EAC"/>
    <w:rsid w:val="00A93725"/>
    <w:rsid w:val="00A9381A"/>
    <w:rsid w:val="00A93EA2"/>
    <w:rsid w:val="00A94096"/>
    <w:rsid w:val="00A944EB"/>
    <w:rsid w:val="00A94569"/>
    <w:rsid w:val="00A9470D"/>
    <w:rsid w:val="00A954AA"/>
    <w:rsid w:val="00A95B78"/>
    <w:rsid w:val="00A95CF7"/>
    <w:rsid w:val="00A95D0F"/>
    <w:rsid w:val="00A96148"/>
    <w:rsid w:val="00A96346"/>
    <w:rsid w:val="00A9650C"/>
    <w:rsid w:val="00A9683C"/>
    <w:rsid w:val="00A968EA"/>
    <w:rsid w:val="00A97B69"/>
    <w:rsid w:val="00AA014E"/>
    <w:rsid w:val="00AA0213"/>
    <w:rsid w:val="00AA04F4"/>
    <w:rsid w:val="00AA0BC0"/>
    <w:rsid w:val="00AA0E70"/>
    <w:rsid w:val="00AA15FD"/>
    <w:rsid w:val="00AA18DD"/>
    <w:rsid w:val="00AA1EB9"/>
    <w:rsid w:val="00AA3DDC"/>
    <w:rsid w:val="00AA3EBF"/>
    <w:rsid w:val="00AA3F69"/>
    <w:rsid w:val="00AA4940"/>
    <w:rsid w:val="00AA4EDF"/>
    <w:rsid w:val="00AA57B0"/>
    <w:rsid w:val="00AA5D14"/>
    <w:rsid w:val="00AA6A44"/>
    <w:rsid w:val="00AA6A7D"/>
    <w:rsid w:val="00AA6B49"/>
    <w:rsid w:val="00AA6D30"/>
    <w:rsid w:val="00AA6DA2"/>
    <w:rsid w:val="00AA6E81"/>
    <w:rsid w:val="00AA71A2"/>
    <w:rsid w:val="00AA7409"/>
    <w:rsid w:val="00AA7444"/>
    <w:rsid w:val="00AA7674"/>
    <w:rsid w:val="00AA7BF7"/>
    <w:rsid w:val="00AB00C3"/>
    <w:rsid w:val="00AB0393"/>
    <w:rsid w:val="00AB07BB"/>
    <w:rsid w:val="00AB0A47"/>
    <w:rsid w:val="00AB100F"/>
    <w:rsid w:val="00AB12B2"/>
    <w:rsid w:val="00AB148F"/>
    <w:rsid w:val="00AB17C7"/>
    <w:rsid w:val="00AB2163"/>
    <w:rsid w:val="00AB255C"/>
    <w:rsid w:val="00AB2FF7"/>
    <w:rsid w:val="00AB3A0C"/>
    <w:rsid w:val="00AB3C75"/>
    <w:rsid w:val="00AB3C7E"/>
    <w:rsid w:val="00AB4A5D"/>
    <w:rsid w:val="00AB4E37"/>
    <w:rsid w:val="00AB4F1D"/>
    <w:rsid w:val="00AB55BE"/>
    <w:rsid w:val="00AB5A7F"/>
    <w:rsid w:val="00AB615B"/>
    <w:rsid w:val="00AB65AF"/>
    <w:rsid w:val="00AB6A88"/>
    <w:rsid w:val="00AB71D2"/>
    <w:rsid w:val="00AB71E0"/>
    <w:rsid w:val="00AB747E"/>
    <w:rsid w:val="00AB77B7"/>
    <w:rsid w:val="00AB7858"/>
    <w:rsid w:val="00AB785C"/>
    <w:rsid w:val="00AC0512"/>
    <w:rsid w:val="00AC0E75"/>
    <w:rsid w:val="00AC0FB1"/>
    <w:rsid w:val="00AC137D"/>
    <w:rsid w:val="00AC1B73"/>
    <w:rsid w:val="00AC1F03"/>
    <w:rsid w:val="00AC2E27"/>
    <w:rsid w:val="00AC35CC"/>
    <w:rsid w:val="00AC364C"/>
    <w:rsid w:val="00AC3692"/>
    <w:rsid w:val="00AC3FA2"/>
    <w:rsid w:val="00AC442B"/>
    <w:rsid w:val="00AC4635"/>
    <w:rsid w:val="00AC53CA"/>
    <w:rsid w:val="00AC58E3"/>
    <w:rsid w:val="00AC5F0B"/>
    <w:rsid w:val="00AC65EA"/>
    <w:rsid w:val="00AC669F"/>
    <w:rsid w:val="00AC66D3"/>
    <w:rsid w:val="00AC6A1D"/>
    <w:rsid w:val="00AC6DBA"/>
    <w:rsid w:val="00AC7571"/>
    <w:rsid w:val="00AC7688"/>
    <w:rsid w:val="00AC793A"/>
    <w:rsid w:val="00AC7C87"/>
    <w:rsid w:val="00AC7E02"/>
    <w:rsid w:val="00AC7F56"/>
    <w:rsid w:val="00AD0166"/>
    <w:rsid w:val="00AD059E"/>
    <w:rsid w:val="00AD09F4"/>
    <w:rsid w:val="00AD0AF8"/>
    <w:rsid w:val="00AD0FF6"/>
    <w:rsid w:val="00AD1736"/>
    <w:rsid w:val="00AD1A64"/>
    <w:rsid w:val="00AD1ECD"/>
    <w:rsid w:val="00AD24FE"/>
    <w:rsid w:val="00AD2902"/>
    <w:rsid w:val="00AD2C2D"/>
    <w:rsid w:val="00AD2DC6"/>
    <w:rsid w:val="00AD2EC8"/>
    <w:rsid w:val="00AD348F"/>
    <w:rsid w:val="00AD3A68"/>
    <w:rsid w:val="00AD3D2B"/>
    <w:rsid w:val="00AD3EEF"/>
    <w:rsid w:val="00AD4350"/>
    <w:rsid w:val="00AD44A1"/>
    <w:rsid w:val="00AD4609"/>
    <w:rsid w:val="00AD4C46"/>
    <w:rsid w:val="00AD4D28"/>
    <w:rsid w:val="00AD5508"/>
    <w:rsid w:val="00AD5A97"/>
    <w:rsid w:val="00AD5C70"/>
    <w:rsid w:val="00AD5D40"/>
    <w:rsid w:val="00AD6AB8"/>
    <w:rsid w:val="00AD6D7C"/>
    <w:rsid w:val="00AD6EF3"/>
    <w:rsid w:val="00AD7046"/>
    <w:rsid w:val="00AD76A6"/>
    <w:rsid w:val="00AD770E"/>
    <w:rsid w:val="00AD7993"/>
    <w:rsid w:val="00AD7C7E"/>
    <w:rsid w:val="00AE0792"/>
    <w:rsid w:val="00AE095A"/>
    <w:rsid w:val="00AE0A8E"/>
    <w:rsid w:val="00AE113F"/>
    <w:rsid w:val="00AE12EB"/>
    <w:rsid w:val="00AE1393"/>
    <w:rsid w:val="00AE16BF"/>
    <w:rsid w:val="00AE18A1"/>
    <w:rsid w:val="00AE2336"/>
    <w:rsid w:val="00AE2556"/>
    <w:rsid w:val="00AE2861"/>
    <w:rsid w:val="00AE29CA"/>
    <w:rsid w:val="00AE2F43"/>
    <w:rsid w:val="00AE32E3"/>
    <w:rsid w:val="00AE3EAE"/>
    <w:rsid w:val="00AE4324"/>
    <w:rsid w:val="00AE461C"/>
    <w:rsid w:val="00AE4945"/>
    <w:rsid w:val="00AE4A18"/>
    <w:rsid w:val="00AE4D46"/>
    <w:rsid w:val="00AE4F25"/>
    <w:rsid w:val="00AE5E1D"/>
    <w:rsid w:val="00AE5F69"/>
    <w:rsid w:val="00AE6358"/>
    <w:rsid w:val="00AE63CD"/>
    <w:rsid w:val="00AE6BC0"/>
    <w:rsid w:val="00AE7563"/>
    <w:rsid w:val="00AF0198"/>
    <w:rsid w:val="00AF0FD7"/>
    <w:rsid w:val="00AF10AD"/>
    <w:rsid w:val="00AF12D5"/>
    <w:rsid w:val="00AF1572"/>
    <w:rsid w:val="00AF18AA"/>
    <w:rsid w:val="00AF1A02"/>
    <w:rsid w:val="00AF1AD7"/>
    <w:rsid w:val="00AF303D"/>
    <w:rsid w:val="00AF3153"/>
    <w:rsid w:val="00AF31AA"/>
    <w:rsid w:val="00AF32F1"/>
    <w:rsid w:val="00AF3B72"/>
    <w:rsid w:val="00AF3D42"/>
    <w:rsid w:val="00AF40E8"/>
    <w:rsid w:val="00AF41A8"/>
    <w:rsid w:val="00AF42AD"/>
    <w:rsid w:val="00AF454F"/>
    <w:rsid w:val="00AF45BF"/>
    <w:rsid w:val="00AF4F6C"/>
    <w:rsid w:val="00AF51CF"/>
    <w:rsid w:val="00AF55C4"/>
    <w:rsid w:val="00AF5A30"/>
    <w:rsid w:val="00AF5A52"/>
    <w:rsid w:val="00AF5BCB"/>
    <w:rsid w:val="00AF5BCD"/>
    <w:rsid w:val="00AF63DC"/>
    <w:rsid w:val="00AF661A"/>
    <w:rsid w:val="00AF6933"/>
    <w:rsid w:val="00AF6C78"/>
    <w:rsid w:val="00AF6C84"/>
    <w:rsid w:val="00AF70EF"/>
    <w:rsid w:val="00AF74BB"/>
    <w:rsid w:val="00AF7AE6"/>
    <w:rsid w:val="00AF7C58"/>
    <w:rsid w:val="00AF7EF0"/>
    <w:rsid w:val="00B001DD"/>
    <w:rsid w:val="00B0022E"/>
    <w:rsid w:val="00B00668"/>
    <w:rsid w:val="00B00DB6"/>
    <w:rsid w:val="00B0168E"/>
    <w:rsid w:val="00B01F57"/>
    <w:rsid w:val="00B025D2"/>
    <w:rsid w:val="00B025F0"/>
    <w:rsid w:val="00B02A29"/>
    <w:rsid w:val="00B02D14"/>
    <w:rsid w:val="00B02FAA"/>
    <w:rsid w:val="00B0324A"/>
    <w:rsid w:val="00B03660"/>
    <w:rsid w:val="00B0381E"/>
    <w:rsid w:val="00B03F2A"/>
    <w:rsid w:val="00B041F1"/>
    <w:rsid w:val="00B04500"/>
    <w:rsid w:val="00B04EF5"/>
    <w:rsid w:val="00B0523C"/>
    <w:rsid w:val="00B05D42"/>
    <w:rsid w:val="00B05FC5"/>
    <w:rsid w:val="00B06573"/>
    <w:rsid w:val="00B06A9A"/>
    <w:rsid w:val="00B06AA4"/>
    <w:rsid w:val="00B06CFB"/>
    <w:rsid w:val="00B07119"/>
    <w:rsid w:val="00B1012C"/>
    <w:rsid w:val="00B10478"/>
    <w:rsid w:val="00B10A2F"/>
    <w:rsid w:val="00B10F4B"/>
    <w:rsid w:val="00B113E4"/>
    <w:rsid w:val="00B1145B"/>
    <w:rsid w:val="00B114CF"/>
    <w:rsid w:val="00B11A31"/>
    <w:rsid w:val="00B1201C"/>
    <w:rsid w:val="00B1208A"/>
    <w:rsid w:val="00B1214B"/>
    <w:rsid w:val="00B13702"/>
    <w:rsid w:val="00B13730"/>
    <w:rsid w:val="00B1411E"/>
    <w:rsid w:val="00B1414C"/>
    <w:rsid w:val="00B14520"/>
    <w:rsid w:val="00B14BC0"/>
    <w:rsid w:val="00B14BDD"/>
    <w:rsid w:val="00B14F6F"/>
    <w:rsid w:val="00B15268"/>
    <w:rsid w:val="00B15560"/>
    <w:rsid w:val="00B15CD8"/>
    <w:rsid w:val="00B15E68"/>
    <w:rsid w:val="00B15E92"/>
    <w:rsid w:val="00B15FED"/>
    <w:rsid w:val="00B161AE"/>
    <w:rsid w:val="00B16221"/>
    <w:rsid w:val="00B162B6"/>
    <w:rsid w:val="00B16D00"/>
    <w:rsid w:val="00B179FF"/>
    <w:rsid w:val="00B20026"/>
    <w:rsid w:val="00B20743"/>
    <w:rsid w:val="00B20938"/>
    <w:rsid w:val="00B20D9E"/>
    <w:rsid w:val="00B21C42"/>
    <w:rsid w:val="00B22B0D"/>
    <w:rsid w:val="00B22EB5"/>
    <w:rsid w:val="00B22F7D"/>
    <w:rsid w:val="00B23436"/>
    <w:rsid w:val="00B23A0B"/>
    <w:rsid w:val="00B24471"/>
    <w:rsid w:val="00B24F10"/>
    <w:rsid w:val="00B24FDF"/>
    <w:rsid w:val="00B25398"/>
    <w:rsid w:val="00B25475"/>
    <w:rsid w:val="00B2550A"/>
    <w:rsid w:val="00B25917"/>
    <w:rsid w:val="00B262CD"/>
    <w:rsid w:val="00B26603"/>
    <w:rsid w:val="00B267B1"/>
    <w:rsid w:val="00B26A5D"/>
    <w:rsid w:val="00B26F63"/>
    <w:rsid w:val="00B270A2"/>
    <w:rsid w:val="00B277F0"/>
    <w:rsid w:val="00B2794F"/>
    <w:rsid w:val="00B27993"/>
    <w:rsid w:val="00B27B54"/>
    <w:rsid w:val="00B27BE0"/>
    <w:rsid w:val="00B3040D"/>
    <w:rsid w:val="00B30433"/>
    <w:rsid w:val="00B30D52"/>
    <w:rsid w:val="00B3134D"/>
    <w:rsid w:val="00B321E5"/>
    <w:rsid w:val="00B32374"/>
    <w:rsid w:val="00B323A1"/>
    <w:rsid w:val="00B325E2"/>
    <w:rsid w:val="00B32677"/>
    <w:rsid w:val="00B3296D"/>
    <w:rsid w:val="00B335F5"/>
    <w:rsid w:val="00B33BEF"/>
    <w:rsid w:val="00B346AA"/>
    <w:rsid w:val="00B34784"/>
    <w:rsid w:val="00B34B9D"/>
    <w:rsid w:val="00B34FD8"/>
    <w:rsid w:val="00B35183"/>
    <w:rsid w:val="00B35271"/>
    <w:rsid w:val="00B352C3"/>
    <w:rsid w:val="00B35426"/>
    <w:rsid w:val="00B354D3"/>
    <w:rsid w:val="00B3561D"/>
    <w:rsid w:val="00B35BA5"/>
    <w:rsid w:val="00B36028"/>
    <w:rsid w:val="00B36409"/>
    <w:rsid w:val="00B364C2"/>
    <w:rsid w:val="00B365C4"/>
    <w:rsid w:val="00B3688F"/>
    <w:rsid w:val="00B36986"/>
    <w:rsid w:val="00B372BE"/>
    <w:rsid w:val="00B3735C"/>
    <w:rsid w:val="00B37662"/>
    <w:rsid w:val="00B37DCA"/>
    <w:rsid w:val="00B37E4D"/>
    <w:rsid w:val="00B400A3"/>
    <w:rsid w:val="00B402CC"/>
    <w:rsid w:val="00B417C3"/>
    <w:rsid w:val="00B4203E"/>
    <w:rsid w:val="00B42141"/>
    <w:rsid w:val="00B4223F"/>
    <w:rsid w:val="00B42B0F"/>
    <w:rsid w:val="00B42BC2"/>
    <w:rsid w:val="00B42FC1"/>
    <w:rsid w:val="00B432FC"/>
    <w:rsid w:val="00B43687"/>
    <w:rsid w:val="00B43942"/>
    <w:rsid w:val="00B446C0"/>
    <w:rsid w:val="00B446C4"/>
    <w:rsid w:val="00B4482D"/>
    <w:rsid w:val="00B45025"/>
    <w:rsid w:val="00B450FF"/>
    <w:rsid w:val="00B45240"/>
    <w:rsid w:val="00B457EA"/>
    <w:rsid w:val="00B457FA"/>
    <w:rsid w:val="00B45CAA"/>
    <w:rsid w:val="00B4619C"/>
    <w:rsid w:val="00B46711"/>
    <w:rsid w:val="00B47458"/>
    <w:rsid w:val="00B475F5"/>
    <w:rsid w:val="00B47F5B"/>
    <w:rsid w:val="00B5032D"/>
    <w:rsid w:val="00B50572"/>
    <w:rsid w:val="00B505DA"/>
    <w:rsid w:val="00B505E6"/>
    <w:rsid w:val="00B50666"/>
    <w:rsid w:val="00B50AF4"/>
    <w:rsid w:val="00B510C0"/>
    <w:rsid w:val="00B516FC"/>
    <w:rsid w:val="00B51709"/>
    <w:rsid w:val="00B523D2"/>
    <w:rsid w:val="00B52E03"/>
    <w:rsid w:val="00B532CD"/>
    <w:rsid w:val="00B533E0"/>
    <w:rsid w:val="00B537A9"/>
    <w:rsid w:val="00B5388A"/>
    <w:rsid w:val="00B544AB"/>
    <w:rsid w:val="00B546C2"/>
    <w:rsid w:val="00B54CD3"/>
    <w:rsid w:val="00B552AA"/>
    <w:rsid w:val="00B55538"/>
    <w:rsid w:val="00B555BE"/>
    <w:rsid w:val="00B55A13"/>
    <w:rsid w:val="00B55C4D"/>
    <w:rsid w:val="00B5610D"/>
    <w:rsid w:val="00B575B9"/>
    <w:rsid w:val="00B60054"/>
    <w:rsid w:val="00B6013A"/>
    <w:rsid w:val="00B60242"/>
    <w:rsid w:val="00B60350"/>
    <w:rsid w:val="00B605C5"/>
    <w:rsid w:val="00B60B85"/>
    <w:rsid w:val="00B61017"/>
    <w:rsid w:val="00B6136D"/>
    <w:rsid w:val="00B613DF"/>
    <w:rsid w:val="00B61911"/>
    <w:rsid w:val="00B61FED"/>
    <w:rsid w:val="00B6252B"/>
    <w:rsid w:val="00B625D9"/>
    <w:rsid w:val="00B628CB"/>
    <w:rsid w:val="00B6299F"/>
    <w:rsid w:val="00B62C4A"/>
    <w:rsid w:val="00B63148"/>
    <w:rsid w:val="00B631AF"/>
    <w:rsid w:val="00B64A5A"/>
    <w:rsid w:val="00B650E0"/>
    <w:rsid w:val="00B65775"/>
    <w:rsid w:val="00B657F4"/>
    <w:rsid w:val="00B65C36"/>
    <w:rsid w:val="00B65C37"/>
    <w:rsid w:val="00B65CFB"/>
    <w:rsid w:val="00B6611C"/>
    <w:rsid w:val="00B6626A"/>
    <w:rsid w:val="00B66468"/>
    <w:rsid w:val="00B665FA"/>
    <w:rsid w:val="00B66B4B"/>
    <w:rsid w:val="00B67680"/>
    <w:rsid w:val="00B67A84"/>
    <w:rsid w:val="00B67AEF"/>
    <w:rsid w:val="00B67CE6"/>
    <w:rsid w:val="00B67FF2"/>
    <w:rsid w:val="00B7049C"/>
    <w:rsid w:val="00B7075C"/>
    <w:rsid w:val="00B70840"/>
    <w:rsid w:val="00B70970"/>
    <w:rsid w:val="00B70AB3"/>
    <w:rsid w:val="00B7106A"/>
    <w:rsid w:val="00B71071"/>
    <w:rsid w:val="00B715CC"/>
    <w:rsid w:val="00B7204A"/>
    <w:rsid w:val="00B720C3"/>
    <w:rsid w:val="00B72582"/>
    <w:rsid w:val="00B72F5B"/>
    <w:rsid w:val="00B7332E"/>
    <w:rsid w:val="00B734AF"/>
    <w:rsid w:val="00B73EF5"/>
    <w:rsid w:val="00B741D3"/>
    <w:rsid w:val="00B7457B"/>
    <w:rsid w:val="00B7479A"/>
    <w:rsid w:val="00B747F6"/>
    <w:rsid w:val="00B7488D"/>
    <w:rsid w:val="00B74D58"/>
    <w:rsid w:val="00B74EA4"/>
    <w:rsid w:val="00B74EE9"/>
    <w:rsid w:val="00B74FB5"/>
    <w:rsid w:val="00B75124"/>
    <w:rsid w:val="00B756A7"/>
    <w:rsid w:val="00B75924"/>
    <w:rsid w:val="00B75A40"/>
    <w:rsid w:val="00B75D80"/>
    <w:rsid w:val="00B761C8"/>
    <w:rsid w:val="00B762E4"/>
    <w:rsid w:val="00B76955"/>
    <w:rsid w:val="00B76F60"/>
    <w:rsid w:val="00B7721A"/>
    <w:rsid w:val="00B7791B"/>
    <w:rsid w:val="00B80033"/>
    <w:rsid w:val="00B8065D"/>
    <w:rsid w:val="00B807C9"/>
    <w:rsid w:val="00B8091C"/>
    <w:rsid w:val="00B8168D"/>
    <w:rsid w:val="00B816D8"/>
    <w:rsid w:val="00B81A0A"/>
    <w:rsid w:val="00B81A2D"/>
    <w:rsid w:val="00B825FA"/>
    <w:rsid w:val="00B82DE9"/>
    <w:rsid w:val="00B8306A"/>
    <w:rsid w:val="00B83469"/>
    <w:rsid w:val="00B83B22"/>
    <w:rsid w:val="00B83B30"/>
    <w:rsid w:val="00B84022"/>
    <w:rsid w:val="00B84BBB"/>
    <w:rsid w:val="00B84C8B"/>
    <w:rsid w:val="00B84F61"/>
    <w:rsid w:val="00B85083"/>
    <w:rsid w:val="00B853A0"/>
    <w:rsid w:val="00B853EB"/>
    <w:rsid w:val="00B854E6"/>
    <w:rsid w:val="00B856B2"/>
    <w:rsid w:val="00B85776"/>
    <w:rsid w:val="00B8598D"/>
    <w:rsid w:val="00B859F5"/>
    <w:rsid w:val="00B85AD2"/>
    <w:rsid w:val="00B85E7B"/>
    <w:rsid w:val="00B86265"/>
    <w:rsid w:val="00B8629F"/>
    <w:rsid w:val="00B8630F"/>
    <w:rsid w:val="00B869C2"/>
    <w:rsid w:val="00B86D1D"/>
    <w:rsid w:val="00B86F07"/>
    <w:rsid w:val="00B873B7"/>
    <w:rsid w:val="00B87A35"/>
    <w:rsid w:val="00B87CC7"/>
    <w:rsid w:val="00B90112"/>
    <w:rsid w:val="00B9028E"/>
    <w:rsid w:val="00B90781"/>
    <w:rsid w:val="00B90B65"/>
    <w:rsid w:val="00B91743"/>
    <w:rsid w:val="00B921C7"/>
    <w:rsid w:val="00B9253F"/>
    <w:rsid w:val="00B92772"/>
    <w:rsid w:val="00B92940"/>
    <w:rsid w:val="00B92AEB"/>
    <w:rsid w:val="00B92B2C"/>
    <w:rsid w:val="00B933B5"/>
    <w:rsid w:val="00B93659"/>
    <w:rsid w:val="00B936E4"/>
    <w:rsid w:val="00B93881"/>
    <w:rsid w:val="00B942AB"/>
    <w:rsid w:val="00B94744"/>
    <w:rsid w:val="00B9484A"/>
    <w:rsid w:val="00B954DA"/>
    <w:rsid w:val="00B95656"/>
    <w:rsid w:val="00B95D76"/>
    <w:rsid w:val="00B9620C"/>
    <w:rsid w:val="00B968A2"/>
    <w:rsid w:val="00B96962"/>
    <w:rsid w:val="00B96D10"/>
    <w:rsid w:val="00B96EA2"/>
    <w:rsid w:val="00B97375"/>
    <w:rsid w:val="00B97C0F"/>
    <w:rsid w:val="00BA02D0"/>
    <w:rsid w:val="00BA0544"/>
    <w:rsid w:val="00BA0A9A"/>
    <w:rsid w:val="00BA0D44"/>
    <w:rsid w:val="00BA0FFE"/>
    <w:rsid w:val="00BA11C1"/>
    <w:rsid w:val="00BA1320"/>
    <w:rsid w:val="00BA136B"/>
    <w:rsid w:val="00BA1579"/>
    <w:rsid w:val="00BA1804"/>
    <w:rsid w:val="00BA18D8"/>
    <w:rsid w:val="00BA200E"/>
    <w:rsid w:val="00BA2074"/>
    <w:rsid w:val="00BA2186"/>
    <w:rsid w:val="00BA28A9"/>
    <w:rsid w:val="00BA2CD2"/>
    <w:rsid w:val="00BA2DFC"/>
    <w:rsid w:val="00BA35C6"/>
    <w:rsid w:val="00BA3AC9"/>
    <w:rsid w:val="00BA3B16"/>
    <w:rsid w:val="00BA43E5"/>
    <w:rsid w:val="00BA4A5D"/>
    <w:rsid w:val="00BA575F"/>
    <w:rsid w:val="00BA57E8"/>
    <w:rsid w:val="00BA5FA1"/>
    <w:rsid w:val="00BA5FD3"/>
    <w:rsid w:val="00BA622E"/>
    <w:rsid w:val="00BA644F"/>
    <w:rsid w:val="00BA64FD"/>
    <w:rsid w:val="00BA662B"/>
    <w:rsid w:val="00BA6782"/>
    <w:rsid w:val="00BA6877"/>
    <w:rsid w:val="00BA792B"/>
    <w:rsid w:val="00BB0250"/>
    <w:rsid w:val="00BB0978"/>
    <w:rsid w:val="00BB1581"/>
    <w:rsid w:val="00BB2600"/>
    <w:rsid w:val="00BB273E"/>
    <w:rsid w:val="00BB29FC"/>
    <w:rsid w:val="00BB2B2A"/>
    <w:rsid w:val="00BB2D25"/>
    <w:rsid w:val="00BB2D6D"/>
    <w:rsid w:val="00BB2F0F"/>
    <w:rsid w:val="00BB348A"/>
    <w:rsid w:val="00BB3C58"/>
    <w:rsid w:val="00BB4A94"/>
    <w:rsid w:val="00BB4C08"/>
    <w:rsid w:val="00BB508B"/>
    <w:rsid w:val="00BB5921"/>
    <w:rsid w:val="00BB5A5E"/>
    <w:rsid w:val="00BB5B82"/>
    <w:rsid w:val="00BB5CF2"/>
    <w:rsid w:val="00BB5D0C"/>
    <w:rsid w:val="00BB5E92"/>
    <w:rsid w:val="00BB6235"/>
    <w:rsid w:val="00BB76F4"/>
    <w:rsid w:val="00BC00D4"/>
    <w:rsid w:val="00BC041B"/>
    <w:rsid w:val="00BC060B"/>
    <w:rsid w:val="00BC0D92"/>
    <w:rsid w:val="00BC1079"/>
    <w:rsid w:val="00BC1A2E"/>
    <w:rsid w:val="00BC21E5"/>
    <w:rsid w:val="00BC2B9B"/>
    <w:rsid w:val="00BC305E"/>
    <w:rsid w:val="00BC33AA"/>
    <w:rsid w:val="00BC34F8"/>
    <w:rsid w:val="00BC38D0"/>
    <w:rsid w:val="00BC3915"/>
    <w:rsid w:val="00BC452A"/>
    <w:rsid w:val="00BC499B"/>
    <w:rsid w:val="00BC4CD3"/>
    <w:rsid w:val="00BC560F"/>
    <w:rsid w:val="00BC5B69"/>
    <w:rsid w:val="00BC6140"/>
    <w:rsid w:val="00BC6534"/>
    <w:rsid w:val="00BC6814"/>
    <w:rsid w:val="00BC69D7"/>
    <w:rsid w:val="00BC708F"/>
    <w:rsid w:val="00BC7347"/>
    <w:rsid w:val="00BC7487"/>
    <w:rsid w:val="00BC77BC"/>
    <w:rsid w:val="00BC7CFD"/>
    <w:rsid w:val="00BC7F3B"/>
    <w:rsid w:val="00BD00A9"/>
    <w:rsid w:val="00BD07F2"/>
    <w:rsid w:val="00BD08F3"/>
    <w:rsid w:val="00BD0927"/>
    <w:rsid w:val="00BD0B4F"/>
    <w:rsid w:val="00BD0B7B"/>
    <w:rsid w:val="00BD0E9E"/>
    <w:rsid w:val="00BD1280"/>
    <w:rsid w:val="00BD1360"/>
    <w:rsid w:val="00BD1CF2"/>
    <w:rsid w:val="00BD1DB4"/>
    <w:rsid w:val="00BD23F9"/>
    <w:rsid w:val="00BD249F"/>
    <w:rsid w:val="00BD24AD"/>
    <w:rsid w:val="00BD2A20"/>
    <w:rsid w:val="00BD2BEB"/>
    <w:rsid w:val="00BD3D74"/>
    <w:rsid w:val="00BD3FFE"/>
    <w:rsid w:val="00BD4337"/>
    <w:rsid w:val="00BD448D"/>
    <w:rsid w:val="00BD4EAB"/>
    <w:rsid w:val="00BD535E"/>
    <w:rsid w:val="00BD53A7"/>
    <w:rsid w:val="00BD5B53"/>
    <w:rsid w:val="00BD60EB"/>
    <w:rsid w:val="00BD6681"/>
    <w:rsid w:val="00BD679C"/>
    <w:rsid w:val="00BD68CC"/>
    <w:rsid w:val="00BD6B46"/>
    <w:rsid w:val="00BD710E"/>
    <w:rsid w:val="00BD71A0"/>
    <w:rsid w:val="00BD77B0"/>
    <w:rsid w:val="00BD7AD4"/>
    <w:rsid w:val="00BE0243"/>
    <w:rsid w:val="00BE02DD"/>
    <w:rsid w:val="00BE0719"/>
    <w:rsid w:val="00BE0982"/>
    <w:rsid w:val="00BE0A93"/>
    <w:rsid w:val="00BE16A7"/>
    <w:rsid w:val="00BE220B"/>
    <w:rsid w:val="00BE2319"/>
    <w:rsid w:val="00BE23CD"/>
    <w:rsid w:val="00BE32E6"/>
    <w:rsid w:val="00BE38F5"/>
    <w:rsid w:val="00BE393D"/>
    <w:rsid w:val="00BE53FF"/>
    <w:rsid w:val="00BE54C3"/>
    <w:rsid w:val="00BE559F"/>
    <w:rsid w:val="00BE58D9"/>
    <w:rsid w:val="00BE5A61"/>
    <w:rsid w:val="00BE5BF1"/>
    <w:rsid w:val="00BE5D1D"/>
    <w:rsid w:val="00BE5DD8"/>
    <w:rsid w:val="00BE5E96"/>
    <w:rsid w:val="00BE6254"/>
    <w:rsid w:val="00BE62F7"/>
    <w:rsid w:val="00BE6513"/>
    <w:rsid w:val="00BE6A23"/>
    <w:rsid w:val="00BE6AF9"/>
    <w:rsid w:val="00BE6BE8"/>
    <w:rsid w:val="00BE7337"/>
    <w:rsid w:val="00BE7497"/>
    <w:rsid w:val="00BE7891"/>
    <w:rsid w:val="00BF016F"/>
    <w:rsid w:val="00BF02C1"/>
    <w:rsid w:val="00BF02F2"/>
    <w:rsid w:val="00BF0420"/>
    <w:rsid w:val="00BF0A18"/>
    <w:rsid w:val="00BF0F25"/>
    <w:rsid w:val="00BF163E"/>
    <w:rsid w:val="00BF1A9A"/>
    <w:rsid w:val="00BF1B97"/>
    <w:rsid w:val="00BF2099"/>
    <w:rsid w:val="00BF2A74"/>
    <w:rsid w:val="00BF2B5B"/>
    <w:rsid w:val="00BF2E62"/>
    <w:rsid w:val="00BF3BB3"/>
    <w:rsid w:val="00BF44B7"/>
    <w:rsid w:val="00BF4B35"/>
    <w:rsid w:val="00BF5381"/>
    <w:rsid w:val="00BF5925"/>
    <w:rsid w:val="00BF632B"/>
    <w:rsid w:val="00BF6619"/>
    <w:rsid w:val="00BF6965"/>
    <w:rsid w:val="00BF7B3B"/>
    <w:rsid w:val="00C0029F"/>
    <w:rsid w:val="00C00646"/>
    <w:rsid w:val="00C00A0B"/>
    <w:rsid w:val="00C00A78"/>
    <w:rsid w:val="00C0107C"/>
    <w:rsid w:val="00C010E4"/>
    <w:rsid w:val="00C0114C"/>
    <w:rsid w:val="00C01419"/>
    <w:rsid w:val="00C01669"/>
    <w:rsid w:val="00C0167F"/>
    <w:rsid w:val="00C01C33"/>
    <w:rsid w:val="00C030A8"/>
    <w:rsid w:val="00C0313B"/>
    <w:rsid w:val="00C032F6"/>
    <w:rsid w:val="00C0337A"/>
    <w:rsid w:val="00C038DC"/>
    <w:rsid w:val="00C04177"/>
    <w:rsid w:val="00C05466"/>
    <w:rsid w:val="00C0580F"/>
    <w:rsid w:val="00C05909"/>
    <w:rsid w:val="00C05A37"/>
    <w:rsid w:val="00C0662A"/>
    <w:rsid w:val="00C068EC"/>
    <w:rsid w:val="00C06F18"/>
    <w:rsid w:val="00C06F5A"/>
    <w:rsid w:val="00C0731E"/>
    <w:rsid w:val="00C07759"/>
    <w:rsid w:val="00C07B76"/>
    <w:rsid w:val="00C07D12"/>
    <w:rsid w:val="00C07FE3"/>
    <w:rsid w:val="00C10A49"/>
    <w:rsid w:val="00C11198"/>
    <w:rsid w:val="00C112A7"/>
    <w:rsid w:val="00C11748"/>
    <w:rsid w:val="00C118E5"/>
    <w:rsid w:val="00C130BB"/>
    <w:rsid w:val="00C13104"/>
    <w:rsid w:val="00C13315"/>
    <w:rsid w:val="00C13490"/>
    <w:rsid w:val="00C136F6"/>
    <w:rsid w:val="00C13882"/>
    <w:rsid w:val="00C13C78"/>
    <w:rsid w:val="00C13F45"/>
    <w:rsid w:val="00C13FB4"/>
    <w:rsid w:val="00C13FFC"/>
    <w:rsid w:val="00C1477E"/>
    <w:rsid w:val="00C14954"/>
    <w:rsid w:val="00C15221"/>
    <w:rsid w:val="00C155D9"/>
    <w:rsid w:val="00C161A3"/>
    <w:rsid w:val="00C16C88"/>
    <w:rsid w:val="00C16E56"/>
    <w:rsid w:val="00C16ECD"/>
    <w:rsid w:val="00C17033"/>
    <w:rsid w:val="00C1769C"/>
    <w:rsid w:val="00C17A72"/>
    <w:rsid w:val="00C20161"/>
    <w:rsid w:val="00C2017E"/>
    <w:rsid w:val="00C2044F"/>
    <w:rsid w:val="00C20AF0"/>
    <w:rsid w:val="00C20F73"/>
    <w:rsid w:val="00C21792"/>
    <w:rsid w:val="00C217D1"/>
    <w:rsid w:val="00C218C9"/>
    <w:rsid w:val="00C21EA6"/>
    <w:rsid w:val="00C2237F"/>
    <w:rsid w:val="00C224F5"/>
    <w:rsid w:val="00C227E7"/>
    <w:rsid w:val="00C2294F"/>
    <w:rsid w:val="00C22B7F"/>
    <w:rsid w:val="00C22CBE"/>
    <w:rsid w:val="00C23560"/>
    <w:rsid w:val="00C236FC"/>
    <w:rsid w:val="00C237A8"/>
    <w:rsid w:val="00C238F4"/>
    <w:rsid w:val="00C24159"/>
    <w:rsid w:val="00C24367"/>
    <w:rsid w:val="00C24684"/>
    <w:rsid w:val="00C24B2F"/>
    <w:rsid w:val="00C24EEC"/>
    <w:rsid w:val="00C253E5"/>
    <w:rsid w:val="00C257BB"/>
    <w:rsid w:val="00C25BA2"/>
    <w:rsid w:val="00C25E59"/>
    <w:rsid w:val="00C2604C"/>
    <w:rsid w:val="00C26684"/>
    <w:rsid w:val="00C26D31"/>
    <w:rsid w:val="00C26D36"/>
    <w:rsid w:val="00C26F33"/>
    <w:rsid w:val="00C274AC"/>
    <w:rsid w:val="00C27558"/>
    <w:rsid w:val="00C27618"/>
    <w:rsid w:val="00C300F5"/>
    <w:rsid w:val="00C301CB"/>
    <w:rsid w:val="00C30531"/>
    <w:rsid w:val="00C309D4"/>
    <w:rsid w:val="00C30A7D"/>
    <w:rsid w:val="00C30B25"/>
    <w:rsid w:val="00C30F3E"/>
    <w:rsid w:val="00C30F5E"/>
    <w:rsid w:val="00C3116F"/>
    <w:rsid w:val="00C312A4"/>
    <w:rsid w:val="00C31363"/>
    <w:rsid w:val="00C32B02"/>
    <w:rsid w:val="00C331B4"/>
    <w:rsid w:val="00C33ECB"/>
    <w:rsid w:val="00C33FBD"/>
    <w:rsid w:val="00C34361"/>
    <w:rsid w:val="00C34F32"/>
    <w:rsid w:val="00C353C9"/>
    <w:rsid w:val="00C35904"/>
    <w:rsid w:val="00C35A16"/>
    <w:rsid w:val="00C360DA"/>
    <w:rsid w:val="00C3661C"/>
    <w:rsid w:val="00C36A92"/>
    <w:rsid w:val="00C36B27"/>
    <w:rsid w:val="00C36C08"/>
    <w:rsid w:val="00C37118"/>
    <w:rsid w:val="00C37340"/>
    <w:rsid w:val="00C374D8"/>
    <w:rsid w:val="00C37D78"/>
    <w:rsid w:val="00C40817"/>
    <w:rsid w:val="00C40B21"/>
    <w:rsid w:val="00C40B68"/>
    <w:rsid w:val="00C40D89"/>
    <w:rsid w:val="00C42475"/>
    <w:rsid w:val="00C4249A"/>
    <w:rsid w:val="00C42578"/>
    <w:rsid w:val="00C42892"/>
    <w:rsid w:val="00C42C5B"/>
    <w:rsid w:val="00C42C67"/>
    <w:rsid w:val="00C43346"/>
    <w:rsid w:val="00C435AE"/>
    <w:rsid w:val="00C43814"/>
    <w:rsid w:val="00C4392B"/>
    <w:rsid w:val="00C43DF3"/>
    <w:rsid w:val="00C43F1B"/>
    <w:rsid w:val="00C44007"/>
    <w:rsid w:val="00C44154"/>
    <w:rsid w:val="00C44440"/>
    <w:rsid w:val="00C446CD"/>
    <w:rsid w:val="00C44D47"/>
    <w:rsid w:val="00C44DAC"/>
    <w:rsid w:val="00C4526F"/>
    <w:rsid w:val="00C45550"/>
    <w:rsid w:val="00C456DB"/>
    <w:rsid w:val="00C45ABF"/>
    <w:rsid w:val="00C46043"/>
    <w:rsid w:val="00C461BD"/>
    <w:rsid w:val="00C4622C"/>
    <w:rsid w:val="00C46CFF"/>
    <w:rsid w:val="00C473CD"/>
    <w:rsid w:val="00C47756"/>
    <w:rsid w:val="00C47988"/>
    <w:rsid w:val="00C479B7"/>
    <w:rsid w:val="00C47C70"/>
    <w:rsid w:val="00C50222"/>
    <w:rsid w:val="00C50445"/>
    <w:rsid w:val="00C508C8"/>
    <w:rsid w:val="00C50C0B"/>
    <w:rsid w:val="00C50F52"/>
    <w:rsid w:val="00C50F80"/>
    <w:rsid w:val="00C5116F"/>
    <w:rsid w:val="00C51ACB"/>
    <w:rsid w:val="00C51B0C"/>
    <w:rsid w:val="00C51FB7"/>
    <w:rsid w:val="00C5212F"/>
    <w:rsid w:val="00C5253B"/>
    <w:rsid w:val="00C52B0B"/>
    <w:rsid w:val="00C52BB9"/>
    <w:rsid w:val="00C530AA"/>
    <w:rsid w:val="00C535E5"/>
    <w:rsid w:val="00C53C90"/>
    <w:rsid w:val="00C545AA"/>
    <w:rsid w:val="00C54945"/>
    <w:rsid w:val="00C54DCC"/>
    <w:rsid w:val="00C55352"/>
    <w:rsid w:val="00C55701"/>
    <w:rsid w:val="00C55B9A"/>
    <w:rsid w:val="00C55E8B"/>
    <w:rsid w:val="00C56A20"/>
    <w:rsid w:val="00C575B4"/>
    <w:rsid w:val="00C57633"/>
    <w:rsid w:val="00C57B96"/>
    <w:rsid w:val="00C57C37"/>
    <w:rsid w:val="00C602C2"/>
    <w:rsid w:val="00C60DCB"/>
    <w:rsid w:val="00C60FD3"/>
    <w:rsid w:val="00C614A4"/>
    <w:rsid w:val="00C6163C"/>
    <w:rsid w:val="00C61697"/>
    <w:rsid w:val="00C61C8E"/>
    <w:rsid w:val="00C61F96"/>
    <w:rsid w:val="00C625AA"/>
    <w:rsid w:val="00C633E3"/>
    <w:rsid w:val="00C63D4D"/>
    <w:rsid w:val="00C64F11"/>
    <w:rsid w:val="00C64F38"/>
    <w:rsid w:val="00C657AB"/>
    <w:rsid w:val="00C6625D"/>
    <w:rsid w:val="00C662F6"/>
    <w:rsid w:val="00C6687B"/>
    <w:rsid w:val="00C66BBF"/>
    <w:rsid w:val="00C6737E"/>
    <w:rsid w:val="00C673C6"/>
    <w:rsid w:val="00C674FA"/>
    <w:rsid w:val="00C675B0"/>
    <w:rsid w:val="00C67946"/>
    <w:rsid w:val="00C67BCE"/>
    <w:rsid w:val="00C70B50"/>
    <w:rsid w:val="00C70FFF"/>
    <w:rsid w:val="00C711B8"/>
    <w:rsid w:val="00C718C3"/>
    <w:rsid w:val="00C7200E"/>
    <w:rsid w:val="00C7248E"/>
    <w:rsid w:val="00C72BAF"/>
    <w:rsid w:val="00C72CCD"/>
    <w:rsid w:val="00C73309"/>
    <w:rsid w:val="00C7332A"/>
    <w:rsid w:val="00C73937"/>
    <w:rsid w:val="00C73C81"/>
    <w:rsid w:val="00C73FB7"/>
    <w:rsid w:val="00C74151"/>
    <w:rsid w:val="00C74345"/>
    <w:rsid w:val="00C744EE"/>
    <w:rsid w:val="00C749A1"/>
    <w:rsid w:val="00C74FBF"/>
    <w:rsid w:val="00C7503D"/>
    <w:rsid w:val="00C75B47"/>
    <w:rsid w:val="00C7604A"/>
    <w:rsid w:val="00C76106"/>
    <w:rsid w:val="00C77843"/>
    <w:rsid w:val="00C800B2"/>
    <w:rsid w:val="00C805C6"/>
    <w:rsid w:val="00C80807"/>
    <w:rsid w:val="00C80851"/>
    <w:rsid w:val="00C80D41"/>
    <w:rsid w:val="00C814A1"/>
    <w:rsid w:val="00C81ED9"/>
    <w:rsid w:val="00C824D9"/>
    <w:rsid w:val="00C828AC"/>
    <w:rsid w:val="00C82B68"/>
    <w:rsid w:val="00C84114"/>
    <w:rsid w:val="00C843B4"/>
    <w:rsid w:val="00C845F7"/>
    <w:rsid w:val="00C848C3"/>
    <w:rsid w:val="00C84B84"/>
    <w:rsid w:val="00C852AC"/>
    <w:rsid w:val="00C85644"/>
    <w:rsid w:val="00C85794"/>
    <w:rsid w:val="00C85F24"/>
    <w:rsid w:val="00C86216"/>
    <w:rsid w:val="00C86DC8"/>
    <w:rsid w:val="00C86EA4"/>
    <w:rsid w:val="00C873BA"/>
    <w:rsid w:val="00C87CC0"/>
    <w:rsid w:val="00C87EFB"/>
    <w:rsid w:val="00C900CC"/>
    <w:rsid w:val="00C90B1D"/>
    <w:rsid w:val="00C912DF"/>
    <w:rsid w:val="00C91535"/>
    <w:rsid w:val="00C91CEB"/>
    <w:rsid w:val="00C91E50"/>
    <w:rsid w:val="00C923F6"/>
    <w:rsid w:val="00C92939"/>
    <w:rsid w:val="00C92981"/>
    <w:rsid w:val="00C94334"/>
    <w:rsid w:val="00C946FF"/>
    <w:rsid w:val="00C94975"/>
    <w:rsid w:val="00C95114"/>
    <w:rsid w:val="00C952B2"/>
    <w:rsid w:val="00C95496"/>
    <w:rsid w:val="00C95BB9"/>
    <w:rsid w:val="00C9644E"/>
    <w:rsid w:val="00C969B7"/>
    <w:rsid w:val="00C96DC4"/>
    <w:rsid w:val="00C96F40"/>
    <w:rsid w:val="00C97607"/>
    <w:rsid w:val="00C97714"/>
    <w:rsid w:val="00CA050A"/>
    <w:rsid w:val="00CA06EF"/>
    <w:rsid w:val="00CA181E"/>
    <w:rsid w:val="00CA18DB"/>
    <w:rsid w:val="00CA1A78"/>
    <w:rsid w:val="00CA216B"/>
    <w:rsid w:val="00CA2379"/>
    <w:rsid w:val="00CA2673"/>
    <w:rsid w:val="00CA28F3"/>
    <w:rsid w:val="00CA2B5B"/>
    <w:rsid w:val="00CA30A4"/>
    <w:rsid w:val="00CA35D7"/>
    <w:rsid w:val="00CA368E"/>
    <w:rsid w:val="00CA412A"/>
    <w:rsid w:val="00CA4979"/>
    <w:rsid w:val="00CA4F74"/>
    <w:rsid w:val="00CA4FAA"/>
    <w:rsid w:val="00CA541A"/>
    <w:rsid w:val="00CA5654"/>
    <w:rsid w:val="00CA5C69"/>
    <w:rsid w:val="00CA5D0D"/>
    <w:rsid w:val="00CA5F9A"/>
    <w:rsid w:val="00CA6774"/>
    <w:rsid w:val="00CA67C8"/>
    <w:rsid w:val="00CA6A7D"/>
    <w:rsid w:val="00CA74AD"/>
    <w:rsid w:val="00CA74C8"/>
    <w:rsid w:val="00CA7FA8"/>
    <w:rsid w:val="00CB0077"/>
    <w:rsid w:val="00CB01B8"/>
    <w:rsid w:val="00CB02B5"/>
    <w:rsid w:val="00CB035B"/>
    <w:rsid w:val="00CB04B5"/>
    <w:rsid w:val="00CB0AB0"/>
    <w:rsid w:val="00CB1E44"/>
    <w:rsid w:val="00CB21BA"/>
    <w:rsid w:val="00CB2572"/>
    <w:rsid w:val="00CB345E"/>
    <w:rsid w:val="00CB35E0"/>
    <w:rsid w:val="00CB3B59"/>
    <w:rsid w:val="00CB43EB"/>
    <w:rsid w:val="00CB4C7D"/>
    <w:rsid w:val="00CB4E8A"/>
    <w:rsid w:val="00CB4EA9"/>
    <w:rsid w:val="00CB5491"/>
    <w:rsid w:val="00CB5712"/>
    <w:rsid w:val="00CB5885"/>
    <w:rsid w:val="00CB5B58"/>
    <w:rsid w:val="00CB5C1F"/>
    <w:rsid w:val="00CB5E2D"/>
    <w:rsid w:val="00CB71E4"/>
    <w:rsid w:val="00CB723F"/>
    <w:rsid w:val="00CB7653"/>
    <w:rsid w:val="00CC00CA"/>
    <w:rsid w:val="00CC0278"/>
    <w:rsid w:val="00CC0636"/>
    <w:rsid w:val="00CC063D"/>
    <w:rsid w:val="00CC07F5"/>
    <w:rsid w:val="00CC0C56"/>
    <w:rsid w:val="00CC16DA"/>
    <w:rsid w:val="00CC196B"/>
    <w:rsid w:val="00CC1E13"/>
    <w:rsid w:val="00CC222E"/>
    <w:rsid w:val="00CC22E1"/>
    <w:rsid w:val="00CC243B"/>
    <w:rsid w:val="00CC2B6F"/>
    <w:rsid w:val="00CC2C38"/>
    <w:rsid w:val="00CC309E"/>
    <w:rsid w:val="00CC30A5"/>
    <w:rsid w:val="00CC3AED"/>
    <w:rsid w:val="00CC505F"/>
    <w:rsid w:val="00CC5070"/>
    <w:rsid w:val="00CC5338"/>
    <w:rsid w:val="00CC5A75"/>
    <w:rsid w:val="00CC5B3F"/>
    <w:rsid w:val="00CC6258"/>
    <w:rsid w:val="00CC6A2D"/>
    <w:rsid w:val="00CC6F4A"/>
    <w:rsid w:val="00CC6F7C"/>
    <w:rsid w:val="00CC7187"/>
    <w:rsid w:val="00CC733B"/>
    <w:rsid w:val="00CC7B68"/>
    <w:rsid w:val="00CC7FCC"/>
    <w:rsid w:val="00CD01F7"/>
    <w:rsid w:val="00CD0AD4"/>
    <w:rsid w:val="00CD0DD8"/>
    <w:rsid w:val="00CD1417"/>
    <w:rsid w:val="00CD1B85"/>
    <w:rsid w:val="00CD2697"/>
    <w:rsid w:val="00CD2A0C"/>
    <w:rsid w:val="00CD2DC4"/>
    <w:rsid w:val="00CD3468"/>
    <w:rsid w:val="00CD3646"/>
    <w:rsid w:val="00CD3DD0"/>
    <w:rsid w:val="00CD3E90"/>
    <w:rsid w:val="00CD435F"/>
    <w:rsid w:val="00CD445E"/>
    <w:rsid w:val="00CD4650"/>
    <w:rsid w:val="00CD4B0F"/>
    <w:rsid w:val="00CD5484"/>
    <w:rsid w:val="00CD5CED"/>
    <w:rsid w:val="00CD61A6"/>
    <w:rsid w:val="00CD6B9A"/>
    <w:rsid w:val="00CD70A1"/>
    <w:rsid w:val="00CD7247"/>
    <w:rsid w:val="00CD7462"/>
    <w:rsid w:val="00CD789F"/>
    <w:rsid w:val="00CD78D4"/>
    <w:rsid w:val="00CD7AC2"/>
    <w:rsid w:val="00CD7BD8"/>
    <w:rsid w:val="00CD7DF0"/>
    <w:rsid w:val="00CD7EF3"/>
    <w:rsid w:val="00CE0393"/>
    <w:rsid w:val="00CE04C9"/>
    <w:rsid w:val="00CE062D"/>
    <w:rsid w:val="00CE092E"/>
    <w:rsid w:val="00CE0A16"/>
    <w:rsid w:val="00CE0AC1"/>
    <w:rsid w:val="00CE1186"/>
    <w:rsid w:val="00CE12FF"/>
    <w:rsid w:val="00CE1A60"/>
    <w:rsid w:val="00CE301B"/>
    <w:rsid w:val="00CE326E"/>
    <w:rsid w:val="00CE327D"/>
    <w:rsid w:val="00CE361F"/>
    <w:rsid w:val="00CE38EB"/>
    <w:rsid w:val="00CE3A48"/>
    <w:rsid w:val="00CE3DD3"/>
    <w:rsid w:val="00CE3F5C"/>
    <w:rsid w:val="00CE44D8"/>
    <w:rsid w:val="00CE4A11"/>
    <w:rsid w:val="00CE4C43"/>
    <w:rsid w:val="00CE4F30"/>
    <w:rsid w:val="00CE5297"/>
    <w:rsid w:val="00CE52C1"/>
    <w:rsid w:val="00CE53F0"/>
    <w:rsid w:val="00CE594A"/>
    <w:rsid w:val="00CE5A24"/>
    <w:rsid w:val="00CE5B53"/>
    <w:rsid w:val="00CE6322"/>
    <w:rsid w:val="00CE6509"/>
    <w:rsid w:val="00CE6791"/>
    <w:rsid w:val="00CE6A8A"/>
    <w:rsid w:val="00CE6B72"/>
    <w:rsid w:val="00CE6CC2"/>
    <w:rsid w:val="00CE70E8"/>
    <w:rsid w:val="00CE7105"/>
    <w:rsid w:val="00CE729F"/>
    <w:rsid w:val="00CE72F7"/>
    <w:rsid w:val="00CE73EF"/>
    <w:rsid w:val="00CE7920"/>
    <w:rsid w:val="00CF0559"/>
    <w:rsid w:val="00CF055A"/>
    <w:rsid w:val="00CF0EFB"/>
    <w:rsid w:val="00CF0FBD"/>
    <w:rsid w:val="00CF171A"/>
    <w:rsid w:val="00CF1A4C"/>
    <w:rsid w:val="00CF1BA0"/>
    <w:rsid w:val="00CF1DC2"/>
    <w:rsid w:val="00CF20B1"/>
    <w:rsid w:val="00CF23E8"/>
    <w:rsid w:val="00CF2BFA"/>
    <w:rsid w:val="00CF31BA"/>
    <w:rsid w:val="00CF41F0"/>
    <w:rsid w:val="00CF496B"/>
    <w:rsid w:val="00CF4B13"/>
    <w:rsid w:val="00CF6410"/>
    <w:rsid w:val="00CF6644"/>
    <w:rsid w:val="00CF676F"/>
    <w:rsid w:val="00CF6833"/>
    <w:rsid w:val="00CF6BA5"/>
    <w:rsid w:val="00CF6F44"/>
    <w:rsid w:val="00CF7333"/>
    <w:rsid w:val="00CF7763"/>
    <w:rsid w:val="00CF7EB6"/>
    <w:rsid w:val="00D00C98"/>
    <w:rsid w:val="00D01B36"/>
    <w:rsid w:val="00D01CBC"/>
    <w:rsid w:val="00D023A9"/>
    <w:rsid w:val="00D02533"/>
    <w:rsid w:val="00D037E7"/>
    <w:rsid w:val="00D03D01"/>
    <w:rsid w:val="00D03D65"/>
    <w:rsid w:val="00D04249"/>
    <w:rsid w:val="00D04EA2"/>
    <w:rsid w:val="00D05026"/>
    <w:rsid w:val="00D055BC"/>
    <w:rsid w:val="00D06980"/>
    <w:rsid w:val="00D06FC5"/>
    <w:rsid w:val="00D074C2"/>
    <w:rsid w:val="00D0764C"/>
    <w:rsid w:val="00D079C7"/>
    <w:rsid w:val="00D07A67"/>
    <w:rsid w:val="00D07DB6"/>
    <w:rsid w:val="00D07F93"/>
    <w:rsid w:val="00D1001E"/>
    <w:rsid w:val="00D10604"/>
    <w:rsid w:val="00D107E9"/>
    <w:rsid w:val="00D10ACA"/>
    <w:rsid w:val="00D10CF6"/>
    <w:rsid w:val="00D10D09"/>
    <w:rsid w:val="00D10D79"/>
    <w:rsid w:val="00D10E8C"/>
    <w:rsid w:val="00D1120D"/>
    <w:rsid w:val="00D11B10"/>
    <w:rsid w:val="00D12109"/>
    <w:rsid w:val="00D1223C"/>
    <w:rsid w:val="00D122BF"/>
    <w:rsid w:val="00D12368"/>
    <w:rsid w:val="00D1238F"/>
    <w:rsid w:val="00D12B58"/>
    <w:rsid w:val="00D13102"/>
    <w:rsid w:val="00D134DD"/>
    <w:rsid w:val="00D135D2"/>
    <w:rsid w:val="00D13AE0"/>
    <w:rsid w:val="00D13BDC"/>
    <w:rsid w:val="00D13D9C"/>
    <w:rsid w:val="00D1491F"/>
    <w:rsid w:val="00D14967"/>
    <w:rsid w:val="00D14A02"/>
    <w:rsid w:val="00D14CC2"/>
    <w:rsid w:val="00D15554"/>
    <w:rsid w:val="00D15B40"/>
    <w:rsid w:val="00D15BB2"/>
    <w:rsid w:val="00D15BE6"/>
    <w:rsid w:val="00D15F82"/>
    <w:rsid w:val="00D162AB"/>
    <w:rsid w:val="00D162DE"/>
    <w:rsid w:val="00D16461"/>
    <w:rsid w:val="00D1709D"/>
    <w:rsid w:val="00D170D7"/>
    <w:rsid w:val="00D17178"/>
    <w:rsid w:val="00D1724A"/>
    <w:rsid w:val="00D20586"/>
    <w:rsid w:val="00D20D34"/>
    <w:rsid w:val="00D21153"/>
    <w:rsid w:val="00D214D2"/>
    <w:rsid w:val="00D2169D"/>
    <w:rsid w:val="00D218AB"/>
    <w:rsid w:val="00D21991"/>
    <w:rsid w:val="00D21F6E"/>
    <w:rsid w:val="00D220B9"/>
    <w:rsid w:val="00D225AA"/>
    <w:rsid w:val="00D22C86"/>
    <w:rsid w:val="00D2332F"/>
    <w:rsid w:val="00D240CA"/>
    <w:rsid w:val="00D243EE"/>
    <w:rsid w:val="00D24456"/>
    <w:rsid w:val="00D24843"/>
    <w:rsid w:val="00D24848"/>
    <w:rsid w:val="00D25F11"/>
    <w:rsid w:val="00D26234"/>
    <w:rsid w:val="00D26C42"/>
    <w:rsid w:val="00D26C8A"/>
    <w:rsid w:val="00D27381"/>
    <w:rsid w:val="00D2767E"/>
    <w:rsid w:val="00D27B93"/>
    <w:rsid w:val="00D3027A"/>
    <w:rsid w:val="00D30663"/>
    <w:rsid w:val="00D308D7"/>
    <w:rsid w:val="00D30C44"/>
    <w:rsid w:val="00D30C55"/>
    <w:rsid w:val="00D30EB4"/>
    <w:rsid w:val="00D310A1"/>
    <w:rsid w:val="00D3119E"/>
    <w:rsid w:val="00D311EF"/>
    <w:rsid w:val="00D3124B"/>
    <w:rsid w:val="00D313DB"/>
    <w:rsid w:val="00D31D76"/>
    <w:rsid w:val="00D31EDF"/>
    <w:rsid w:val="00D32049"/>
    <w:rsid w:val="00D3227E"/>
    <w:rsid w:val="00D32FBD"/>
    <w:rsid w:val="00D33356"/>
    <w:rsid w:val="00D34109"/>
    <w:rsid w:val="00D34AED"/>
    <w:rsid w:val="00D34B5C"/>
    <w:rsid w:val="00D34BB1"/>
    <w:rsid w:val="00D34D97"/>
    <w:rsid w:val="00D354C1"/>
    <w:rsid w:val="00D3564D"/>
    <w:rsid w:val="00D36017"/>
    <w:rsid w:val="00D36280"/>
    <w:rsid w:val="00D36764"/>
    <w:rsid w:val="00D36808"/>
    <w:rsid w:val="00D36E3D"/>
    <w:rsid w:val="00D37DF1"/>
    <w:rsid w:val="00D4000C"/>
    <w:rsid w:val="00D40242"/>
    <w:rsid w:val="00D4045A"/>
    <w:rsid w:val="00D40B47"/>
    <w:rsid w:val="00D40E80"/>
    <w:rsid w:val="00D418CA"/>
    <w:rsid w:val="00D41D40"/>
    <w:rsid w:val="00D41DCC"/>
    <w:rsid w:val="00D426C8"/>
    <w:rsid w:val="00D435C7"/>
    <w:rsid w:val="00D43E27"/>
    <w:rsid w:val="00D446BF"/>
    <w:rsid w:val="00D44DFB"/>
    <w:rsid w:val="00D45105"/>
    <w:rsid w:val="00D4511D"/>
    <w:rsid w:val="00D4518F"/>
    <w:rsid w:val="00D451FC"/>
    <w:rsid w:val="00D45DED"/>
    <w:rsid w:val="00D46309"/>
    <w:rsid w:val="00D4649E"/>
    <w:rsid w:val="00D46B27"/>
    <w:rsid w:val="00D4740F"/>
    <w:rsid w:val="00D476B0"/>
    <w:rsid w:val="00D50738"/>
    <w:rsid w:val="00D50848"/>
    <w:rsid w:val="00D50A7B"/>
    <w:rsid w:val="00D51597"/>
    <w:rsid w:val="00D5176D"/>
    <w:rsid w:val="00D51839"/>
    <w:rsid w:val="00D519F2"/>
    <w:rsid w:val="00D51DCF"/>
    <w:rsid w:val="00D52295"/>
    <w:rsid w:val="00D524ED"/>
    <w:rsid w:val="00D52577"/>
    <w:rsid w:val="00D529F7"/>
    <w:rsid w:val="00D52F67"/>
    <w:rsid w:val="00D536E7"/>
    <w:rsid w:val="00D53A04"/>
    <w:rsid w:val="00D53AE8"/>
    <w:rsid w:val="00D53FC7"/>
    <w:rsid w:val="00D541FF"/>
    <w:rsid w:val="00D54961"/>
    <w:rsid w:val="00D54C9B"/>
    <w:rsid w:val="00D54CA7"/>
    <w:rsid w:val="00D54F63"/>
    <w:rsid w:val="00D5523C"/>
    <w:rsid w:val="00D555A4"/>
    <w:rsid w:val="00D5563E"/>
    <w:rsid w:val="00D56210"/>
    <w:rsid w:val="00D5632C"/>
    <w:rsid w:val="00D565F1"/>
    <w:rsid w:val="00D56793"/>
    <w:rsid w:val="00D568D3"/>
    <w:rsid w:val="00D56C8C"/>
    <w:rsid w:val="00D57428"/>
    <w:rsid w:val="00D57A9A"/>
    <w:rsid w:val="00D57CFC"/>
    <w:rsid w:val="00D57E6A"/>
    <w:rsid w:val="00D57F0D"/>
    <w:rsid w:val="00D600A9"/>
    <w:rsid w:val="00D602E7"/>
    <w:rsid w:val="00D60811"/>
    <w:rsid w:val="00D60E2C"/>
    <w:rsid w:val="00D60E60"/>
    <w:rsid w:val="00D60F5B"/>
    <w:rsid w:val="00D60FD0"/>
    <w:rsid w:val="00D6103E"/>
    <w:rsid w:val="00D614F6"/>
    <w:rsid w:val="00D61F88"/>
    <w:rsid w:val="00D63055"/>
    <w:rsid w:val="00D634D0"/>
    <w:rsid w:val="00D635F1"/>
    <w:rsid w:val="00D6397A"/>
    <w:rsid w:val="00D642AC"/>
    <w:rsid w:val="00D64502"/>
    <w:rsid w:val="00D647EE"/>
    <w:rsid w:val="00D64AA4"/>
    <w:rsid w:val="00D64C2F"/>
    <w:rsid w:val="00D64C8E"/>
    <w:rsid w:val="00D64E12"/>
    <w:rsid w:val="00D652AD"/>
    <w:rsid w:val="00D653F8"/>
    <w:rsid w:val="00D6561E"/>
    <w:rsid w:val="00D6621D"/>
    <w:rsid w:val="00D66420"/>
    <w:rsid w:val="00D6653B"/>
    <w:rsid w:val="00D66752"/>
    <w:rsid w:val="00D668FD"/>
    <w:rsid w:val="00D6697B"/>
    <w:rsid w:val="00D67254"/>
    <w:rsid w:val="00D67544"/>
    <w:rsid w:val="00D677B5"/>
    <w:rsid w:val="00D67A56"/>
    <w:rsid w:val="00D67C4B"/>
    <w:rsid w:val="00D67F7A"/>
    <w:rsid w:val="00D703FC"/>
    <w:rsid w:val="00D706A0"/>
    <w:rsid w:val="00D70AC8"/>
    <w:rsid w:val="00D70D4D"/>
    <w:rsid w:val="00D71A44"/>
    <w:rsid w:val="00D722C2"/>
    <w:rsid w:val="00D72B68"/>
    <w:rsid w:val="00D72C62"/>
    <w:rsid w:val="00D72D44"/>
    <w:rsid w:val="00D72E3F"/>
    <w:rsid w:val="00D73576"/>
    <w:rsid w:val="00D73673"/>
    <w:rsid w:val="00D738A2"/>
    <w:rsid w:val="00D73C66"/>
    <w:rsid w:val="00D73E08"/>
    <w:rsid w:val="00D74353"/>
    <w:rsid w:val="00D7456E"/>
    <w:rsid w:val="00D74779"/>
    <w:rsid w:val="00D74E3F"/>
    <w:rsid w:val="00D74EA2"/>
    <w:rsid w:val="00D7524F"/>
    <w:rsid w:val="00D7525D"/>
    <w:rsid w:val="00D75414"/>
    <w:rsid w:val="00D75AEA"/>
    <w:rsid w:val="00D75E07"/>
    <w:rsid w:val="00D7625D"/>
    <w:rsid w:val="00D76529"/>
    <w:rsid w:val="00D76D6A"/>
    <w:rsid w:val="00D76DBD"/>
    <w:rsid w:val="00D76F6C"/>
    <w:rsid w:val="00D77243"/>
    <w:rsid w:val="00D800BC"/>
    <w:rsid w:val="00D80812"/>
    <w:rsid w:val="00D80E85"/>
    <w:rsid w:val="00D8137B"/>
    <w:rsid w:val="00D81465"/>
    <w:rsid w:val="00D81EAE"/>
    <w:rsid w:val="00D81F28"/>
    <w:rsid w:val="00D8230E"/>
    <w:rsid w:val="00D826B1"/>
    <w:rsid w:val="00D83044"/>
    <w:rsid w:val="00D830D2"/>
    <w:rsid w:val="00D83175"/>
    <w:rsid w:val="00D83992"/>
    <w:rsid w:val="00D83EB3"/>
    <w:rsid w:val="00D83FE0"/>
    <w:rsid w:val="00D8417B"/>
    <w:rsid w:val="00D841FC"/>
    <w:rsid w:val="00D84428"/>
    <w:rsid w:val="00D84587"/>
    <w:rsid w:val="00D84B66"/>
    <w:rsid w:val="00D854C1"/>
    <w:rsid w:val="00D85C8F"/>
    <w:rsid w:val="00D860AD"/>
    <w:rsid w:val="00D863D6"/>
    <w:rsid w:val="00D86539"/>
    <w:rsid w:val="00D86746"/>
    <w:rsid w:val="00D869CD"/>
    <w:rsid w:val="00D86D4E"/>
    <w:rsid w:val="00D86E72"/>
    <w:rsid w:val="00D879F7"/>
    <w:rsid w:val="00D87D85"/>
    <w:rsid w:val="00D87EA0"/>
    <w:rsid w:val="00D90651"/>
    <w:rsid w:val="00D910B0"/>
    <w:rsid w:val="00D913D9"/>
    <w:rsid w:val="00D915A2"/>
    <w:rsid w:val="00D91D52"/>
    <w:rsid w:val="00D91DA7"/>
    <w:rsid w:val="00D91EC1"/>
    <w:rsid w:val="00D92073"/>
    <w:rsid w:val="00D921A1"/>
    <w:rsid w:val="00D9228D"/>
    <w:rsid w:val="00D92CDB"/>
    <w:rsid w:val="00D93009"/>
    <w:rsid w:val="00D9324D"/>
    <w:rsid w:val="00D9332D"/>
    <w:rsid w:val="00D93906"/>
    <w:rsid w:val="00D93907"/>
    <w:rsid w:val="00D9409C"/>
    <w:rsid w:val="00D9465A"/>
    <w:rsid w:val="00D946BC"/>
    <w:rsid w:val="00D94B3E"/>
    <w:rsid w:val="00D94DC0"/>
    <w:rsid w:val="00D94E36"/>
    <w:rsid w:val="00D952EC"/>
    <w:rsid w:val="00D95792"/>
    <w:rsid w:val="00D959C0"/>
    <w:rsid w:val="00D95CCB"/>
    <w:rsid w:val="00D9649C"/>
    <w:rsid w:val="00D96D2F"/>
    <w:rsid w:val="00D96DCD"/>
    <w:rsid w:val="00D96E53"/>
    <w:rsid w:val="00D96E85"/>
    <w:rsid w:val="00D96EE4"/>
    <w:rsid w:val="00D97041"/>
    <w:rsid w:val="00D97345"/>
    <w:rsid w:val="00D97532"/>
    <w:rsid w:val="00D97902"/>
    <w:rsid w:val="00D97942"/>
    <w:rsid w:val="00D97AC8"/>
    <w:rsid w:val="00D97DE6"/>
    <w:rsid w:val="00D97F4E"/>
    <w:rsid w:val="00DA00DE"/>
    <w:rsid w:val="00DA02CA"/>
    <w:rsid w:val="00DA0589"/>
    <w:rsid w:val="00DA1C44"/>
    <w:rsid w:val="00DA1E0A"/>
    <w:rsid w:val="00DA1F21"/>
    <w:rsid w:val="00DA2490"/>
    <w:rsid w:val="00DA2968"/>
    <w:rsid w:val="00DA2B06"/>
    <w:rsid w:val="00DA2BBA"/>
    <w:rsid w:val="00DA2CC7"/>
    <w:rsid w:val="00DA3187"/>
    <w:rsid w:val="00DA3964"/>
    <w:rsid w:val="00DA4DCC"/>
    <w:rsid w:val="00DA5E02"/>
    <w:rsid w:val="00DA6200"/>
    <w:rsid w:val="00DA674E"/>
    <w:rsid w:val="00DA6F27"/>
    <w:rsid w:val="00DB0AB0"/>
    <w:rsid w:val="00DB17D0"/>
    <w:rsid w:val="00DB1B93"/>
    <w:rsid w:val="00DB1EB6"/>
    <w:rsid w:val="00DB20AF"/>
    <w:rsid w:val="00DB24B0"/>
    <w:rsid w:val="00DB2622"/>
    <w:rsid w:val="00DB3B25"/>
    <w:rsid w:val="00DB3FA2"/>
    <w:rsid w:val="00DB402F"/>
    <w:rsid w:val="00DB4155"/>
    <w:rsid w:val="00DB4624"/>
    <w:rsid w:val="00DB4983"/>
    <w:rsid w:val="00DB4EF8"/>
    <w:rsid w:val="00DB4FBF"/>
    <w:rsid w:val="00DB503F"/>
    <w:rsid w:val="00DB5BCB"/>
    <w:rsid w:val="00DB5F10"/>
    <w:rsid w:val="00DB642C"/>
    <w:rsid w:val="00DB64F5"/>
    <w:rsid w:val="00DB6586"/>
    <w:rsid w:val="00DB6BC4"/>
    <w:rsid w:val="00DB7981"/>
    <w:rsid w:val="00DB7BBB"/>
    <w:rsid w:val="00DB7E07"/>
    <w:rsid w:val="00DC0080"/>
    <w:rsid w:val="00DC0466"/>
    <w:rsid w:val="00DC056D"/>
    <w:rsid w:val="00DC0896"/>
    <w:rsid w:val="00DC09AB"/>
    <w:rsid w:val="00DC1177"/>
    <w:rsid w:val="00DC1C2E"/>
    <w:rsid w:val="00DC1F0B"/>
    <w:rsid w:val="00DC2868"/>
    <w:rsid w:val="00DC369F"/>
    <w:rsid w:val="00DC36FC"/>
    <w:rsid w:val="00DC405E"/>
    <w:rsid w:val="00DC45EB"/>
    <w:rsid w:val="00DC4F4C"/>
    <w:rsid w:val="00DC5456"/>
    <w:rsid w:val="00DC572B"/>
    <w:rsid w:val="00DC580B"/>
    <w:rsid w:val="00DC6351"/>
    <w:rsid w:val="00DC697D"/>
    <w:rsid w:val="00DC6A20"/>
    <w:rsid w:val="00DC6EA8"/>
    <w:rsid w:val="00DC6FE1"/>
    <w:rsid w:val="00DC74CB"/>
    <w:rsid w:val="00DC7BD7"/>
    <w:rsid w:val="00DD1050"/>
    <w:rsid w:val="00DD10AA"/>
    <w:rsid w:val="00DD10D2"/>
    <w:rsid w:val="00DD1109"/>
    <w:rsid w:val="00DD12DA"/>
    <w:rsid w:val="00DD1B56"/>
    <w:rsid w:val="00DD1C63"/>
    <w:rsid w:val="00DD1DE9"/>
    <w:rsid w:val="00DD1FB4"/>
    <w:rsid w:val="00DD2194"/>
    <w:rsid w:val="00DD2672"/>
    <w:rsid w:val="00DD2B68"/>
    <w:rsid w:val="00DD2BA1"/>
    <w:rsid w:val="00DD2D02"/>
    <w:rsid w:val="00DD2DA0"/>
    <w:rsid w:val="00DD2E06"/>
    <w:rsid w:val="00DD36CC"/>
    <w:rsid w:val="00DD3F48"/>
    <w:rsid w:val="00DD3F99"/>
    <w:rsid w:val="00DD3FEE"/>
    <w:rsid w:val="00DD472C"/>
    <w:rsid w:val="00DD499A"/>
    <w:rsid w:val="00DD4F18"/>
    <w:rsid w:val="00DD52CB"/>
    <w:rsid w:val="00DD54A9"/>
    <w:rsid w:val="00DD56CC"/>
    <w:rsid w:val="00DD5D56"/>
    <w:rsid w:val="00DD5F1D"/>
    <w:rsid w:val="00DD609A"/>
    <w:rsid w:val="00DD6201"/>
    <w:rsid w:val="00DD6676"/>
    <w:rsid w:val="00DD6908"/>
    <w:rsid w:val="00DD6EB5"/>
    <w:rsid w:val="00DD747A"/>
    <w:rsid w:val="00DD7A49"/>
    <w:rsid w:val="00DE0782"/>
    <w:rsid w:val="00DE09CB"/>
    <w:rsid w:val="00DE14A1"/>
    <w:rsid w:val="00DE1FB0"/>
    <w:rsid w:val="00DE2380"/>
    <w:rsid w:val="00DE2442"/>
    <w:rsid w:val="00DE24D8"/>
    <w:rsid w:val="00DE3243"/>
    <w:rsid w:val="00DE3365"/>
    <w:rsid w:val="00DE33B9"/>
    <w:rsid w:val="00DE3712"/>
    <w:rsid w:val="00DE3769"/>
    <w:rsid w:val="00DE3AF4"/>
    <w:rsid w:val="00DE3C19"/>
    <w:rsid w:val="00DE3C43"/>
    <w:rsid w:val="00DE434A"/>
    <w:rsid w:val="00DE44AE"/>
    <w:rsid w:val="00DE44F5"/>
    <w:rsid w:val="00DE4648"/>
    <w:rsid w:val="00DE4A4E"/>
    <w:rsid w:val="00DE4ABC"/>
    <w:rsid w:val="00DE5D39"/>
    <w:rsid w:val="00DE638C"/>
    <w:rsid w:val="00DE677A"/>
    <w:rsid w:val="00DE6AD9"/>
    <w:rsid w:val="00DE6CFB"/>
    <w:rsid w:val="00DE706F"/>
    <w:rsid w:val="00DE7088"/>
    <w:rsid w:val="00DE7348"/>
    <w:rsid w:val="00DE7432"/>
    <w:rsid w:val="00DE79D6"/>
    <w:rsid w:val="00DE7B03"/>
    <w:rsid w:val="00DE7C89"/>
    <w:rsid w:val="00DE7E75"/>
    <w:rsid w:val="00DE7FBA"/>
    <w:rsid w:val="00DF0101"/>
    <w:rsid w:val="00DF05B7"/>
    <w:rsid w:val="00DF0980"/>
    <w:rsid w:val="00DF0DC8"/>
    <w:rsid w:val="00DF0EB9"/>
    <w:rsid w:val="00DF1107"/>
    <w:rsid w:val="00DF112B"/>
    <w:rsid w:val="00DF1706"/>
    <w:rsid w:val="00DF1AD8"/>
    <w:rsid w:val="00DF1B8B"/>
    <w:rsid w:val="00DF1C2B"/>
    <w:rsid w:val="00DF29A1"/>
    <w:rsid w:val="00DF2A65"/>
    <w:rsid w:val="00DF2B0C"/>
    <w:rsid w:val="00DF2BAE"/>
    <w:rsid w:val="00DF33CD"/>
    <w:rsid w:val="00DF35A2"/>
    <w:rsid w:val="00DF3A84"/>
    <w:rsid w:val="00DF44B7"/>
    <w:rsid w:val="00DF466A"/>
    <w:rsid w:val="00DF5258"/>
    <w:rsid w:val="00DF5581"/>
    <w:rsid w:val="00DF594D"/>
    <w:rsid w:val="00DF5A35"/>
    <w:rsid w:val="00DF5C71"/>
    <w:rsid w:val="00DF5D2D"/>
    <w:rsid w:val="00DF5D95"/>
    <w:rsid w:val="00DF6065"/>
    <w:rsid w:val="00DF6553"/>
    <w:rsid w:val="00DF6901"/>
    <w:rsid w:val="00DF6914"/>
    <w:rsid w:val="00DF6941"/>
    <w:rsid w:val="00DF6C12"/>
    <w:rsid w:val="00DF6E80"/>
    <w:rsid w:val="00DF6F41"/>
    <w:rsid w:val="00DF7193"/>
    <w:rsid w:val="00DF7442"/>
    <w:rsid w:val="00DF74EE"/>
    <w:rsid w:val="00DF7818"/>
    <w:rsid w:val="00DF7A67"/>
    <w:rsid w:val="00E001FE"/>
    <w:rsid w:val="00E00298"/>
    <w:rsid w:val="00E00499"/>
    <w:rsid w:val="00E00DDC"/>
    <w:rsid w:val="00E020AE"/>
    <w:rsid w:val="00E023A9"/>
    <w:rsid w:val="00E02BB5"/>
    <w:rsid w:val="00E0306A"/>
    <w:rsid w:val="00E0373C"/>
    <w:rsid w:val="00E0374F"/>
    <w:rsid w:val="00E039B0"/>
    <w:rsid w:val="00E03BD6"/>
    <w:rsid w:val="00E042EA"/>
    <w:rsid w:val="00E049F3"/>
    <w:rsid w:val="00E04BAD"/>
    <w:rsid w:val="00E05120"/>
    <w:rsid w:val="00E05785"/>
    <w:rsid w:val="00E05BC3"/>
    <w:rsid w:val="00E05C06"/>
    <w:rsid w:val="00E062A8"/>
    <w:rsid w:val="00E06603"/>
    <w:rsid w:val="00E072FC"/>
    <w:rsid w:val="00E07467"/>
    <w:rsid w:val="00E074CE"/>
    <w:rsid w:val="00E079DA"/>
    <w:rsid w:val="00E07B5D"/>
    <w:rsid w:val="00E10324"/>
    <w:rsid w:val="00E104DF"/>
    <w:rsid w:val="00E10600"/>
    <w:rsid w:val="00E10DC6"/>
    <w:rsid w:val="00E10DE6"/>
    <w:rsid w:val="00E10F8A"/>
    <w:rsid w:val="00E11399"/>
    <w:rsid w:val="00E114BB"/>
    <w:rsid w:val="00E11543"/>
    <w:rsid w:val="00E11649"/>
    <w:rsid w:val="00E11678"/>
    <w:rsid w:val="00E116F8"/>
    <w:rsid w:val="00E11B7F"/>
    <w:rsid w:val="00E11C62"/>
    <w:rsid w:val="00E1290A"/>
    <w:rsid w:val="00E1290F"/>
    <w:rsid w:val="00E12B01"/>
    <w:rsid w:val="00E12DD5"/>
    <w:rsid w:val="00E135DA"/>
    <w:rsid w:val="00E136A6"/>
    <w:rsid w:val="00E13A8C"/>
    <w:rsid w:val="00E1410A"/>
    <w:rsid w:val="00E14AC7"/>
    <w:rsid w:val="00E150B7"/>
    <w:rsid w:val="00E15507"/>
    <w:rsid w:val="00E1566C"/>
    <w:rsid w:val="00E1607D"/>
    <w:rsid w:val="00E16399"/>
    <w:rsid w:val="00E167E7"/>
    <w:rsid w:val="00E16A55"/>
    <w:rsid w:val="00E16C1F"/>
    <w:rsid w:val="00E1774B"/>
    <w:rsid w:val="00E1794E"/>
    <w:rsid w:val="00E179E1"/>
    <w:rsid w:val="00E17D39"/>
    <w:rsid w:val="00E17D8F"/>
    <w:rsid w:val="00E17F44"/>
    <w:rsid w:val="00E17FFE"/>
    <w:rsid w:val="00E204F0"/>
    <w:rsid w:val="00E20E56"/>
    <w:rsid w:val="00E20F82"/>
    <w:rsid w:val="00E214E3"/>
    <w:rsid w:val="00E21658"/>
    <w:rsid w:val="00E2176D"/>
    <w:rsid w:val="00E21F80"/>
    <w:rsid w:val="00E22086"/>
    <w:rsid w:val="00E2220C"/>
    <w:rsid w:val="00E2238F"/>
    <w:rsid w:val="00E2276B"/>
    <w:rsid w:val="00E227E0"/>
    <w:rsid w:val="00E2304A"/>
    <w:rsid w:val="00E23160"/>
    <w:rsid w:val="00E23609"/>
    <w:rsid w:val="00E23932"/>
    <w:rsid w:val="00E23C47"/>
    <w:rsid w:val="00E24002"/>
    <w:rsid w:val="00E240D8"/>
    <w:rsid w:val="00E24A40"/>
    <w:rsid w:val="00E24AB3"/>
    <w:rsid w:val="00E24B7D"/>
    <w:rsid w:val="00E24E5C"/>
    <w:rsid w:val="00E257EF"/>
    <w:rsid w:val="00E26316"/>
    <w:rsid w:val="00E265A4"/>
    <w:rsid w:val="00E265CF"/>
    <w:rsid w:val="00E268DF"/>
    <w:rsid w:val="00E2765C"/>
    <w:rsid w:val="00E276C1"/>
    <w:rsid w:val="00E27E3A"/>
    <w:rsid w:val="00E300D7"/>
    <w:rsid w:val="00E30177"/>
    <w:rsid w:val="00E3046E"/>
    <w:rsid w:val="00E30613"/>
    <w:rsid w:val="00E30BAB"/>
    <w:rsid w:val="00E30E06"/>
    <w:rsid w:val="00E30F90"/>
    <w:rsid w:val="00E31994"/>
    <w:rsid w:val="00E31C1A"/>
    <w:rsid w:val="00E32833"/>
    <w:rsid w:val="00E32B5D"/>
    <w:rsid w:val="00E332FB"/>
    <w:rsid w:val="00E33826"/>
    <w:rsid w:val="00E341F1"/>
    <w:rsid w:val="00E346A0"/>
    <w:rsid w:val="00E348EF"/>
    <w:rsid w:val="00E3510F"/>
    <w:rsid w:val="00E353FC"/>
    <w:rsid w:val="00E35693"/>
    <w:rsid w:val="00E35859"/>
    <w:rsid w:val="00E35F0D"/>
    <w:rsid w:val="00E3615F"/>
    <w:rsid w:val="00E371A8"/>
    <w:rsid w:val="00E3741B"/>
    <w:rsid w:val="00E376FD"/>
    <w:rsid w:val="00E3770F"/>
    <w:rsid w:val="00E37EC9"/>
    <w:rsid w:val="00E37FA2"/>
    <w:rsid w:val="00E400BC"/>
    <w:rsid w:val="00E4024F"/>
    <w:rsid w:val="00E40465"/>
    <w:rsid w:val="00E40B32"/>
    <w:rsid w:val="00E40B98"/>
    <w:rsid w:val="00E40D2C"/>
    <w:rsid w:val="00E40DE9"/>
    <w:rsid w:val="00E4113B"/>
    <w:rsid w:val="00E42180"/>
    <w:rsid w:val="00E42B17"/>
    <w:rsid w:val="00E42B4A"/>
    <w:rsid w:val="00E42D5F"/>
    <w:rsid w:val="00E42FF0"/>
    <w:rsid w:val="00E430AD"/>
    <w:rsid w:val="00E43BA7"/>
    <w:rsid w:val="00E43D92"/>
    <w:rsid w:val="00E43F72"/>
    <w:rsid w:val="00E4426F"/>
    <w:rsid w:val="00E4458B"/>
    <w:rsid w:val="00E44AE0"/>
    <w:rsid w:val="00E45494"/>
    <w:rsid w:val="00E46069"/>
    <w:rsid w:val="00E46716"/>
    <w:rsid w:val="00E46751"/>
    <w:rsid w:val="00E46A7F"/>
    <w:rsid w:val="00E470B9"/>
    <w:rsid w:val="00E4746A"/>
    <w:rsid w:val="00E47C02"/>
    <w:rsid w:val="00E47CCF"/>
    <w:rsid w:val="00E47F7A"/>
    <w:rsid w:val="00E503B2"/>
    <w:rsid w:val="00E50641"/>
    <w:rsid w:val="00E50819"/>
    <w:rsid w:val="00E50BD8"/>
    <w:rsid w:val="00E5120B"/>
    <w:rsid w:val="00E51D7E"/>
    <w:rsid w:val="00E51F28"/>
    <w:rsid w:val="00E52340"/>
    <w:rsid w:val="00E52C47"/>
    <w:rsid w:val="00E53033"/>
    <w:rsid w:val="00E5347E"/>
    <w:rsid w:val="00E53972"/>
    <w:rsid w:val="00E539C4"/>
    <w:rsid w:val="00E53BC2"/>
    <w:rsid w:val="00E53BD4"/>
    <w:rsid w:val="00E53BEA"/>
    <w:rsid w:val="00E53E25"/>
    <w:rsid w:val="00E5429D"/>
    <w:rsid w:val="00E5431E"/>
    <w:rsid w:val="00E54D7B"/>
    <w:rsid w:val="00E54E75"/>
    <w:rsid w:val="00E553B7"/>
    <w:rsid w:val="00E553DB"/>
    <w:rsid w:val="00E553EC"/>
    <w:rsid w:val="00E55622"/>
    <w:rsid w:val="00E55B56"/>
    <w:rsid w:val="00E563B2"/>
    <w:rsid w:val="00E56684"/>
    <w:rsid w:val="00E568FA"/>
    <w:rsid w:val="00E56A22"/>
    <w:rsid w:val="00E56FAA"/>
    <w:rsid w:val="00E57366"/>
    <w:rsid w:val="00E574DF"/>
    <w:rsid w:val="00E57897"/>
    <w:rsid w:val="00E578D3"/>
    <w:rsid w:val="00E57B3A"/>
    <w:rsid w:val="00E601D4"/>
    <w:rsid w:val="00E60FE3"/>
    <w:rsid w:val="00E6150E"/>
    <w:rsid w:val="00E61878"/>
    <w:rsid w:val="00E61892"/>
    <w:rsid w:val="00E61EF2"/>
    <w:rsid w:val="00E62412"/>
    <w:rsid w:val="00E62565"/>
    <w:rsid w:val="00E62744"/>
    <w:rsid w:val="00E629D4"/>
    <w:rsid w:val="00E62B20"/>
    <w:rsid w:val="00E62F1D"/>
    <w:rsid w:val="00E6315B"/>
    <w:rsid w:val="00E6384D"/>
    <w:rsid w:val="00E638C2"/>
    <w:rsid w:val="00E63C59"/>
    <w:rsid w:val="00E63CBF"/>
    <w:rsid w:val="00E6436B"/>
    <w:rsid w:val="00E64B69"/>
    <w:rsid w:val="00E64D2C"/>
    <w:rsid w:val="00E65268"/>
    <w:rsid w:val="00E6531D"/>
    <w:rsid w:val="00E654F2"/>
    <w:rsid w:val="00E6554D"/>
    <w:rsid w:val="00E65FFF"/>
    <w:rsid w:val="00E66C12"/>
    <w:rsid w:val="00E66D02"/>
    <w:rsid w:val="00E6722A"/>
    <w:rsid w:val="00E674CB"/>
    <w:rsid w:val="00E67A47"/>
    <w:rsid w:val="00E67DD8"/>
    <w:rsid w:val="00E67E54"/>
    <w:rsid w:val="00E7003A"/>
    <w:rsid w:val="00E70510"/>
    <w:rsid w:val="00E70F47"/>
    <w:rsid w:val="00E71DC9"/>
    <w:rsid w:val="00E72058"/>
    <w:rsid w:val="00E7278E"/>
    <w:rsid w:val="00E734BA"/>
    <w:rsid w:val="00E73511"/>
    <w:rsid w:val="00E7394C"/>
    <w:rsid w:val="00E73D4E"/>
    <w:rsid w:val="00E74229"/>
    <w:rsid w:val="00E75028"/>
    <w:rsid w:val="00E75065"/>
    <w:rsid w:val="00E752E5"/>
    <w:rsid w:val="00E76018"/>
    <w:rsid w:val="00E76116"/>
    <w:rsid w:val="00E7659F"/>
    <w:rsid w:val="00E766B3"/>
    <w:rsid w:val="00E768F1"/>
    <w:rsid w:val="00E7693E"/>
    <w:rsid w:val="00E76E46"/>
    <w:rsid w:val="00E772C4"/>
    <w:rsid w:val="00E773EC"/>
    <w:rsid w:val="00E8004F"/>
    <w:rsid w:val="00E80125"/>
    <w:rsid w:val="00E80926"/>
    <w:rsid w:val="00E80945"/>
    <w:rsid w:val="00E80A0B"/>
    <w:rsid w:val="00E80F54"/>
    <w:rsid w:val="00E811C8"/>
    <w:rsid w:val="00E82487"/>
    <w:rsid w:val="00E82A3D"/>
    <w:rsid w:val="00E82ADA"/>
    <w:rsid w:val="00E82E5D"/>
    <w:rsid w:val="00E83280"/>
    <w:rsid w:val="00E83ADB"/>
    <w:rsid w:val="00E83DA7"/>
    <w:rsid w:val="00E83DCC"/>
    <w:rsid w:val="00E83E51"/>
    <w:rsid w:val="00E84136"/>
    <w:rsid w:val="00E84295"/>
    <w:rsid w:val="00E8433A"/>
    <w:rsid w:val="00E845AE"/>
    <w:rsid w:val="00E84A48"/>
    <w:rsid w:val="00E852CD"/>
    <w:rsid w:val="00E855A4"/>
    <w:rsid w:val="00E85A9D"/>
    <w:rsid w:val="00E85BE4"/>
    <w:rsid w:val="00E85CDF"/>
    <w:rsid w:val="00E85E25"/>
    <w:rsid w:val="00E863E0"/>
    <w:rsid w:val="00E8647D"/>
    <w:rsid w:val="00E865E2"/>
    <w:rsid w:val="00E86E14"/>
    <w:rsid w:val="00E8750C"/>
    <w:rsid w:val="00E87813"/>
    <w:rsid w:val="00E87A5B"/>
    <w:rsid w:val="00E87C94"/>
    <w:rsid w:val="00E90185"/>
    <w:rsid w:val="00E905BE"/>
    <w:rsid w:val="00E90A90"/>
    <w:rsid w:val="00E90E9D"/>
    <w:rsid w:val="00E917F2"/>
    <w:rsid w:val="00E91B3C"/>
    <w:rsid w:val="00E91DFA"/>
    <w:rsid w:val="00E91E7C"/>
    <w:rsid w:val="00E921A9"/>
    <w:rsid w:val="00E9222C"/>
    <w:rsid w:val="00E923B7"/>
    <w:rsid w:val="00E92535"/>
    <w:rsid w:val="00E92B79"/>
    <w:rsid w:val="00E92C13"/>
    <w:rsid w:val="00E9322B"/>
    <w:rsid w:val="00E93911"/>
    <w:rsid w:val="00E93940"/>
    <w:rsid w:val="00E945BD"/>
    <w:rsid w:val="00E947FB"/>
    <w:rsid w:val="00E94A8B"/>
    <w:rsid w:val="00E94C4C"/>
    <w:rsid w:val="00E95456"/>
    <w:rsid w:val="00E95584"/>
    <w:rsid w:val="00E9573C"/>
    <w:rsid w:val="00E95864"/>
    <w:rsid w:val="00E95FEF"/>
    <w:rsid w:val="00E96826"/>
    <w:rsid w:val="00E97353"/>
    <w:rsid w:val="00E976FE"/>
    <w:rsid w:val="00E97797"/>
    <w:rsid w:val="00E978AC"/>
    <w:rsid w:val="00E97A71"/>
    <w:rsid w:val="00E97CBE"/>
    <w:rsid w:val="00E97FAA"/>
    <w:rsid w:val="00EA0175"/>
    <w:rsid w:val="00EA03A4"/>
    <w:rsid w:val="00EA06AE"/>
    <w:rsid w:val="00EA0981"/>
    <w:rsid w:val="00EA13B4"/>
    <w:rsid w:val="00EA141F"/>
    <w:rsid w:val="00EA187C"/>
    <w:rsid w:val="00EA1989"/>
    <w:rsid w:val="00EA1C0F"/>
    <w:rsid w:val="00EA25C3"/>
    <w:rsid w:val="00EA2762"/>
    <w:rsid w:val="00EA2BE4"/>
    <w:rsid w:val="00EA2D58"/>
    <w:rsid w:val="00EA2FCD"/>
    <w:rsid w:val="00EA38BE"/>
    <w:rsid w:val="00EA401A"/>
    <w:rsid w:val="00EA4054"/>
    <w:rsid w:val="00EA4F0C"/>
    <w:rsid w:val="00EA53BB"/>
    <w:rsid w:val="00EA5685"/>
    <w:rsid w:val="00EA58DF"/>
    <w:rsid w:val="00EA5CCE"/>
    <w:rsid w:val="00EA6127"/>
    <w:rsid w:val="00EA628D"/>
    <w:rsid w:val="00EA6A3D"/>
    <w:rsid w:val="00EA6B7B"/>
    <w:rsid w:val="00EA6B90"/>
    <w:rsid w:val="00EA6BC8"/>
    <w:rsid w:val="00EA6BEC"/>
    <w:rsid w:val="00EA6C07"/>
    <w:rsid w:val="00EA6FC4"/>
    <w:rsid w:val="00EA7235"/>
    <w:rsid w:val="00EA72E8"/>
    <w:rsid w:val="00EA744B"/>
    <w:rsid w:val="00EA74FB"/>
    <w:rsid w:val="00EA78AB"/>
    <w:rsid w:val="00EA7D99"/>
    <w:rsid w:val="00EB0B4A"/>
    <w:rsid w:val="00EB0BA4"/>
    <w:rsid w:val="00EB0EB8"/>
    <w:rsid w:val="00EB151E"/>
    <w:rsid w:val="00EB15CE"/>
    <w:rsid w:val="00EB1725"/>
    <w:rsid w:val="00EB1960"/>
    <w:rsid w:val="00EB1C5E"/>
    <w:rsid w:val="00EB1F98"/>
    <w:rsid w:val="00EB1FC9"/>
    <w:rsid w:val="00EB25BA"/>
    <w:rsid w:val="00EB25C2"/>
    <w:rsid w:val="00EB25C4"/>
    <w:rsid w:val="00EB2A01"/>
    <w:rsid w:val="00EB2FA1"/>
    <w:rsid w:val="00EB3CA8"/>
    <w:rsid w:val="00EB47E9"/>
    <w:rsid w:val="00EB491A"/>
    <w:rsid w:val="00EB498D"/>
    <w:rsid w:val="00EB51B6"/>
    <w:rsid w:val="00EB5674"/>
    <w:rsid w:val="00EB592C"/>
    <w:rsid w:val="00EB5B6B"/>
    <w:rsid w:val="00EB5CDB"/>
    <w:rsid w:val="00EB6223"/>
    <w:rsid w:val="00EB6358"/>
    <w:rsid w:val="00EB6547"/>
    <w:rsid w:val="00EB65F7"/>
    <w:rsid w:val="00EB6875"/>
    <w:rsid w:val="00EB698A"/>
    <w:rsid w:val="00EB6F47"/>
    <w:rsid w:val="00EB7482"/>
    <w:rsid w:val="00EB75D5"/>
    <w:rsid w:val="00EB7852"/>
    <w:rsid w:val="00EB7D1D"/>
    <w:rsid w:val="00EB7F3D"/>
    <w:rsid w:val="00EC062F"/>
    <w:rsid w:val="00EC0AFA"/>
    <w:rsid w:val="00EC1930"/>
    <w:rsid w:val="00EC203A"/>
    <w:rsid w:val="00EC2130"/>
    <w:rsid w:val="00EC2AAC"/>
    <w:rsid w:val="00EC2AD9"/>
    <w:rsid w:val="00EC2F28"/>
    <w:rsid w:val="00EC37F3"/>
    <w:rsid w:val="00EC392B"/>
    <w:rsid w:val="00EC3BF3"/>
    <w:rsid w:val="00EC3FCA"/>
    <w:rsid w:val="00EC4114"/>
    <w:rsid w:val="00EC4EAB"/>
    <w:rsid w:val="00EC52DE"/>
    <w:rsid w:val="00EC5848"/>
    <w:rsid w:val="00EC62D8"/>
    <w:rsid w:val="00EC66F2"/>
    <w:rsid w:val="00EC6B7A"/>
    <w:rsid w:val="00EC6BB4"/>
    <w:rsid w:val="00EC6C40"/>
    <w:rsid w:val="00EC6EBF"/>
    <w:rsid w:val="00EC7245"/>
    <w:rsid w:val="00EC7AF8"/>
    <w:rsid w:val="00ED010F"/>
    <w:rsid w:val="00ED05A7"/>
    <w:rsid w:val="00ED0AA2"/>
    <w:rsid w:val="00ED12C7"/>
    <w:rsid w:val="00ED12E8"/>
    <w:rsid w:val="00ED19F4"/>
    <w:rsid w:val="00ED1B1F"/>
    <w:rsid w:val="00ED2B04"/>
    <w:rsid w:val="00ED2B48"/>
    <w:rsid w:val="00ED32E1"/>
    <w:rsid w:val="00ED39CB"/>
    <w:rsid w:val="00ED3F1A"/>
    <w:rsid w:val="00ED457E"/>
    <w:rsid w:val="00ED48F7"/>
    <w:rsid w:val="00ED5053"/>
    <w:rsid w:val="00ED50A8"/>
    <w:rsid w:val="00ED52AC"/>
    <w:rsid w:val="00ED52F3"/>
    <w:rsid w:val="00ED5502"/>
    <w:rsid w:val="00ED5E18"/>
    <w:rsid w:val="00ED6917"/>
    <w:rsid w:val="00ED6C4C"/>
    <w:rsid w:val="00ED6E8E"/>
    <w:rsid w:val="00ED6ECE"/>
    <w:rsid w:val="00ED6F7E"/>
    <w:rsid w:val="00ED707A"/>
    <w:rsid w:val="00ED7644"/>
    <w:rsid w:val="00ED7661"/>
    <w:rsid w:val="00ED7872"/>
    <w:rsid w:val="00ED7D59"/>
    <w:rsid w:val="00ED7ED0"/>
    <w:rsid w:val="00EE027B"/>
    <w:rsid w:val="00EE0528"/>
    <w:rsid w:val="00EE05D1"/>
    <w:rsid w:val="00EE0E7F"/>
    <w:rsid w:val="00EE0F9A"/>
    <w:rsid w:val="00EE1197"/>
    <w:rsid w:val="00EE134E"/>
    <w:rsid w:val="00EE1659"/>
    <w:rsid w:val="00EE1904"/>
    <w:rsid w:val="00EE191E"/>
    <w:rsid w:val="00EE1A9A"/>
    <w:rsid w:val="00EE1CF9"/>
    <w:rsid w:val="00EE1FBA"/>
    <w:rsid w:val="00EE2035"/>
    <w:rsid w:val="00EE2563"/>
    <w:rsid w:val="00EE26F4"/>
    <w:rsid w:val="00EE281D"/>
    <w:rsid w:val="00EE2889"/>
    <w:rsid w:val="00EE2D49"/>
    <w:rsid w:val="00EE3DE5"/>
    <w:rsid w:val="00EE43F8"/>
    <w:rsid w:val="00EE460C"/>
    <w:rsid w:val="00EE53C6"/>
    <w:rsid w:val="00EE558F"/>
    <w:rsid w:val="00EE5A13"/>
    <w:rsid w:val="00EE5DCC"/>
    <w:rsid w:val="00EE6202"/>
    <w:rsid w:val="00EE6AD4"/>
    <w:rsid w:val="00EE6B5F"/>
    <w:rsid w:val="00EE746C"/>
    <w:rsid w:val="00EE7480"/>
    <w:rsid w:val="00EE76ED"/>
    <w:rsid w:val="00EE7FAC"/>
    <w:rsid w:val="00EF001D"/>
    <w:rsid w:val="00EF0472"/>
    <w:rsid w:val="00EF090D"/>
    <w:rsid w:val="00EF0999"/>
    <w:rsid w:val="00EF0C00"/>
    <w:rsid w:val="00EF1018"/>
    <w:rsid w:val="00EF1747"/>
    <w:rsid w:val="00EF18C6"/>
    <w:rsid w:val="00EF200F"/>
    <w:rsid w:val="00EF27AD"/>
    <w:rsid w:val="00EF2868"/>
    <w:rsid w:val="00EF2CC9"/>
    <w:rsid w:val="00EF2F7D"/>
    <w:rsid w:val="00EF3C14"/>
    <w:rsid w:val="00EF430A"/>
    <w:rsid w:val="00EF43D7"/>
    <w:rsid w:val="00EF4A4E"/>
    <w:rsid w:val="00EF4E4B"/>
    <w:rsid w:val="00EF4ECD"/>
    <w:rsid w:val="00EF4FC4"/>
    <w:rsid w:val="00EF5037"/>
    <w:rsid w:val="00EF507E"/>
    <w:rsid w:val="00EF5CF6"/>
    <w:rsid w:val="00EF62AF"/>
    <w:rsid w:val="00EF6313"/>
    <w:rsid w:val="00EF653E"/>
    <w:rsid w:val="00EF6D6F"/>
    <w:rsid w:val="00EF7AF8"/>
    <w:rsid w:val="00EF7D0D"/>
    <w:rsid w:val="00F00E05"/>
    <w:rsid w:val="00F00E28"/>
    <w:rsid w:val="00F00F56"/>
    <w:rsid w:val="00F00F73"/>
    <w:rsid w:val="00F014EC"/>
    <w:rsid w:val="00F01543"/>
    <w:rsid w:val="00F01A5D"/>
    <w:rsid w:val="00F01A67"/>
    <w:rsid w:val="00F02585"/>
    <w:rsid w:val="00F028E1"/>
    <w:rsid w:val="00F030C3"/>
    <w:rsid w:val="00F035F4"/>
    <w:rsid w:val="00F03784"/>
    <w:rsid w:val="00F03CD3"/>
    <w:rsid w:val="00F04302"/>
    <w:rsid w:val="00F0443F"/>
    <w:rsid w:val="00F04545"/>
    <w:rsid w:val="00F046BC"/>
    <w:rsid w:val="00F04B18"/>
    <w:rsid w:val="00F05814"/>
    <w:rsid w:val="00F05C1F"/>
    <w:rsid w:val="00F05DF2"/>
    <w:rsid w:val="00F06231"/>
    <w:rsid w:val="00F06BC4"/>
    <w:rsid w:val="00F06C59"/>
    <w:rsid w:val="00F06CBB"/>
    <w:rsid w:val="00F07176"/>
    <w:rsid w:val="00F076B1"/>
    <w:rsid w:val="00F0786D"/>
    <w:rsid w:val="00F07E3A"/>
    <w:rsid w:val="00F103BE"/>
    <w:rsid w:val="00F10577"/>
    <w:rsid w:val="00F1135A"/>
    <w:rsid w:val="00F119B2"/>
    <w:rsid w:val="00F11B54"/>
    <w:rsid w:val="00F12775"/>
    <w:rsid w:val="00F12EE6"/>
    <w:rsid w:val="00F130C0"/>
    <w:rsid w:val="00F131C3"/>
    <w:rsid w:val="00F13425"/>
    <w:rsid w:val="00F13501"/>
    <w:rsid w:val="00F135C7"/>
    <w:rsid w:val="00F1383F"/>
    <w:rsid w:val="00F13855"/>
    <w:rsid w:val="00F13A50"/>
    <w:rsid w:val="00F13F2B"/>
    <w:rsid w:val="00F146A8"/>
    <w:rsid w:val="00F15130"/>
    <w:rsid w:val="00F15531"/>
    <w:rsid w:val="00F15539"/>
    <w:rsid w:val="00F15A5E"/>
    <w:rsid w:val="00F15C21"/>
    <w:rsid w:val="00F15F26"/>
    <w:rsid w:val="00F1736F"/>
    <w:rsid w:val="00F20318"/>
    <w:rsid w:val="00F20333"/>
    <w:rsid w:val="00F204F4"/>
    <w:rsid w:val="00F206DF"/>
    <w:rsid w:val="00F20933"/>
    <w:rsid w:val="00F209DA"/>
    <w:rsid w:val="00F20A23"/>
    <w:rsid w:val="00F20C6D"/>
    <w:rsid w:val="00F20FFE"/>
    <w:rsid w:val="00F213B2"/>
    <w:rsid w:val="00F2217D"/>
    <w:rsid w:val="00F22BF0"/>
    <w:rsid w:val="00F2348F"/>
    <w:rsid w:val="00F234BA"/>
    <w:rsid w:val="00F235B2"/>
    <w:rsid w:val="00F23A56"/>
    <w:rsid w:val="00F23B73"/>
    <w:rsid w:val="00F23C50"/>
    <w:rsid w:val="00F2457B"/>
    <w:rsid w:val="00F24C07"/>
    <w:rsid w:val="00F25154"/>
    <w:rsid w:val="00F254A0"/>
    <w:rsid w:val="00F25818"/>
    <w:rsid w:val="00F25A76"/>
    <w:rsid w:val="00F25B71"/>
    <w:rsid w:val="00F25C0C"/>
    <w:rsid w:val="00F261B9"/>
    <w:rsid w:val="00F261C9"/>
    <w:rsid w:val="00F26537"/>
    <w:rsid w:val="00F265CF"/>
    <w:rsid w:val="00F26CC1"/>
    <w:rsid w:val="00F26EA9"/>
    <w:rsid w:val="00F27134"/>
    <w:rsid w:val="00F27407"/>
    <w:rsid w:val="00F27A3C"/>
    <w:rsid w:val="00F27FD0"/>
    <w:rsid w:val="00F30057"/>
    <w:rsid w:val="00F30091"/>
    <w:rsid w:val="00F30735"/>
    <w:rsid w:val="00F30C16"/>
    <w:rsid w:val="00F30FA7"/>
    <w:rsid w:val="00F310F1"/>
    <w:rsid w:val="00F31503"/>
    <w:rsid w:val="00F316B9"/>
    <w:rsid w:val="00F316DA"/>
    <w:rsid w:val="00F31CD7"/>
    <w:rsid w:val="00F32490"/>
    <w:rsid w:val="00F327CE"/>
    <w:rsid w:val="00F32A3D"/>
    <w:rsid w:val="00F32BFF"/>
    <w:rsid w:val="00F33232"/>
    <w:rsid w:val="00F33613"/>
    <w:rsid w:val="00F3363D"/>
    <w:rsid w:val="00F33ADE"/>
    <w:rsid w:val="00F33B02"/>
    <w:rsid w:val="00F33E51"/>
    <w:rsid w:val="00F33EF1"/>
    <w:rsid w:val="00F342B0"/>
    <w:rsid w:val="00F34D7A"/>
    <w:rsid w:val="00F3529B"/>
    <w:rsid w:val="00F35580"/>
    <w:rsid w:val="00F35F4A"/>
    <w:rsid w:val="00F3627E"/>
    <w:rsid w:val="00F36871"/>
    <w:rsid w:val="00F368F5"/>
    <w:rsid w:val="00F36A4B"/>
    <w:rsid w:val="00F36DBA"/>
    <w:rsid w:val="00F36FB0"/>
    <w:rsid w:val="00F372B6"/>
    <w:rsid w:val="00F375E7"/>
    <w:rsid w:val="00F379A8"/>
    <w:rsid w:val="00F37C26"/>
    <w:rsid w:val="00F40CF9"/>
    <w:rsid w:val="00F410DA"/>
    <w:rsid w:val="00F41215"/>
    <w:rsid w:val="00F41886"/>
    <w:rsid w:val="00F42148"/>
    <w:rsid w:val="00F4236E"/>
    <w:rsid w:val="00F42E09"/>
    <w:rsid w:val="00F42ED0"/>
    <w:rsid w:val="00F42F72"/>
    <w:rsid w:val="00F43070"/>
    <w:rsid w:val="00F430FC"/>
    <w:rsid w:val="00F43152"/>
    <w:rsid w:val="00F4379D"/>
    <w:rsid w:val="00F43B2C"/>
    <w:rsid w:val="00F43C89"/>
    <w:rsid w:val="00F43DDE"/>
    <w:rsid w:val="00F43F35"/>
    <w:rsid w:val="00F44170"/>
    <w:rsid w:val="00F448FA"/>
    <w:rsid w:val="00F45109"/>
    <w:rsid w:val="00F4520E"/>
    <w:rsid w:val="00F45374"/>
    <w:rsid w:val="00F4598A"/>
    <w:rsid w:val="00F46079"/>
    <w:rsid w:val="00F46650"/>
    <w:rsid w:val="00F46D24"/>
    <w:rsid w:val="00F46D48"/>
    <w:rsid w:val="00F46E8C"/>
    <w:rsid w:val="00F47093"/>
    <w:rsid w:val="00F471BD"/>
    <w:rsid w:val="00F47876"/>
    <w:rsid w:val="00F4794B"/>
    <w:rsid w:val="00F47B97"/>
    <w:rsid w:val="00F47EF5"/>
    <w:rsid w:val="00F500BA"/>
    <w:rsid w:val="00F501EB"/>
    <w:rsid w:val="00F50324"/>
    <w:rsid w:val="00F50619"/>
    <w:rsid w:val="00F508F8"/>
    <w:rsid w:val="00F50AE9"/>
    <w:rsid w:val="00F51B7F"/>
    <w:rsid w:val="00F51CA3"/>
    <w:rsid w:val="00F52148"/>
    <w:rsid w:val="00F522E1"/>
    <w:rsid w:val="00F52D6E"/>
    <w:rsid w:val="00F5442A"/>
    <w:rsid w:val="00F5478A"/>
    <w:rsid w:val="00F548FA"/>
    <w:rsid w:val="00F5494E"/>
    <w:rsid w:val="00F54BE0"/>
    <w:rsid w:val="00F54D4A"/>
    <w:rsid w:val="00F54E27"/>
    <w:rsid w:val="00F550F3"/>
    <w:rsid w:val="00F55172"/>
    <w:rsid w:val="00F55340"/>
    <w:rsid w:val="00F55909"/>
    <w:rsid w:val="00F55FBD"/>
    <w:rsid w:val="00F56244"/>
    <w:rsid w:val="00F56361"/>
    <w:rsid w:val="00F5675C"/>
    <w:rsid w:val="00F56E56"/>
    <w:rsid w:val="00F5726D"/>
    <w:rsid w:val="00F572BA"/>
    <w:rsid w:val="00F573A2"/>
    <w:rsid w:val="00F57635"/>
    <w:rsid w:val="00F57BE3"/>
    <w:rsid w:val="00F57C3A"/>
    <w:rsid w:val="00F57D0D"/>
    <w:rsid w:val="00F600B9"/>
    <w:rsid w:val="00F6081D"/>
    <w:rsid w:val="00F60903"/>
    <w:rsid w:val="00F60BFB"/>
    <w:rsid w:val="00F613C1"/>
    <w:rsid w:val="00F61CF1"/>
    <w:rsid w:val="00F61D34"/>
    <w:rsid w:val="00F61F14"/>
    <w:rsid w:val="00F62388"/>
    <w:rsid w:val="00F629EC"/>
    <w:rsid w:val="00F62C4D"/>
    <w:rsid w:val="00F62E02"/>
    <w:rsid w:val="00F62EB0"/>
    <w:rsid w:val="00F6306F"/>
    <w:rsid w:val="00F6319D"/>
    <w:rsid w:val="00F6366F"/>
    <w:rsid w:val="00F63A43"/>
    <w:rsid w:val="00F63BA3"/>
    <w:rsid w:val="00F63E23"/>
    <w:rsid w:val="00F641E3"/>
    <w:rsid w:val="00F64204"/>
    <w:rsid w:val="00F64EBF"/>
    <w:rsid w:val="00F6564E"/>
    <w:rsid w:val="00F65713"/>
    <w:rsid w:val="00F659A8"/>
    <w:rsid w:val="00F66432"/>
    <w:rsid w:val="00F6672D"/>
    <w:rsid w:val="00F67159"/>
    <w:rsid w:val="00F67C4C"/>
    <w:rsid w:val="00F70076"/>
    <w:rsid w:val="00F700DB"/>
    <w:rsid w:val="00F7016E"/>
    <w:rsid w:val="00F70876"/>
    <w:rsid w:val="00F70CAF"/>
    <w:rsid w:val="00F715FC"/>
    <w:rsid w:val="00F72175"/>
    <w:rsid w:val="00F72205"/>
    <w:rsid w:val="00F72A46"/>
    <w:rsid w:val="00F72CD4"/>
    <w:rsid w:val="00F73B47"/>
    <w:rsid w:val="00F73CE1"/>
    <w:rsid w:val="00F73ECE"/>
    <w:rsid w:val="00F741D6"/>
    <w:rsid w:val="00F745FD"/>
    <w:rsid w:val="00F74770"/>
    <w:rsid w:val="00F74E9C"/>
    <w:rsid w:val="00F750C6"/>
    <w:rsid w:val="00F7559A"/>
    <w:rsid w:val="00F759C7"/>
    <w:rsid w:val="00F75CD5"/>
    <w:rsid w:val="00F76107"/>
    <w:rsid w:val="00F76129"/>
    <w:rsid w:val="00F767C3"/>
    <w:rsid w:val="00F768A8"/>
    <w:rsid w:val="00F76E01"/>
    <w:rsid w:val="00F7728E"/>
    <w:rsid w:val="00F77555"/>
    <w:rsid w:val="00F7786D"/>
    <w:rsid w:val="00F77993"/>
    <w:rsid w:val="00F77BD2"/>
    <w:rsid w:val="00F77D4D"/>
    <w:rsid w:val="00F80A4D"/>
    <w:rsid w:val="00F80BB2"/>
    <w:rsid w:val="00F80F29"/>
    <w:rsid w:val="00F810B9"/>
    <w:rsid w:val="00F81138"/>
    <w:rsid w:val="00F81504"/>
    <w:rsid w:val="00F818B7"/>
    <w:rsid w:val="00F81FEB"/>
    <w:rsid w:val="00F82A71"/>
    <w:rsid w:val="00F82BFC"/>
    <w:rsid w:val="00F82DD8"/>
    <w:rsid w:val="00F83000"/>
    <w:rsid w:val="00F83695"/>
    <w:rsid w:val="00F83C75"/>
    <w:rsid w:val="00F83E25"/>
    <w:rsid w:val="00F8427A"/>
    <w:rsid w:val="00F84E33"/>
    <w:rsid w:val="00F8559F"/>
    <w:rsid w:val="00F859DF"/>
    <w:rsid w:val="00F86563"/>
    <w:rsid w:val="00F86816"/>
    <w:rsid w:val="00F874E9"/>
    <w:rsid w:val="00F878F0"/>
    <w:rsid w:val="00F87AFF"/>
    <w:rsid w:val="00F87FF2"/>
    <w:rsid w:val="00F91464"/>
    <w:rsid w:val="00F91508"/>
    <w:rsid w:val="00F91838"/>
    <w:rsid w:val="00F92729"/>
    <w:rsid w:val="00F92832"/>
    <w:rsid w:val="00F9285F"/>
    <w:rsid w:val="00F92D1B"/>
    <w:rsid w:val="00F9322C"/>
    <w:rsid w:val="00F93512"/>
    <w:rsid w:val="00F935D3"/>
    <w:rsid w:val="00F9365B"/>
    <w:rsid w:val="00F93898"/>
    <w:rsid w:val="00F93A18"/>
    <w:rsid w:val="00F94157"/>
    <w:rsid w:val="00F941CB"/>
    <w:rsid w:val="00F94450"/>
    <w:rsid w:val="00F9558F"/>
    <w:rsid w:val="00F9572D"/>
    <w:rsid w:val="00F95868"/>
    <w:rsid w:val="00F95896"/>
    <w:rsid w:val="00F95C6F"/>
    <w:rsid w:val="00F95D5B"/>
    <w:rsid w:val="00F96338"/>
    <w:rsid w:val="00F96E9F"/>
    <w:rsid w:val="00F97287"/>
    <w:rsid w:val="00F977CE"/>
    <w:rsid w:val="00F978BE"/>
    <w:rsid w:val="00F97B50"/>
    <w:rsid w:val="00F97BB7"/>
    <w:rsid w:val="00F97FBC"/>
    <w:rsid w:val="00FA08ED"/>
    <w:rsid w:val="00FA0C90"/>
    <w:rsid w:val="00FA1787"/>
    <w:rsid w:val="00FA20B3"/>
    <w:rsid w:val="00FA223E"/>
    <w:rsid w:val="00FA2672"/>
    <w:rsid w:val="00FA26C8"/>
    <w:rsid w:val="00FA2735"/>
    <w:rsid w:val="00FA2AEB"/>
    <w:rsid w:val="00FA3190"/>
    <w:rsid w:val="00FA37D7"/>
    <w:rsid w:val="00FA3AE6"/>
    <w:rsid w:val="00FA3D4D"/>
    <w:rsid w:val="00FA3F92"/>
    <w:rsid w:val="00FA40B5"/>
    <w:rsid w:val="00FA4180"/>
    <w:rsid w:val="00FA437F"/>
    <w:rsid w:val="00FA488A"/>
    <w:rsid w:val="00FA4C11"/>
    <w:rsid w:val="00FA5323"/>
    <w:rsid w:val="00FA5424"/>
    <w:rsid w:val="00FA584F"/>
    <w:rsid w:val="00FA5892"/>
    <w:rsid w:val="00FA5B9D"/>
    <w:rsid w:val="00FA69C8"/>
    <w:rsid w:val="00FA6A63"/>
    <w:rsid w:val="00FA6A93"/>
    <w:rsid w:val="00FA6BFE"/>
    <w:rsid w:val="00FA6D80"/>
    <w:rsid w:val="00FA6F17"/>
    <w:rsid w:val="00FA7148"/>
    <w:rsid w:val="00FA74FC"/>
    <w:rsid w:val="00FA75EA"/>
    <w:rsid w:val="00FA7714"/>
    <w:rsid w:val="00FA7795"/>
    <w:rsid w:val="00FA7870"/>
    <w:rsid w:val="00FB035F"/>
    <w:rsid w:val="00FB0654"/>
    <w:rsid w:val="00FB0A97"/>
    <w:rsid w:val="00FB0EB3"/>
    <w:rsid w:val="00FB136C"/>
    <w:rsid w:val="00FB1552"/>
    <w:rsid w:val="00FB17B9"/>
    <w:rsid w:val="00FB17F2"/>
    <w:rsid w:val="00FB19F6"/>
    <w:rsid w:val="00FB2FCB"/>
    <w:rsid w:val="00FB3090"/>
    <w:rsid w:val="00FB3475"/>
    <w:rsid w:val="00FB3C05"/>
    <w:rsid w:val="00FB4135"/>
    <w:rsid w:val="00FB46E8"/>
    <w:rsid w:val="00FB48D7"/>
    <w:rsid w:val="00FB4919"/>
    <w:rsid w:val="00FB511B"/>
    <w:rsid w:val="00FB54C6"/>
    <w:rsid w:val="00FB5988"/>
    <w:rsid w:val="00FB5FD2"/>
    <w:rsid w:val="00FB609B"/>
    <w:rsid w:val="00FB6200"/>
    <w:rsid w:val="00FB6582"/>
    <w:rsid w:val="00FB6FDF"/>
    <w:rsid w:val="00FB7514"/>
    <w:rsid w:val="00FB7541"/>
    <w:rsid w:val="00FB7F91"/>
    <w:rsid w:val="00FB7FAB"/>
    <w:rsid w:val="00FC0209"/>
    <w:rsid w:val="00FC0536"/>
    <w:rsid w:val="00FC064B"/>
    <w:rsid w:val="00FC0A68"/>
    <w:rsid w:val="00FC0AC9"/>
    <w:rsid w:val="00FC1248"/>
    <w:rsid w:val="00FC173F"/>
    <w:rsid w:val="00FC188D"/>
    <w:rsid w:val="00FC1A16"/>
    <w:rsid w:val="00FC1D6C"/>
    <w:rsid w:val="00FC1E67"/>
    <w:rsid w:val="00FC20DD"/>
    <w:rsid w:val="00FC21F1"/>
    <w:rsid w:val="00FC3230"/>
    <w:rsid w:val="00FC3305"/>
    <w:rsid w:val="00FC344A"/>
    <w:rsid w:val="00FC35E4"/>
    <w:rsid w:val="00FC3A93"/>
    <w:rsid w:val="00FC3C03"/>
    <w:rsid w:val="00FC3F89"/>
    <w:rsid w:val="00FC40F2"/>
    <w:rsid w:val="00FC43EC"/>
    <w:rsid w:val="00FC4497"/>
    <w:rsid w:val="00FC44A0"/>
    <w:rsid w:val="00FC477D"/>
    <w:rsid w:val="00FC47D1"/>
    <w:rsid w:val="00FC4A6E"/>
    <w:rsid w:val="00FC4E09"/>
    <w:rsid w:val="00FC5265"/>
    <w:rsid w:val="00FC53DF"/>
    <w:rsid w:val="00FC542F"/>
    <w:rsid w:val="00FC57AE"/>
    <w:rsid w:val="00FC58B1"/>
    <w:rsid w:val="00FC5A2B"/>
    <w:rsid w:val="00FC5F7D"/>
    <w:rsid w:val="00FC60E3"/>
    <w:rsid w:val="00FC62E2"/>
    <w:rsid w:val="00FC62FB"/>
    <w:rsid w:val="00FC6BD9"/>
    <w:rsid w:val="00FC6E1A"/>
    <w:rsid w:val="00FC6FC9"/>
    <w:rsid w:val="00FC7980"/>
    <w:rsid w:val="00FC79A8"/>
    <w:rsid w:val="00FC79E6"/>
    <w:rsid w:val="00FC7BF3"/>
    <w:rsid w:val="00FC7C22"/>
    <w:rsid w:val="00FC7FD1"/>
    <w:rsid w:val="00FD0B47"/>
    <w:rsid w:val="00FD0DC5"/>
    <w:rsid w:val="00FD0EC3"/>
    <w:rsid w:val="00FD153B"/>
    <w:rsid w:val="00FD25BA"/>
    <w:rsid w:val="00FD2627"/>
    <w:rsid w:val="00FD26CF"/>
    <w:rsid w:val="00FD2ADB"/>
    <w:rsid w:val="00FD2FC6"/>
    <w:rsid w:val="00FD30DA"/>
    <w:rsid w:val="00FD3455"/>
    <w:rsid w:val="00FD36D4"/>
    <w:rsid w:val="00FD3ED7"/>
    <w:rsid w:val="00FD40CE"/>
    <w:rsid w:val="00FD4315"/>
    <w:rsid w:val="00FD4E91"/>
    <w:rsid w:val="00FD4EED"/>
    <w:rsid w:val="00FD4F0F"/>
    <w:rsid w:val="00FD5861"/>
    <w:rsid w:val="00FD5D8F"/>
    <w:rsid w:val="00FD5DEB"/>
    <w:rsid w:val="00FD6F90"/>
    <w:rsid w:val="00FD77B9"/>
    <w:rsid w:val="00FD7ADE"/>
    <w:rsid w:val="00FD7D92"/>
    <w:rsid w:val="00FE043A"/>
    <w:rsid w:val="00FE05E6"/>
    <w:rsid w:val="00FE0C0C"/>
    <w:rsid w:val="00FE0C2C"/>
    <w:rsid w:val="00FE0CF1"/>
    <w:rsid w:val="00FE0DB8"/>
    <w:rsid w:val="00FE160D"/>
    <w:rsid w:val="00FE1768"/>
    <w:rsid w:val="00FE2013"/>
    <w:rsid w:val="00FE26E8"/>
    <w:rsid w:val="00FE276B"/>
    <w:rsid w:val="00FE366B"/>
    <w:rsid w:val="00FE4045"/>
    <w:rsid w:val="00FE52C9"/>
    <w:rsid w:val="00FE54D8"/>
    <w:rsid w:val="00FE584D"/>
    <w:rsid w:val="00FE5FCB"/>
    <w:rsid w:val="00FE6283"/>
    <w:rsid w:val="00FE6387"/>
    <w:rsid w:val="00FE6604"/>
    <w:rsid w:val="00FE6759"/>
    <w:rsid w:val="00FE6A33"/>
    <w:rsid w:val="00FE6A5A"/>
    <w:rsid w:val="00FE7138"/>
    <w:rsid w:val="00FE768A"/>
    <w:rsid w:val="00FE7909"/>
    <w:rsid w:val="00FE7A62"/>
    <w:rsid w:val="00FE7F22"/>
    <w:rsid w:val="00FF0081"/>
    <w:rsid w:val="00FF064A"/>
    <w:rsid w:val="00FF0D0A"/>
    <w:rsid w:val="00FF1127"/>
    <w:rsid w:val="00FF1258"/>
    <w:rsid w:val="00FF132A"/>
    <w:rsid w:val="00FF1B07"/>
    <w:rsid w:val="00FF1C1C"/>
    <w:rsid w:val="00FF1C4D"/>
    <w:rsid w:val="00FF1CD7"/>
    <w:rsid w:val="00FF1EE2"/>
    <w:rsid w:val="00FF2403"/>
    <w:rsid w:val="00FF2996"/>
    <w:rsid w:val="00FF2E1F"/>
    <w:rsid w:val="00FF3073"/>
    <w:rsid w:val="00FF32D6"/>
    <w:rsid w:val="00FF3799"/>
    <w:rsid w:val="00FF4176"/>
    <w:rsid w:val="00FF4189"/>
    <w:rsid w:val="00FF44EE"/>
    <w:rsid w:val="00FF468F"/>
    <w:rsid w:val="00FF4CB5"/>
    <w:rsid w:val="00FF5096"/>
    <w:rsid w:val="00FF51CC"/>
    <w:rsid w:val="00FF5237"/>
    <w:rsid w:val="00FF5436"/>
    <w:rsid w:val="00FF5887"/>
    <w:rsid w:val="00FF5E12"/>
    <w:rsid w:val="00FF6654"/>
    <w:rsid w:val="00FF6992"/>
    <w:rsid w:val="00FF6CD7"/>
    <w:rsid w:val="00FF7234"/>
    <w:rsid w:val="00FF72C8"/>
    <w:rsid w:val="00FF76D6"/>
    <w:rsid w:val="00FF7BA8"/>
    <w:rsid w:val="00FF7C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f,#93f"/>
    </o:shapedefaults>
    <o:shapelayout v:ext="edit">
      <o:idmap v:ext="edit" data="1"/>
      <o:rules v:ext="edit">
        <o:r id="V:Rule1" type="connector" idref="#_x0000_s1162"/>
      </o:rules>
    </o:shapelayout>
  </w:shapeDefaults>
  <w:decimalSymbol w:val=","/>
  <w:listSeparator w:val=";"/>
  <w14:docId w14:val="4097C30E"/>
  <w15:docId w15:val="{FD4BF2A5-B29B-4774-8FD2-E2532A17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31E8"/>
    <w:pPr>
      <w:spacing w:before="120" w:after="120"/>
      <w:jc w:val="both"/>
    </w:pPr>
  </w:style>
  <w:style w:type="paragraph" w:styleId="Nagwek1">
    <w:name w:val="heading 1"/>
    <w:basedOn w:val="Normalny"/>
    <w:next w:val="Normalny"/>
    <w:link w:val="Nagwek1Znak"/>
    <w:autoRedefine/>
    <w:uiPriority w:val="9"/>
    <w:qFormat/>
    <w:rsid w:val="00B7075C"/>
    <w:pPr>
      <w:keepNext/>
      <w:keepLines/>
      <w:numPr>
        <w:numId w:val="2"/>
      </w:numPr>
      <w:outlineLvl w:val="0"/>
    </w:pPr>
    <w:rPr>
      <w:rFonts w:eastAsiaTheme="majorEastAsia" w:cs="Times New Roman"/>
      <w:b/>
      <w:bCs/>
      <w:smallCaps/>
      <w:color w:val="56472F" w:themeColor="accent6" w:themeShade="80"/>
      <w:sz w:val="28"/>
      <w:szCs w:val="28"/>
    </w:rPr>
  </w:style>
  <w:style w:type="paragraph" w:styleId="Nagwek2">
    <w:name w:val="heading 2"/>
    <w:basedOn w:val="Normalny"/>
    <w:next w:val="Normalny"/>
    <w:link w:val="Nagwek2Znak"/>
    <w:autoRedefine/>
    <w:uiPriority w:val="9"/>
    <w:unhideWhenUsed/>
    <w:qFormat/>
    <w:rsid w:val="00DF6914"/>
    <w:pPr>
      <w:keepNext/>
      <w:keepLines/>
      <w:numPr>
        <w:ilvl w:val="1"/>
        <w:numId w:val="2"/>
      </w:numPr>
      <w:spacing w:after="240"/>
      <w:ind w:left="1077"/>
      <w:outlineLvl w:val="1"/>
    </w:pPr>
    <w:rPr>
      <w:rFonts w:eastAsiaTheme="majorEastAsia" w:cs="Times New Roman"/>
      <w:b/>
      <w:bCs/>
      <w:color w:val="324043" w:themeColor="background2" w:themeShade="40"/>
      <w:sz w:val="24"/>
      <w:szCs w:val="24"/>
    </w:rPr>
  </w:style>
  <w:style w:type="paragraph" w:styleId="Nagwek3">
    <w:name w:val="heading 3"/>
    <w:basedOn w:val="Normalny"/>
    <w:next w:val="Normalny"/>
    <w:link w:val="Nagwek3Znak"/>
    <w:uiPriority w:val="9"/>
    <w:unhideWhenUsed/>
    <w:qFormat/>
    <w:rsid w:val="005F2ACB"/>
    <w:pPr>
      <w:keepNext/>
      <w:keepLines/>
      <w:spacing w:before="200"/>
      <w:outlineLvl w:val="2"/>
    </w:pPr>
    <w:rPr>
      <w:rFonts w:eastAsiaTheme="majorEastAsia" w:cstheme="majorBidi"/>
      <w:b/>
      <w:bCs/>
      <w:color w:val="A68100" w:themeColor="accent3" w:themeShade="BF"/>
    </w:rPr>
  </w:style>
  <w:style w:type="paragraph" w:styleId="Nagwek4">
    <w:name w:val="heading 4"/>
    <w:basedOn w:val="Normalny"/>
    <w:next w:val="Normalny"/>
    <w:link w:val="Nagwek4Znak"/>
    <w:uiPriority w:val="9"/>
    <w:unhideWhenUsed/>
    <w:qFormat/>
    <w:rsid w:val="00022261"/>
    <w:pPr>
      <w:keepNext/>
      <w:keepLines/>
      <w:pBdr>
        <w:bottom w:val="dotDash" w:sz="4" w:space="1" w:color="DCE1E4" w:themeColor="text2" w:themeTint="33"/>
        <w:right w:val="dotDash" w:sz="4" w:space="4" w:color="DCE1E4" w:themeColor="text2" w:themeTint="33"/>
      </w:pBdr>
      <w:spacing w:before="200"/>
      <w:outlineLvl w:val="3"/>
    </w:pPr>
    <w:rPr>
      <w:rFonts w:eastAsiaTheme="majorEastAsia" w:cstheme="majorBidi"/>
      <w:bCs/>
      <w:i/>
      <w:iCs/>
      <w:color w:val="5B6973" w:themeColor="text2"/>
    </w:rPr>
  </w:style>
  <w:style w:type="paragraph" w:styleId="Nagwek5">
    <w:name w:val="heading 5"/>
    <w:basedOn w:val="Normalny"/>
    <w:next w:val="Normalny"/>
    <w:link w:val="Nagwek5Znak"/>
    <w:uiPriority w:val="9"/>
    <w:semiHidden/>
    <w:unhideWhenUsed/>
    <w:qFormat/>
    <w:rsid w:val="00284118"/>
    <w:pPr>
      <w:keepNext/>
      <w:keepLines/>
      <w:spacing w:before="200" w:after="0"/>
      <w:outlineLvl w:val="4"/>
    </w:pPr>
    <w:rPr>
      <w:rFonts w:eastAsiaTheme="majorEastAsia" w:cstheme="majorBidi"/>
      <w:color w:val="4B6211" w:themeColor="accent1" w:themeShade="7F"/>
    </w:rPr>
  </w:style>
  <w:style w:type="paragraph" w:styleId="Nagwek9">
    <w:name w:val="heading 9"/>
    <w:basedOn w:val="Normalny"/>
    <w:next w:val="Normalny"/>
    <w:link w:val="Nagwek9Znak"/>
    <w:uiPriority w:val="9"/>
    <w:qFormat/>
    <w:rsid w:val="00284118"/>
    <w:pPr>
      <w:keepNext/>
      <w:keepLines/>
      <w:suppressAutoHyphens/>
      <w:spacing w:before="200" w:after="0"/>
      <w:jc w:val="left"/>
      <w:outlineLvl w:val="8"/>
    </w:pPr>
    <w:rPr>
      <w:rFonts w:eastAsia="Times New Roman" w:cs="Times New Roman"/>
      <w:i/>
      <w:iCs/>
      <w:color w:val="404040"/>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normalny,Lista XXX,Akapit z listą5,T_SZ_List Paragraph,normalny tekst,Akapit z listą BS,Kolorowa lista — akcent 11"/>
    <w:basedOn w:val="Normalny"/>
    <w:link w:val="AkapitzlistZnak"/>
    <w:uiPriority w:val="34"/>
    <w:qFormat/>
    <w:rsid w:val="00FC20DD"/>
    <w:pPr>
      <w:contextualSpacing/>
    </w:pPr>
  </w:style>
  <w:style w:type="paragraph" w:styleId="Tekstdymka">
    <w:name w:val="Balloon Text"/>
    <w:basedOn w:val="Normalny"/>
    <w:link w:val="TekstdymkaZnak"/>
    <w:uiPriority w:val="99"/>
    <w:semiHidden/>
    <w:unhideWhenUsed/>
    <w:rsid w:val="00827F4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27F4B"/>
    <w:rPr>
      <w:rFonts w:ascii="Tahoma" w:hAnsi="Tahoma" w:cs="Tahoma"/>
      <w:sz w:val="16"/>
      <w:szCs w:val="16"/>
    </w:rPr>
  </w:style>
  <w:style w:type="paragraph" w:styleId="Tekstprzypisudolnego">
    <w:name w:val="footnote text"/>
    <w:aliases w:val="Tekst przypisu,Podrozdział,Footnote,Podrozdzia3"/>
    <w:basedOn w:val="Normalny"/>
    <w:link w:val="TekstprzypisudolnegoZnak"/>
    <w:unhideWhenUsed/>
    <w:rsid w:val="00EA6BC8"/>
    <w:pPr>
      <w:spacing w:after="0"/>
    </w:pPr>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rsid w:val="00EA6BC8"/>
    <w:rPr>
      <w:rFonts w:ascii="Times New Roman" w:hAnsi="Times New Roman"/>
      <w:sz w:val="20"/>
      <w:szCs w:val="20"/>
    </w:rPr>
  </w:style>
  <w:style w:type="character" w:styleId="Odwoanieprzypisudolnego">
    <w:name w:val="footnote reference"/>
    <w:aliases w:val="Footnote Reference Number,Znak Znak1, Znak Znak1"/>
    <w:basedOn w:val="Domylnaczcionkaakapitu"/>
    <w:unhideWhenUsed/>
    <w:rsid w:val="00EA6BC8"/>
    <w:rPr>
      <w:vertAlign w:val="superscript"/>
    </w:rPr>
  </w:style>
  <w:style w:type="character" w:styleId="Hipercze">
    <w:name w:val="Hyperlink"/>
    <w:uiPriority w:val="99"/>
    <w:unhideWhenUsed/>
    <w:rsid w:val="00973B85"/>
    <w:rPr>
      <w:rFonts w:ascii="Times New Roman" w:hAnsi="Times New Roman" w:cs="Times New Roman" w:hint="default"/>
      <w:color w:val="0000FF"/>
      <w:u w:val="single"/>
    </w:rPr>
  </w:style>
  <w:style w:type="character" w:styleId="Uwydatnienie">
    <w:name w:val="Emphasis"/>
    <w:uiPriority w:val="20"/>
    <w:qFormat/>
    <w:rsid w:val="00973B85"/>
    <w:rPr>
      <w:i/>
      <w:iCs/>
    </w:rPr>
  </w:style>
  <w:style w:type="character" w:customStyle="1" w:styleId="Nagwek9Znak">
    <w:name w:val="Nagłówek 9 Znak"/>
    <w:basedOn w:val="Domylnaczcionkaakapitu"/>
    <w:link w:val="Nagwek9"/>
    <w:uiPriority w:val="9"/>
    <w:rsid w:val="00284118"/>
    <w:rPr>
      <w:rFonts w:ascii="Book Antiqua" w:eastAsia="Times New Roman" w:hAnsi="Book Antiqua" w:cs="Times New Roman"/>
      <w:i/>
      <w:iCs/>
      <w:color w:val="404040"/>
      <w:sz w:val="20"/>
      <w:szCs w:val="20"/>
      <w:lang w:eastAsia="ar-SA"/>
    </w:rPr>
  </w:style>
  <w:style w:type="paragraph" w:styleId="Tekstpodstawowy">
    <w:name w:val="Body Text"/>
    <w:basedOn w:val="Normalny"/>
    <w:link w:val="TekstpodstawowyZnak"/>
    <w:rsid w:val="001B086E"/>
    <w:pPr>
      <w:suppressAutoHyphens/>
      <w:overflowPunct w:val="0"/>
      <w:autoSpaceDE w:val="0"/>
      <w:spacing w:after="0"/>
      <w:jc w:val="left"/>
      <w:textAlignment w:val="baseline"/>
    </w:pPr>
    <w:rPr>
      <w:rFonts w:eastAsia="Times New Roman" w:cs="Times New Roman"/>
      <w:szCs w:val="20"/>
      <w:lang w:eastAsia="ar-SA"/>
    </w:rPr>
  </w:style>
  <w:style w:type="character" w:customStyle="1" w:styleId="TekstpodstawowyZnak">
    <w:name w:val="Tekst podstawowy Znak"/>
    <w:basedOn w:val="Domylnaczcionkaakapitu"/>
    <w:link w:val="Tekstpodstawowy"/>
    <w:rsid w:val="001B086E"/>
    <w:rPr>
      <w:rFonts w:ascii="Times New Roman" w:eastAsia="Times New Roman" w:hAnsi="Times New Roman" w:cs="Times New Roman"/>
      <w:sz w:val="24"/>
      <w:szCs w:val="20"/>
      <w:lang w:val="pl-PL" w:eastAsia="ar-SA"/>
    </w:rPr>
  </w:style>
  <w:style w:type="paragraph" w:customStyle="1" w:styleId="LUBLINTG">
    <w:name w:val="LUBLIN_TG"/>
    <w:basedOn w:val="Normalny"/>
    <w:link w:val="LUBLINTGZnak"/>
    <w:rsid w:val="000B6C67"/>
    <w:pPr>
      <w:autoSpaceDE w:val="0"/>
      <w:autoSpaceDN w:val="0"/>
      <w:adjustRightInd w:val="0"/>
      <w:spacing w:after="0"/>
    </w:pPr>
    <w:rPr>
      <w:rFonts w:ascii="Cambria" w:eastAsia="Times New Roman" w:hAnsi="Cambria" w:cs="Times New Roman"/>
      <w:lang w:eastAsia="pl-PL"/>
    </w:rPr>
  </w:style>
  <w:style w:type="character" w:customStyle="1" w:styleId="LUBLINTGZnak">
    <w:name w:val="LUBLIN_TG Znak"/>
    <w:basedOn w:val="Domylnaczcionkaakapitu"/>
    <w:link w:val="LUBLINTG"/>
    <w:rsid w:val="000B6C67"/>
    <w:rPr>
      <w:rFonts w:ascii="Cambria" w:eastAsia="Times New Roman" w:hAnsi="Cambria" w:cs="Times New Roman"/>
      <w:lang w:eastAsia="pl-PL"/>
    </w:rPr>
  </w:style>
  <w:style w:type="paragraph" w:customStyle="1" w:styleId="podpisy">
    <w:name w:val="podpisy"/>
    <w:basedOn w:val="LUBLINTG"/>
    <w:link w:val="podpisyZnak"/>
    <w:qFormat/>
    <w:rsid w:val="004C1B09"/>
    <w:pPr>
      <w:spacing w:before="200" w:after="120"/>
    </w:pPr>
    <w:rPr>
      <w:rFonts w:ascii="Book Antiqua" w:hAnsi="Book Antiqua"/>
      <w:b/>
      <w:i/>
      <w:color w:val="816A47" w:themeColor="accent6" w:themeShade="BF"/>
      <w:szCs w:val="20"/>
      <w:u w:val="single"/>
    </w:rPr>
  </w:style>
  <w:style w:type="character" w:customStyle="1" w:styleId="podpisyZnak">
    <w:name w:val="podpisy Znak"/>
    <w:basedOn w:val="LUBLINTGZnak"/>
    <w:link w:val="podpisy"/>
    <w:rsid w:val="004C1B09"/>
    <w:rPr>
      <w:rFonts w:ascii="Book Antiqua" w:eastAsia="Times New Roman" w:hAnsi="Book Antiqua" w:cs="Times New Roman"/>
      <w:b/>
      <w:i/>
      <w:color w:val="816A47" w:themeColor="accent6" w:themeShade="BF"/>
      <w:szCs w:val="20"/>
      <w:u w:val="single"/>
      <w:lang w:eastAsia="pl-PL"/>
    </w:rPr>
  </w:style>
  <w:style w:type="paragraph" w:customStyle="1" w:styleId="tabelki">
    <w:name w:val="tabelki"/>
    <w:basedOn w:val="podpisy"/>
    <w:link w:val="tabelkiZnak"/>
    <w:qFormat/>
    <w:rsid w:val="00284118"/>
    <w:rPr>
      <w:color w:val="17365D"/>
    </w:rPr>
  </w:style>
  <w:style w:type="paragraph" w:customStyle="1" w:styleId="podpisydowykresw">
    <w:name w:val="podpisy do wykresów"/>
    <w:basedOn w:val="podpisy"/>
    <w:link w:val="podpisydowykreswZnak"/>
    <w:qFormat/>
    <w:rsid w:val="004C1B09"/>
    <w:rPr>
      <w:i w:val="0"/>
      <w:color w:val="444E55" w:themeColor="text2" w:themeShade="BF"/>
      <w:sz w:val="18"/>
      <w:u w:val="none"/>
    </w:rPr>
  </w:style>
  <w:style w:type="character" w:customStyle="1" w:styleId="tabelkiZnak">
    <w:name w:val="tabelki Znak"/>
    <w:basedOn w:val="podpisyZnak"/>
    <w:link w:val="tabelki"/>
    <w:rsid w:val="00284118"/>
    <w:rPr>
      <w:rFonts w:ascii="Book Antiqua" w:eastAsia="Times New Roman" w:hAnsi="Book Antiqua" w:cs="Times New Roman"/>
      <w:b/>
      <w:i/>
      <w:color w:val="17365D"/>
      <w:szCs w:val="20"/>
      <w:u w:val="single"/>
      <w:lang w:eastAsia="pl-PL"/>
    </w:rPr>
  </w:style>
  <w:style w:type="character" w:customStyle="1" w:styleId="podpisydowykreswZnak">
    <w:name w:val="podpisy do wykresów Znak"/>
    <w:basedOn w:val="podpisyZnak"/>
    <w:link w:val="podpisydowykresw"/>
    <w:rsid w:val="004C1B09"/>
    <w:rPr>
      <w:rFonts w:ascii="Book Antiqua" w:eastAsia="Times New Roman" w:hAnsi="Book Antiqua" w:cs="Times New Roman"/>
      <w:b/>
      <w:i w:val="0"/>
      <w:color w:val="444E55" w:themeColor="text2" w:themeShade="BF"/>
      <w:sz w:val="18"/>
      <w:szCs w:val="20"/>
      <w:u w:val="single"/>
      <w:lang w:eastAsia="pl-PL"/>
    </w:rPr>
  </w:style>
  <w:style w:type="character" w:customStyle="1" w:styleId="Nagwek1Znak">
    <w:name w:val="Nagłówek 1 Znak"/>
    <w:basedOn w:val="Domylnaczcionkaakapitu"/>
    <w:link w:val="Nagwek1"/>
    <w:uiPriority w:val="9"/>
    <w:rsid w:val="00B7075C"/>
    <w:rPr>
      <w:rFonts w:eastAsiaTheme="majorEastAsia" w:cs="Times New Roman"/>
      <w:b/>
      <w:bCs/>
      <w:smallCaps/>
      <w:color w:val="56472F" w:themeColor="accent6" w:themeShade="80"/>
      <w:sz w:val="28"/>
      <w:szCs w:val="28"/>
    </w:rPr>
  </w:style>
  <w:style w:type="character" w:customStyle="1" w:styleId="Nagwek2Znak">
    <w:name w:val="Nagłówek 2 Znak"/>
    <w:basedOn w:val="Domylnaczcionkaakapitu"/>
    <w:link w:val="Nagwek2"/>
    <w:uiPriority w:val="9"/>
    <w:rsid w:val="00DF6914"/>
    <w:rPr>
      <w:rFonts w:eastAsiaTheme="majorEastAsia" w:cs="Times New Roman"/>
      <w:b/>
      <w:bCs/>
      <w:color w:val="324043" w:themeColor="background2" w:themeShade="40"/>
      <w:sz w:val="24"/>
      <w:szCs w:val="24"/>
    </w:rPr>
  </w:style>
  <w:style w:type="paragraph" w:styleId="Spisilustracji">
    <w:name w:val="table of figures"/>
    <w:basedOn w:val="Normalny"/>
    <w:next w:val="Normalny"/>
    <w:uiPriority w:val="99"/>
    <w:unhideWhenUsed/>
    <w:rsid w:val="00E37FA2"/>
    <w:pPr>
      <w:spacing w:before="0" w:after="0"/>
    </w:pPr>
    <w:rPr>
      <w:rFonts w:eastAsia="Times New Roman" w:cs="Times New Roman"/>
      <w:szCs w:val="24"/>
      <w:lang w:eastAsia="pl-PL"/>
    </w:rPr>
  </w:style>
  <w:style w:type="paragraph" w:styleId="Nagwek">
    <w:name w:val="header"/>
    <w:basedOn w:val="Normalny"/>
    <w:link w:val="NagwekZnak"/>
    <w:uiPriority w:val="99"/>
    <w:unhideWhenUsed/>
    <w:rsid w:val="008C6684"/>
    <w:pPr>
      <w:tabs>
        <w:tab w:val="center" w:pos="4536"/>
        <w:tab w:val="right" w:pos="9072"/>
      </w:tabs>
      <w:spacing w:after="0"/>
    </w:pPr>
  </w:style>
  <w:style w:type="character" w:customStyle="1" w:styleId="NagwekZnak">
    <w:name w:val="Nagłówek Znak"/>
    <w:basedOn w:val="Domylnaczcionkaakapitu"/>
    <w:link w:val="Nagwek"/>
    <w:uiPriority w:val="99"/>
    <w:rsid w:val="008C6684"/>
    <w:rPr>
      <w:rFonts w:ascii="Times New Roman" w:hAnsi="Times New Roman"/>
      <w:sz w:val="24"/>
    </w:rPr>
  </w:style>
  <w:style w:type="paragraph" w:styleId="Stopka">
    <w:name w:val="footer"/>
    <w:basedOn w:val="Normalny"/>
    <w:link w:val="StopkaZnak"/>
    <w:uiPriority w:val="99"/>
    <w:unhideWhenUsed/>
    <w:rsid w:val="008C6684"/>
    <w:pPr>
      <w:tabs>
        <w:tab w:val="center" w:pos="4536"/>
        <w:tab w:val="right" w:pos="9072"/>
      </w:tabs>
      <w:spacing w:after="0"/>
    </w:pPr>
  </w:style>
  <w:style w:type="character" w:customStyle="1" w:styleId="StopkaZnak">
    <w:name w:val="Stopka Znak"/>
    <w:basedOn w:val="Domylnaczcionkaakapitu"/>
    <w:link w:val="Stopka"/>
    <w:uiPriority w:val="99"/>
    <w:rsid w:val="008C6684"/>
    <w:rPr>
      <w:rFonts w:ascii="Times New Roman" w:hAnsi="Times New Roman"/>
      <w:sz w:val="24"/>
    </w:rPr>
  </w:style>
  <w:style w:type="paragraph" w:styleId="Nagwekspisutreci">
    <w:name w:val="TOC Heading"/>
    <w:basedOn w:val="Nagwek1"/>
    <w:next w:val="Normalny"/>
    <w:uiPriority w:val="39"/>
    <w:unhideWhenUsed/>
    <w:qFormat/>
    <w:rsid w:val="00A43080"/>
    <w:pPr>
      <w:jc w:val="left"/>
      <w:outlineLvl w:val="9"/>
    </w:pPr>
  </w:style>
  <w:style w:type="paragraph" w:styleId="Spistreci1">
    <w:name w:val="toc 1"/>
    <w:basedOn w:val="Normalny"/>
    <w:next w:val="Normalny"/>
    <w:autoRedefine/>
    <w:uiPriority w:val="39"/>
    <w:unhideWhenUsed/>
    <w:qFormat/>
    <w:rsid w:val="00340AFF"/>
    <w:pPr>
      <w:jc w:val="left"/>
    </w:pPr>
    <w:rPr>
      <w:rFonts w:cstheme="minorHAnsi"/>
      <w:b/>
      <w:bCs/>
      <w:caps/>
      <w:sz w:val="20"/>
      <w:szCs w:val="20"/>
    </w:rPr>
  </w:style>
  <w:style w:type="paragraph" w:styleId="Spistreci2">
    <w:name w:val="toc 2"/>
    <w:basedOn w:val="Normalny"/>
    <w:next w:val="Normalny"/>
    <w:autoRedefine/>
    <w:uiPriority w:val="39"/>
    <w:unhideWhenUsed/>
    <w:qFormat/>
    <w:rsid w:val="00A43080"/>
    <w:pPr>
      <w:spacing w:before="0" w:after="0"/>
      <w:ind w:left="220"/>
      <w:jc w:val="left"/>
    </w:pPr>
    <w:rPr>
      <w:rFonts w:cstheme="minorHAnsi"/>
      <w:smallCaps/>
      <w:sz w:val="20"/>
      <w:szCs w:val="20"/>
    </w:rPr>
  </w:style>
  <w:style w:type="paragraph" w:styleId="Bezodstpw">
    <w:name w:val="No Spacing"/>
    <w:link w:val="BezodstpwZnak"/>
    <w:uiPriority w:val="1"/>
    <w:qFormat/>
    <w:rsid w:val="00284118"/>
    <w:pPr>
      <w:spacing w:after="0" w:line="240" w:lineRule="auto"/>
    </w:pPr>
    <w:rPr>
      <w:rFonts w:ascii="Book Antiqua" w:eastAsiaTheme="minorEastAsia" w:hAnsi="Book Antiqua"/>
    </w:rPr>
  </w:style>
  <w:style w:type="character" w:customStyle="1" w:styleId="BezodstpwZnak">
    <w:name w:val="Bez odstępów Znak"/>
    <w:basedOn w:val="Domylnaczcionkaakapitu"/>
    <w:link w:val="Bezodstpw"/>
    <w:uiPriority w:val="1"/>
    <w:qFormat/>
    <w:rsid w:val="00284118"/>
    <w:rPr>
      <w:rFonts w:ascii="Book Antiqua" w:eastAsiaTheme="minorEastAsia" w:hAnsi="Book Antiqua"/>
    </w:rPr>
  </w:style>
  <w:style w:type="paragraph" w:styleId="Tekstprzypisukocowego">
    <w:name w:val="endnote text"/>
    <w:basedOn w:val="Normalny"/>
    <w:link w:val="TekstprzypisukocowegoZnak"/>
    <w:uiPriority w:val="99"/>
    <w:semiHidden/>
    <w:unhideWhenUsed/>
    <w:rsid w:val="00B02D1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B02D14"/>
    <w:rPr>
      <w:rFonts w:ascii="Times New Roman" w:hAnsi="Times New Roman"/>
      <w:sz w:val="20"/>
      <w:szCs w:val="20"/>
    </w:rPr>
  </w:style>
  <w:style w:type="character" w:styleId="Odwoanieprzypisukocowego">
    <w:name w:val="endnote reference"/>
    <w:basedOn w:val="Domylnaczcionkaakapitu"/>
    <w:uiPriority w:val="99"/>
    <w:semiHidden/>
    <w:unhideWhenUsed/>
    <w:rsid w:val="00B02D14"/>
    <w:rPr>
      <w:vertAlign w:val="superscript"/>
    </w:rPr>
  </w:style>
  <w:style w:type="table" w:styleId="Tabela-Siatka">
    <w:name w:val="Table Grid"/>
    <w:basedOn w:val="Standardowy"/>
    <w:uiPriority w:val="59"/>
    <w:rsid w:val="00F77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60"/>
    <w:rsid w:val="00F77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1">
    <w:name w:val="Jasna lista1"/>
    <w:basedOn w:val="Standardowy"/>
    <w:uiPriority w:val="61"/>
    <w:rsid w:val="00F778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3">
    <w:name w:val="Light List Accent 3"/>
    <w:basedOn w:val="Standardowy"/>
    <w:uiPriority w:val="61"/>
    <w:rsid w:val="00F7786D"/>
    <w:pPr>
      <w:spacing w:after="0" w:line="240" w:lineRule="auto"/>
    </w:pPr>
    <w:tblPr>
      <w:tblStyleRowBandSize w:val="1"/>
      <w:tblStyleColBandSize w:val="1"/>
      <w:tblBorders>
        <w:top w:val="single" w:sz="8" w:space="0" w:color="DEAE00" w:themeColor="accent3"/>
        <w:left w:val="single" w:sz="8" w:space="0" w:color="DEAE00" w:themeColor="accent3"/>
        <w:bottom w:val="single" w:sz="8" w:space="0" w:color="DEAE00" w:themeColor="accent3"/>
        <w:right w:val="single" w:sz="8" w:space="0" w:color="DEAE00" w:themeColor="accent3"/>
      </w:tblBorders>
    </w:tblPr>
    <w:tblStylePr w:type="firstRow">
      <w:pPr>
        <w:spacing w:before="0" w:after="0" w:line="240" w:lineRule="auto"/>
      </w:pPr>
      <w:rPr>
        <w:b/>
        <w:bCs/>
        <w:color w:val="FFFFFF" w:themeColor="background1"/>
      </w:rPr>
      <w:tblPr/>
      <w:tcPr>
        <w:shd w:val="clear" w:color="auto" w:fill="DEAE00" w:themeFill="accent3"/>
      </w:tcPr>
    </w:tblStylePr>
    <w:tblStylePr w:type="lastRow">
      <w:pPr>
        <w:spacing w:before="0" w:after="0" w:line="240" w:lineRule="auto"/>
      </w:pPr>
      <w:rPr>
        <w:b/>
        <w:bCs/>
      </w:rPr>
      <w:tblPr/>
      <w:tcPr>
        <w:tcBorders>
          <w:top w:val="double" w:sz="6" w:space="0" w:color="DEAE00" w:themeColor="accent3"/>
          <w:left w:val="single" w:sz="8" w:space="0" w:color="DEAE00" w:themeColor="accent3"/>
          <w:bottom w:val="single" w:sz="8" w:space="0" w:color="DEAE00" w:themeColor="accent3"/>
          <w:right w:val="single" w:sz="8" w:space="0" w:color="DEAE00" w:themeColor="accent3"/>
        </w:tcBorders>
      </w:tcPr>
    </w:tblStylePr>
    <w:tblStylePr w:type="firstCol">
      <w:rPr>
        <w:b/>
        <w:bCs/>
      </w:rPr>
    </w:tblStylePr>
    <w:tblStylePr w:type="lastCol">
      <w:rPr>
        <w:b/>
        <w:bCs/>
      </w:rPr>
    </w:tblStylePr>
    <w:tblStylePr w:type="band1Vert">
      <w:tblPr/>
      <w:tcPr>
        <w:tcBorders>
          <w:top w:val="single" w:sz="8" w:space="0" w:color="DEAE00" w:themeColor="accent3"/>
          <w:left w:val="single" w:sz="8" w:space="0" w:color="DEAE00" w:themeColor="accent3"/>
          <w:bottom w:val="single" w:sz="8" w:space="0" w:color="DEAE00" w:themeColor="accent3"/>
          <w:right w:val="single" w:sz="8" w:space="0" w:color="DEAE00" w:themeColor="accent3"/>
        </w:tcBorders>
      </w:tcPr>
    </w:tblStylePr>
    <w:tblStylePr w:type="band1Horz">
      <w:tblPr/>
      <w:tcPr>
        <w:tcBorders>
          <w:top w:val="single" w:sz="8" w:space="0" w:color="DEAE00" w:themeColor="accent3"/>
          <w:left w:val="single" w:sz="8" w:space="0" w:color="DEAE00" w:themeColor="accent3"/>
          <w:bottom w:val="single" w:sz="8" w:space="0" w:color="DEAE00" w:themeColor="accent3"/>
          <w:right w:val="single" w:sz="8" w:space="0" w:color="DEAE00" w:themeColor="accent3"/>
        </w:tcBorders>
      </w:tcPr>
    </w:tblStylePr>
  </w:style>
  <w:style w:type="table" w:customStyle="1" w:styleId="Jasnalistaakcent11">
    <w:name w:val="Jasna lista — akcent 11"/>
    <w:basedOn w:val="Standardowy"/>
    <w:uiPriority w:val="61"/>
    <w:rsid w:val="00F7786D"/>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redniecieniowanie2akcent3">
    <w:name w:val="Medium Shading 2 Accent 3"/>
    <w:basedOn w:val="Standardowy"/>
    <w:uiPriority w:val="64"/>
    <w:rsid w:val="00F77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A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AE00" w:themeFill="accent3"/>
      </w:tcPr>
    </w:tblStylePr>
    <w:tblStylePr w:type="lastCol">
      <w:rPr>
        <w:b/>
        <w:bCs/>
        <w:color w:val="FFFFFF" w:themeColor="background1"/>
      </w:rPr>
      <w:tblPr/>
      <w:tcPr>
        <w:tcBorders>
          <w:left w:val="nil"/>
          <w:right w:val="nil"/>
          <w:insideH w:val="nil"/>
          <w:insideV w:val="nil"/>
        </w:tcBorders>
        <w:shd w:val="clear" w:color="auto" w:fill="DEA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unhideWhenUsed/>
    <w:rsid w:val="000054F9"/>
    <w:rPr>
      <w:sz w:val="16"/>
      <w:szCs w:val="16"/>
    </w:rPr>
  </w:style>
  <w:style w:type="paragraph" w:styleId="Tekstkomentarza">
    <w:name w:val="annotation text"/>
    <w:basedOn w:val="Normalny"/>
    <w:link w:val="TekstkomentarzaZnak"/>
    <w:uiPriority w:val="99"/>
    <w:unhideWhenUsed/>
    <w:rsid w:val="000054F9"/>
    <w:rPr>
      <w:sz w:val="20"/>
      <w:szCs w:val="20"/>
    </w:rPr>
  </w:style>
  <w:style w:type="character" w:customStyle="1" w:styleId="TekstkomentarzaZnak">
    <w:name w:val="Tekst komentarza Znak"/>
    <w:basedOn w:val="Domylnaczcionkaakapitu"/>
    <w:link w:val="Tekstkomentarza"/>
    <w:uiPriority w:val="99"/>
    <w:rsid w:val="000054F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054F9"/>
    <w:rPr>
      <w:b/>
      <w:bCs/>
    </w:rPr>
  </w:style>
  <w:style w:type="character" w:customStyle="1" w:styleId="TematkomentarzaZnak">
    <w:name w:val="Temat komentarza Znak"/>
    <w:basedOn w:val="TekstkomentarzaZnak"/>
    <w:link w:val="Tematkomentarza"/>
    <w:uiPriority w:val="99"/>
    <w:semiHidden/>
    <w:rsid w:val="000054F9"/>
    <w:rPr>
      <w:rFonts w:ascii="Times New Roman" w:hAnsi="Times New Roman"/>
      <w:b/>
      <w:bCs/>
      <w:sz w:val="20"/>
      <w:szCs w:val="20"/>
    </w:rPr>
  </w:style>
  <w:style w:type="character" w:customStyle="1" w:styleId="Nagwek3Znak">
    <w:name w:val="Nagłówek 3 Znak"/>
    <w:basedOn w:val="Domylnaczcionkaakapitu"/>
    <w:link w:val="Nagwek3"/>
    <w:uiPriority w:val="9"/>
    <w:rsid w:val="005F2ACB"/>
    <w:rPr>
      <w:rFonts w:ascii="Book Antiqua" w:eastAsiaTheme="majorEastAsia" w:hAnsi="Book Antiqua" w:cstheme="majorBidi"/>
      <w:b/>
      <w:bCs/>
      <w:color w:val="A68100" w:themeColor="accent3" w:themeShade="BF"/>
    </w:rPr>
  </w:style>
  <w:style w:type="paragraph" w:customStyle="1" w:styleId="Default">
    <w:name w:val="Default"/>
    <w:rsid w:val="00B6136D"/>
    <w:pPr>
      <w:autoSpaceDE w:val="0"/>
      <w:autoSpaceDN w:val="0"/>
      <w:adjustRightInd w:val="0"/>
      <w:spacing w:after="0" w:line="240" w:lineRule="auto"/>
    </w:pPr>
    <w:rPr>
      <w:rFonts w:ascii="Calibri" w:hAnsi="Calibri" w:cs="Calibri"/>
      <w:color w:val="000000"/>
      <w:sz w:val="24"/>
      <w:szCs w:val="24"/>
    </w:rPr>
  </w:style>
  <w:style w:type="paragraph" w:styleId="Spistreci3">
    <w:name w:val="toc 3"/>
    <w:basedOn w:val="Normalny"/>
    <w:next w:val="Normalny"/>
    <w:autoRedefine/>
    <w:uiPriority w:val="39"/>
    <w:unhideWhenUsed/>
    <w:qFormat/>
    <w:rsid w:val="001D66FC"/>
    <w:pPr>
      <w:spacing w:before="0" w:after="0"/>
      <w:ind w:left="440"/>
      <w:jc w:val="left"/>
    </w:pPr>
    <w:rPr>
      <w:rFonts w:cstheme="minorHAnsi"/>
      <w:i/>
      <w:iCs/>
      <w:sz w:val="20"/>
      <w:szCs w:val="20"/>
    </w:rPr>
  </w:style>
  <w:style w:type="paragraph" w:styleId="NormalnyWeb">
    <w:name w:val="Normal (Web)"/>
    <w:basedOn w:val="Normalny"/>
    <w:uiPriority w:val="99"/>
    <w:rsid w:val="006774AF"/>
    <w:pPr>
      <w:spacing w:before="100" w:beforeAutospacing="1" w:after="100" w:afterAutospacing="1"/>
      <w:jc w:val="left"/>
    </w:pPr>
    <w:rPr>
      <w:rFonts w:eastAsia="Times New Roman" w:cs="Times New Roman"/>
      <w:szCs w:val="24"/>
      <w:lang w:eastAsia="pl-PL"/>
    </w:rPr>
  </w:style>
  <w:style w:type="character" w:styleId="Pogrubienie">
    <w:name w:val="Strong"/>
    <w:aliases w:val="źródło"/>
    <w:uiPriority w:val="22"/>
    <w:qFormat/>
    <w:rsid w:val="00806C89"/>
    <w:rPr>
      <w:rFonts w:ascii="Book Antiqua" w:hAnsi="Book Antiqua" w:cs="Times New Roman"/>
      <w:b w:val="0"/>
      <w:i/>
      <w:sz w:val="16"/>
      <w:u w:val="none"/>
    </w:rPr>
  </w:style>
  <w:style w:type="character" w:customStyle="1" w:styleId="MMTopic1Znak">
    <w:name w:val="MM Topic 1 Znak"/>
    <w:basedOn w:val="Domylnaczcionkaakapitu"/>
    <w:link w:val="MMTopic1"/>
    <w:locked/>
    <w:rsid w:val="005A3BC3"/>
    <w:rPr>
      <w:rFonts w:eastAsiaTheme="majorEastAsia" w:cs="Times New Roman"/>
      <w:b/>
      <w:bCs/>
      <w:smallCaps/>
      <w:color w:val="4B6311" w:themeColor="accent1" w:themeShade="80"/>
      <w:sz w:val="28"/>
      <w:szCs w:val="28"/>
    </w:rPr>
  </w:style>
  <w:style w:type="paragraph" w:customStyle="1" w:styleId="MMTopic1">
    <w:name w:val="MM Topic 1"/>
    <w:basedOn w:val="Nagwek1"/>
    <w:link w:val="MMTopic1Znak"/>
    <w:rsid w:val="005A3BC3"/>
    <w:pPr>
      <w:numPr>
        <w:numId w:val="1"/>
      </w:numPr>
      <w:jc w:val="left"/>
    </w:pPr>
    <w:rPr>
      <w:color w:val="4B6311" w:themeColor="accent1" w:themeShade="80"/>
    </w:rPr>
  </w:style>
  <w:style w:type="paragraph" w:customStyle="1" w:styleId="MMTopic2">
    <w:name w:val="MM Topic 2"/>
    <w:basedOn w:val="Nagwek2"/>
    <w:link w:val="MMTopic2Znak"/>
    <w:rsid w:val="005A3BC3"/>
    <w:pPr>
      <w:numPr>
        <w:numId w:val="1"/>
      </w:numPr>
      <w:tabs>
        <w:tab w:val="num" w:pos="360"/>
      </w:tabs>
      <w:ind w:left="360" w:hanging="360"/>
      <w:jc w:val="left"/>
    </w:pPr>
  </w:style>
  <w:style w:type="paragraph" w:customStyle="1" w:styleId="MMTopic3">
    <w:name w:val="MM Topic 3"/>
    <w:basedOn w:val="Nagwek3"/>
    <w:rsid w:val="005A3BC3"/>
    <w:pPr>
      <w:numPr>
        <w:ilvl w:val="2"/>
        <w:numId w:val="1"/>
      </w:numPr>
      <w:tabs>
        <w:tab w:val="num" w:pos="360"/>
      </w:tabs>
      <w:ind w:left="360" w:hanging="360"/>
      <w:jc w:val="left"/>
    </w:pPr>
  </w:style>
  <w:style w:type="character" w:customStyle="1" w:styleId="MMTopic2Znak">
    <w:name w:val="MM Topic 2 Znak"/>
    <w:basedOn w:val="Domylnaczcionkaakapitu"/>
    <w:link w:val="MMTopic2"/>
    <w:locked/>
    <w:rsid w:val="005A3BC3"/>
    <w:rPr>
      <w:rFonts w:eastAsiaTheme="majorEastAsia" w:cs="Times New Roman"/>
      <w:b/>
      <w:bCs/>
      <w:color w:val="324043" w:themeColor="background2" w:themeShade="40"/>
      <w:sz w:val="24"/>
      <w:szCs w:val="24"/>
    </w:rPr>
  </w:style>
  <w:style w:type="table" w:styleId="redniecieniowanie1akcent3">
    <w:name w:val="Medium Shading 1 Accent 3"/>
    <w:basedOn w:val="Standardowy"/>
    <w:uiPriority w:val="63"/>
    <w:rsid w:val="00713064"/>
    <w:pPr>
      <w:spacing w:after="0" w:line="240" w:lineRule="auto"/>
    </w:pPr>
    <w:tblPr>
      <w:tblStyleRowBandSize w:val="1"/>
      <w:tblStyleColBandSize w:val="1"/>
      <w:tblBorders>
        <w:top w:val="single" w:sz="8"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single" w:sz="8" w:space="0" w:color="FFCF27" w:themeColor="accent3" w:themeTint="BF"/>
      </w:tblBorders>
    </w:tblPr>
    <w:tblStylePr w:type="firstRow">
      <w:pPr>
        <w:spacing w:before="0" w:after="0" w:line="240" w:lineRule="auto"/>
      </w:pPr>
      <w:rPr>
        <w:b/>
        <w:bCs/>
        <w:color w:val="FFFFFF" w:themeColor="background1"/>
      </w:rPr>
      <w:tblPr/>
      <w:tcPr>
        <w:tcBorders>
          <w:top w:val="single" w:sz="8"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nil"/>
          <w:insideV w:val="nil"/>
        </w:tcBorders>
        <w:shd w:val="clear" w:color="auto" w:fill="DEAE00" w:themeFill="accent3"/>
      </w:tcPr>
    </w:tblStylePr>
    <w:tblStylePr w:type="lastRow">
      <w:pPr>
        <w:spacing w:before="0" w:after="0" w:line="240" w:lineRule="auto"/>
      </w:pPr>
      <w:rPr>
        <w:b/>
        <w:bCs/>
      </w:rPr>
      <w:tblPr/>
      <w:tcPr>
        <w:tcBorders>
          <w:top w:val="double" w:sz="6"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FB7" w:themeFill="accent3" w:themeFillTint="3F"/>
      </w:tcPr>
    </w:tblStylePr>
    <w:tblStylePr w:type="band1Horz">
      <w:tblPr/>
      <w:tcPr>
        <w:tcBorders>
          <w:insideH w:val="nil"/>
          <w:insideV w:val="nil"/>
        </w:tcBorders>
        <w:shd w:val="clear" w:color="auto" w:fill="FFEFB7" w:themeFill="accent3" w:themeFillTint="3F"/>
      </w:tcPr>
    </w:tblStylePr>
    <w:tblStylePr w:type="band2Horz">
      <w:tblPr/>
      <w:tcPr>
        <w:tcBorders>
          <w:insideH w:val="nil"/>
          <w:insideV w:val="nil"/>
        </w:tcBorders>
      </w:tcPr>
    </w:tblStylePr>
  </w:style>
  <w:style w:type="paragraph" w:styleId="Cytat">
    <w:name w:val="Quote"/>
    <w:basedOn w:val="Normalny"/>
    <w:next w:val="Normalny"/>
    <w:link w:val="CytatZnak"/>
    <w:uiPriority w:val="29"/>
    <w:qFormat/>
    <w:rsid w:val="001235B4"/>
    <w:rPr>
      <w:i/>
      <w:iCs/>
      <w:color w:val="000000" w:themeColor="text1"/>
      <w:sz w:val="20"/>
    </w:rPr>
  </w:style>
  <w:style w:type="character" w:customStyle="1" w:styleId="CytatZnak">
    <w:name w:val="Cytat Znak"/>
    <w:basedOn w:val="Domylnaczcionkaakapitu"/>
    <w:link w:val="Cytat"/>
    <w:uiPriority w:val="29"/>
    <w:rsid w:val="001235B4"/>
    <w:rPr>
      <w:rFonts w:ascii="Times New Roman" w:hAnsi="Times New Roman"/>
      <w:i/>
      <w:iCs/>
      <w:color w:val="000000" w:themeColor="text1"/>
      <w:sz w:val="20"/>
    </w:rPr>
  </w:style>
  <w:style w:type="character" w:styleId="Wyrnieniedelikatne">
    <w:name w:val="Subtle Emphasis"/>
    <w:basedOn w:val="Domylnaczcionkaakapitu"/>
    <w:uiPriority w:val="19"/>
    <w:qFormat/>
    <w:rsid w:val="00777748"/>
    <w:rPr>
      <w:i/>
      <w:iCs/>
      <w:color w:val="808080" w:themeColor="text1" w:themeTint="7F"/>
    </w:rPr>
  </w:style>
  <w:style w:type="character" w:styleId="Numerstrony">
    <w:name w:val="page number"/>
    <w:basedOn w:val="Domylnaczcionkaakapitu"/>
    <w:rsid w:val="00FE160D"/>
  </w:style>
  <w:style w:type="table" w:customStyle="1" w:styleId="Tabela-Siatka1">
    <w:name w:val="Tabela - Siatka1"/>
    <w:basedOn w:val="Standardowy"/>
    <w:next w:val="Tabela-Siatka"/>
    <w:uiPriority w:val="59"/>
    <w:rsid w:val="008279E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022261"/>
    <w:rPr>
      <w:rFonts w:eastAsiaTheme="majorEastAsia" w:cstheme="majorBidi"/>
      <w:bCs/>
      <w:i/>
      <w:iCs/>
      <w:color w:val="5B6973" w:themeColor="text2"/>
    </w:rPr>
  </w:style>
  <w:style w:type="paragraph" w:styleId="Spistreci4">
    <w:name w:val="toc 4"/>
    <w:basedOn w:val="Normalny"/>
    <w:next w:val="Normalny"/>
    <w:autoRedefine/>
    <w:uiPriority w:val="39"/>
    <w:unhideWhenUsed/>
    <w:rsid w:val="00BA792B"/>
    <w:pPr>
      <w:spacing w:before="0" w:after="0"/>
      <w:ind w:left="660"/>
      <w:jc w:val="left"/>
    </w:pPr>
    <w:rPr>
      <w:rFonts w:cstheme="minorHAnsi"/>
      <w:sz w:val="18"/>
      <w:szCs w:val="18"/>
    </w:rPr>
  </w:style>
  <w:style w:type="paragraph" w:styleId="Legenda">
    <w:name w:val="caption"/>
    <w:basedOn w:val="Normalny"/>
    <w:next w:val="Normalny"/>
    <w:uiPriority w:val="35"/>
    <w:unhideWhenUsed/>
    <w:qFormat/>
    <w:rsid w:val="004E17A0"/>
    <w:pPr>
      <w:spacing w:line="240" w:lineRule="auto"/>
    </w:pPr>
    <w:rPr>
      <w:b/>
      <w:bCs/>
      <w:color w:val="444E55" w:themeColor="text2" w:themeShade="BF"/>
      <w:sz w:val="18"/>
      <w:szCs w:val="18"/>
    </w:rPr>
  </w:style>
  <w:style w:type="table" w:customStyle="1" w:styleId="Jasnalistaakcent12">
    <w:name w:val="Jasna lista — akcent 12"/>
    <w:basedOn w:val="Standardowy"/>
    <w:uiPriority w:val="61"/>
    <w:rsid w:val="00B6299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1">
    <w:name w:val="Jasna lista — akcent 121"/>
    <w:basedOn w:val="Standardowy"/>
    <w:uiPriority w:val="61"/>
    <w:rsid w:val="00A4329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2">
    <w:name w:val="Jasna lista — akcent 122"/>
    <w:basedOn w:val="Standardowy"/>
    <w:uiPriority w:val="61"/>
    <w:rsid w:val="00274E1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3">
    <w:name w:val="Jasna lista — akcent 123"/>
    <w:basedOn w:val="Standardowy"/>
    <w:uiPriority w:val="61"/>
    <w:rsid w:val="00E16C1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4">
    <w:name w:val="Jasna lista — akcent 124"/>
    <w:basedOn w:val="Standardowy"/>
    <w:uiPriority w:val="61"/>
    <w:rsid w:val="002375F5"/>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5">
    <w:name w:val="Jasna lista — akcent 125"/>
    <w:basedOn w:val="Standardowy"/>
    <w:uiPriority w:val="61"/>
    <w:rsid w:val="002375F5"/>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6">
    <w:name w:val="Jasna lista — akcent 126"/>
    <w:basedOn w:val="Standardowy"/>
    <w:uiPriority w:val="61"/>
    <w:rsid w:val="00F36FB0"/>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rednialista2akcent3">
    <w:name w:val="Medium List 2 Accent 3"/>
    <w:basedOn w:val="Standardowy"/>
    <w:uiPriority w:val="66"/>
    <w:rsid w:val="00A11F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AE00" w:themeColor="accent3"/>
        <w:left w:val="single" w:sz="8" w:space="0" w:color="DEAE00" w:themeColor="accent3"/>
        <w:bottom w:val="single" w:sz="8" w:space="0" w:color="DEAE00" w:themeColor="accent3"/>
        <w:right w:val="single" w:sz="8" w:space="0" w:color="DEAE00" w:themeColor="accent3"/>
      </w:tblBorders>
    </w:tblPr>
    <w:tblStylePr w:type="firstRow">
      <w:rPr>
        <w:sz w:val="24"/>
        <w:szCs w:val="24"/>
      </w:rPr>
      <w:tblPr/>
      <w:tcPr>
        <w:tcBorders>
          <w:top w:val="nil"/>
          <w:left w:val="nil"/>
          <w:bottom w:val="single" w:sz="24" w:space="0" w:color="DEAE00" w:themeColor="accent3"/>
          <w:right w:val="nil"/>
          <w:insideH w:val="nil"/>
          <w:insideV w:val="nil"/>
        </w:tcBorders>
        <w:shd w:val="clear" w:color="auto" w:fill="FFFFFF" w:themeFill="background1"/>
      </w:tcPr>
    </w:tblStylePr>
    <w:tblStylePr w:type="lastRow">
      <w:tblPr/>
      <w:tcPr>
        <w:tcBorders>
          <w:top w:val="single" w:sz="8" w:space="0" w:color="DEAE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AE00" w:themeColor="accent3"/>
          <w:insideH w:val="nil"/>
          <w:insideV w:val="nil"/>
        </w:tcBorders>
        <w:shd w:val="clear" w:color="auto" w:fill="FFFFFF" w:themeFill="background1"/>
      </w:tcPr>
    </w:tblStylePr>
    <w:tblStylePr w:type="lastCol">
      <w:tblPr/>
      <w:tcPr>
        <w:tcBorders>
          <w:top w:val="nil"/>
          <w:left w:val="single" w:sz="8" w:space="0" w:color="DEA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7" w:themeFill="accent3" w:themeFillTint="3F"/>
      </w:tcPr>
    </w:tblStylePr>
    <w:tblStylePr w:type="band1Horz">
      <w:tblPr/>
      <w:tcPr>
        <w:tcBorders>
          <w:top w:val="nil"/>
          <w:bottom w:val="nil"/>
          <w:insideH w:val="nil"/>
          <w:insideV w:val="nil"/>
        </w:tcBorders>
        <w:shd w:val="clear" w:color="auto" w:fill="FFE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A11F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7BB4" w:themeColor="accent4"/>
        <w:left w:val="single" w:sz="8" w:space="0" w:color="B77BB4" w:themeColor="accent4"/>
        <w:bottom w:val="single" w:sz="8" w:space="0" w:color="B77BB4" w:themeColor="accent4"/>
        <w:right w:val="single" w:sz="8" w:space="0" w:color="B77BB4" w:themeColor="accent4"/>
      </w:tblBorders>
    </w:tblPr>
    <w:tblStylePr w:type="firstRow">
      <w:rPr>
        <w:sz w:val="24"/>
        <w:szCs w:val="24"/>
      </w:rPr>
      <w:tblPr/>
      <w:tcPr>
        <w:tcBorders>
          <w:top w:val="nil"/>
          <w:left w:val="nil"/>
          <w:bottom w:val="single" w:sz="24" w:space="0" w:color="B77BB4" w:themeColor="accent4"/>
          <w:right w:val="nil"/>
          <w:insideH w:val="nil"/>
          <w:insideV w:val="nil"/>
        </w:tcBorders>
        <w:shd w:val="clear" w:color="auto" w:fill="FFFFFF" w:themeFill="background1"/>
      </w:tcPr>
    </w:tblStylePr>
    <w:tblStylePr w:type="lastRow">
      <w:tblPr/>
      <w:tcPr>
        <w:tcBorders>
          <w:top w:val="single" w:sz="8" w:space="0" w:color="B77BB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7BB4" w:themeColor="accent4"/>
          <w:insideH w:val="nil"/>
          <w:insideV w:val="nil"/>
        </w:tcBorders>
        <w:shd w:val="clear" w:color="auto" w:fill="FFFFFF" w:themeFill="background1"/>
      </w:tcPr>
    </w:tblStylePr>
    <w:tblStylePr w:type="lastCol">
      <w:tblPr/>
      <w:tcPr>
        <w:tcBorders>
          <w:top w:val="nil"/>
          <w:left w:val="single" w:sz="8" w:space="0" w:color="B77BB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EEC" w:themeFill="accent4" w:themeFillTint="3F"/>
      </w:tcPr>
    </w:tblStylePr>
    <w:tblStylePr w:type="band1Horz">
      <w:tblPr/>
      <w:tcPr>
        <w:tcBorders>
          <w:top w:val="nil"/>
          <w:bottom w:val="nil"/>
          <w:insideH w:val="nil"/>
          <w:insideV w:val="nil"/>
        </w:tcBorders>
        <w:shd w:val="clear" w:color="auto" w:fill="EDDE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4">
    <w:name w:val="Medium List 1 Accent 4"/>
    <w:basedOn w:val="Standardowy"/>
    <w:uiPriority w:val="65"/>
    <w:rsid w:val="00A11F60"/>
    <w:pPr>
      <w:spacing w:after="0" w:line="240" w:lineRule="auto"/>
    </w:pPr>
    <w:rPr>
      <w:color w:val="000000" w:themeColor="text1"/>
    </w:rPr>
    <w:tblPr>
      <w:tblStyleRowBandSize w:val="1"/>
      <w:tblStyleColBandSize w:val="1"/>
      <w:tblBorders>
        <w:top w:val="single" w:sz="8" w:space="0" w:color="B77BB4" w:themeColor="accent4"/>
        <w:bottom w:val="single" w:sz="8" w:space="0" w:color="B77BB4" w:themeColor="accent4"/>
      </w:tblBorders>
    </w:tblPr>
    <w:tblStylePr w:type="firstRow">
      <w:rPr>
        <w:rFonts w:asciiTheme="majorHAnsi" w:eastAsiaTheme="majorEastAsia" w:hAnsiTheme="majorHAnsi" w:cstheme="majorBidi"/>
      </w:rPr>
      <w:tblPr/>
      <w:tcPr>
        <w:tcBorders>
          <w:top w:val="nil"/>
          <w:bottom w:val="single" w:sz="8" w:space="0" w:color="B77BB4" w:themeColor="accent4"/>
        </w:tcBorders>
      </w:tcPr>
    </w:tblStylePr>
    <w:tblStylePr w:type="lastRow">
      <w:rPr>
        <w:b/>
        <w:bCs/>
        <w:color w:val="5B6973" w:themeColor="text2"/>
      </w:rPr>
      <w:tblPr/>
      <w:tcPr>
        <w:tcBorders>
          <w:top w:val="single" w:sz="8" w:space="0" w:color="B77BB4" w:themeColor="accent4"/>
          <w:bottom w:val="single" w:sz="8" w:space="0" w:color="B77BB4" w:themeColor="accent4"/>
        </w:tcBorders>
      </w:tcPr>
    </w:tblStylePr>
    <w:tblStylePr w:type="firstCol">
      <w:rPr>
        <w:b/>
        <w:bCs/>
      </w:rPr>
    </w:tblStylePr>
    <w:tblStylePr w:type="lastCol">
      <w:rPr>
        <w:b/>
        <w:bCs/>
      </w:rPr>
      <w:tblPr/>
      <w:tcPr>
        <w:tcBorders>
          <w:top w:val="single" w:sz="8" w:space="0" w:color="B77BB4" w:themeColor="accent4"/>
          <w:bottom w:val="single" w:sz="8" w:space="0" w:color="B77BB4" w:themeColor="accent4"/>
        </w:tcBorders>
      </w:tcPr>
    </w:tblStylePr>
    <w:tblStylePr w:type="band1Vert">
      <w:tblPr/>
      <w:tcPr>
        <w:shd w:val="clear" w:color="auto" w:fill="EDDEEC" w:themeFill="accent4" w:themeFillTint="3F"/>
      </w:tcPr>
    </w:tblStylePr>
    <w:tblStylePr w:type="band1Horz">
      <w:tblPr/>
      <w:tcPr>
        <w:shd w:val="clear" w:color="auto" w:fill="EDDEEC" w:themeFill="accent4" w:themeFillTint="3F"/>
      </w:tcPr>
    </w:tblStylePr>
  </w:style>
  <w:style w:type="table" w:styleId="Jasnalistaakcent5">
    <w:name w:val="Light List Accent 5"/>
    <w:basedOn w:val="Standardowy"/>
    <w:uiPriority w:val="61"/>
    <w:rsid w:val="00A11F6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paragraph" w:styleId="Tytu">
    <w:name w:val="Title"/>
    <w:basedOn w:val="Normalny"/>
    <w:next w:val="Normalny"/>
    <w:link w:val="TytuZnak"/>
    <w:uiPriority w:val="10"/>
    <w:qFormat/>
    <w:rsid w:val="003E69CA"/>
    <w:pPr>
      <w:pBdr>
        <w:bottom w:val="single" w:sz="8" w:space="4" w:color="98C723" w:themeColor="accent1"/>
      </w:pBdr>
      <w:spacing w:before="0" w:after="300" w:line="240" w:lineRule="auto"/>
      <w:contextualSpacing/>
      <w:jc w:val="left"/>
    </w:pPr>
    <w:rPr>
      <w:rFonts w:eastAsiaTheme="majorEastAsia" w:cstheme="majorBidi"/>
      <w:color w:val="444E55" w:themeColor="text2" w:themeShade="BF"/>
      <w:spacing w:val="5"/>
      <w:kern w:val="28"/>
      <w:sz w:val="52"/>
      <w:szCs w:val="52"/>
      <w:lang w:eastAsia="pl-PL"/>
    </w:rPr>
  </w:style>
  <w:style w:type="character" w:customStyle="1" w:styleId="TytuZnak">
    <w:name w:val="Tytuł Znak"/>
    <w:basedOn w:val="Domylnaczcionkaakapitu"/>
    <w:link w:val="Tytu"/>
    <w:uiPriority w:val="10"/>
    <w:rsid w:val="003E69CA"/>
    <w:rPr>
      <w:rFonts w:asciiTheme="majorHAnsi" w:eastAsiaTheme="majorEastAsia" w:hAnsiTheme="majorHAnsi" w:cstheme="majorBidi"/>
      <w:color w:val="444E55" w:themeColor="text2" w:themeShade="BF"/>
      <w:spacing w:val="5"/>
      <w:kern w:val="28"/>
      <w:sz w:val="52"/>
      <w:szCs w:val="52"/>
      <w:lang w:eastAsia="pl-PL"/>
    </w:rPr>
  </w:style>
  <w:style w:type="paragraph" w:styleId="Podtytu">
    <w:name w:val="Subtitle"/>
    <w:basedOn w:val="Normalny"/>
    <w:next w:val="Normalny"/>
    <w:link w:val="PodtytuZnak"/>
    <w:uiPriority w:val="11"/>
    <w:qFormat/>
    <w:rsid w:val="003E69CA"/>
    <w:pPr>
      <w:numPr>
        <w:ilvl w:val="1"/>
      </w:numPr>
      <w:spacing w:before="0" w:after="200"/>
      <w:jc w:val="left"/>
    </w:pPr>
    <w:rPr>
      <w:rFonts w:eastAsiaTheme="majorEastAsia" w:cstheme="majorBidi"/>
      <w:i/>
      <w:iCs/>
      <w:color w:val="98C723" w:themeColor="accent1"/>
      <w:spacing w:val="15"/>
      <w:sz w:val="24"/>
      <w:szCs w:val="24"/>
      <w:lang w:eastAsia="pl-PL"/>
    </w:rPr>
  </w:style>
  <w:style w:type="character" w:customStyle="1" w:styleId="PodtytuZnak">
    <w:name w:val="Podtytuł Znak"/>
    <w:basedOn w:val="Domylnaczcionkaakapitu"/>
    <w:link w:val="Podtytu"/>
    <w:uiPriority w:val="11"/>
    <w:rsid w:val="003E69CA"/>
    <w:rPr>
      <w:rFonts w:asciiTheme="majorHAnsi" w:eastAsiaTheme="majorEastAsia" w:hAnsiTheme="majorHAnsi" w:cstheme="majorBidi"/>
      <w:i/>
      <w:iCs/>
      <w:color w:val="98C723" w:themeColor="accent1"/>
      <w:spacing w:val="15"/>
      <w:sz w:val="24"/>
      <w:szCs w:val="24"/>
      <w:lang w:eastAsia="pl-PL"/>
    </w:rPr>
  </w:style>
  <w:style w:type="table" w:customStyle="1" w:styleId="Jasnalistaakcent51">
    <w:name w:val="Jasna lista — akcent 51"/>
    <w:basedOn w:val="Standardowy"/>
    <w:next w:val="Jasnalistaakcent5"/>
    <w:uiPriority w:val="61"/>
    <w:rsid w:val="00C0313B"/>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2">
    <w:name w:val="Jasna lista — akcent 52"/>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3">
    <w:name w:val="Jasna lista — akcent 53"/>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4">
    <w:name w:val="Jasna lista — akcent 54"/>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5">
    <w:name w:val="Jasna lista — akcent 55"/>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6">
    <w:name w:val="Jasna lista — akcent 56"/>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7">
    <w:name w:val="Jasna lista — akcent 57"/>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8">
    <w:name w:val="Jasna lista — akcent 58"/>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siatkaakcent51">
    <w:name w:val="Jasna siatka — akcent 51"/>
    <w:basedOn w:val="Standardowy"/>
    <w:next w:val="Jasnasiatkaakcent5"/>
    <w:uiPriority w:val="62"/>
    <w:rsid w:val="001C7A85"/>
    <w:pPr>
      <w:spacing w:after="0" w:line="240" w:lineRule="auto"/>
    </w:pPr>
    <w:tblPr>
      <w:tblStyleRowBandSize w:val="1"/>
      <w:tblStyleColBandSize w:val="1"/>
      <w:tblBorders>
        <w:top w:val="single" w:sz="8" w:space="0" w:color="9D7C67"/>
        <w:left w:val="single" w:sz="8" w:space="0" w:color="9D7C67"/>
        <w:bottom w:val="single" w:sz="8" w:space="0" w:color="9D7C67"/>
        <w:right w:val="single" w:sz="8" w:space="0" w:color="9D7C67"/>
        <w:insideH w:val="single" w:sz="8" w:space="0" w:color="9D7C67"/>
        <w:insideV w:val="single" w:sz="8" w:space="0" w:color="9D7C67"/>
      </w:tblBorders>
    </w:tblPr>
    <w:tblStylePr w:type="firstRow">
      <w:pPr>
        <w:spacing w:before="0" w:after="0" w:line="240" w:lineRule="auto"/>
      </w:pPr>
      <w:rPr>
        <w:rFonts w:ascii="Cambria" w:eastAsia="Times New Roman" w:hAnsi="Cambria" w:cs="Times New Roman"/>
        <w:b/>
        <w:bCs/>
      </w:rPr>
      <w:tblPr/>
      <w:tcPr>
        <w:tcBorders>
          <w:top w:val="single" w:sz="8" w:space="0" w:color="9D7C67"/>
          <w:left w:val="single" w:sz="8" w:space="0" w:color="9D7C67"/>
          <w:bottom w:val="single" w:sz="18" w:space="0" w:color="9D7C67"/>
          <w:right w:val="single" w:sz="8" w:space="0" w:color="9D7C67"/>
          <w:insideH w:val="nil"/>
          <w:insideV w:val="single" w:sz="8" w:space="0" w:color="9D7C67"/>
        </w:tcBorders>
      </w:tcPr>
    </w:tblStylePr>
    <w:tblStylePr w:type="lastRow">
      <w:pPr>
        <w:spacing w:before="0" w:after="0" w:line="240" w:lineRule="auto"/>
      </w:pPr>
      <w:rPr>
        <w:rFonts w:ascii="Cambria" w:eastAsia="Times New Roman" w:hAnsi="Cambria" w:cs="Times New Roman"/>
        <w:b/>
        <w:bCs/>
      </w:rPr>
      <w:tblPr/>
      <w:tcPr>
        <w:tcBorders>
          <w:top w:val="double" w:sz="6" w:space="0" w:color="9D7C67"/>
          <w:left w:val="single" w:sz="8" w:space="0" w:color="9D7C67"/>
          <w:bottom w:val="single" w:sz="8" w:space="0" w:color="9D7C67"/>
          <w:right w:val="single" w:sz="8" w:space="0" w:color="9D7C67"/>
          <w:insideH w:val="nil"/>
          <w:insideV w:val="single" w:sz="8" w:space="0" w:color="9D7C6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D7C67"/>
          <w:left w:val="single" w:sz="8" w:space="0" w:color="9D7C67"/>
          <w:bottom w:val="single" w:sz="8" w:space="0" w:color="9D7C67"/>
          <w:right w:val="single" w:sz="8" w:space="0" w:color="9D7C67"/>
        </w:tcBorders>
      </w:tcPr>
    </w:tblStylePr>
    <w:tblStylePr w:type="band1Vert">
      <w:tblPr/>
      <w:tcPr>
        <w:tcBorders>
          <w:top w:val="single" w:sz="8" w:space="0" w:color="9D7C67"/>
          <w:left w:val="single" w:sz="8" w:space="0" w:color="9D7C67"/>
          <w:bottom w:val="single" w:sz="8" w:space="0" w:color="9D7C67"/>
          <w:right w:val="single" w:sz="8" w:space="0" w:color="9D7C67"/>
        </w:tcBorders>
        <w:shd w:val="clear" w:color="auto" w:fill="E6DED9"/>
      </w:tcPr>
    </w:tblStylePr>
    <w:tblStylePr w:type="band1Horz">
      <w:tblPr/>
      <w:tcPr>
        <w:tcBorders>
          <w:top w:val="single" w:sz="8" w:space="0" w:color="9D7C67"/>
          <w:left w:val="single" w:sz="8" w:space="0" w:color="9D7C67"/>
          <w:bottom w:val="single" w:sz="8" w:space="0" w:color="9D7C67"/>
          <w:right w:val="single" w:sz="8" w:space="0" w:color="9D7C67"/>
          <w:insideV w:val="single" w:sz="8" w:space="0" w:color="9D7C67"/>
        </w:tcBorders>
        <w:shd w:val="clear" w:color="auto" w:fill="E6DED9"/>
      </w:tcPr>
    </w:tblStylePr>
    <w:tblStylePr w:type="band2Horz">
      <w:tblPr/>
      <w:tcPr>
        <w:tcBorders>
          <w:top w:val="single" w:sz="8" w:space="0" w:color="9D7C67"/>
          <w:left w:val="single" w:sz="8" w:space="0" w:color="9D7C67"/>
          <w:bottom w:val="single" w:sz="8" w:space="0" w:color="9D7C67"/>
          <w:right w:val="single" w:sz="8" w:space="0" w:color="9D7C67"/>
          <w:insideV w:val="single" w:sz="8" w:space="0" w:color="9D7C67"/>
        </w:tcBorders>
      </w:tcPr>
    </w:tblStylePr>
  </w:style>
  <w:style w:type="table" w:customStyle="1" w:styleId="Jasnalistaakcent59">
    <w:name w:val="Jasna lista — akcent 59"/>
    <w:basedOn w:val="Standardowy"/>
    <w:next w:val="Jasnalistaakcent5"/>
    <w:uiPriority w:val="61"/>
    <w:rsid w:val="001C7A85"/>
    <w:pPr>
      <w:spacing w:after="0" w:line="240" w:lineRule="auto"/>
    </w:pPr>
    <w:tblPr>
      <w:tblStyleRowBandSize w:val="1"/>
      <w:tblStyleColBandSize w:val="1"/>
      <w:tblBorders>
        <w:top w:val="single" w:sz="8" w:space="0" w:color="9D7C67"/>
        <w:left w:val="single" w:sz="8" w:space="0" w:color="9D7C67"/>
        <w:bottom w:val="single" w:sz="8" w:space="0" w:color="9D7C67"/>
        <w:right w:val="single" w:sz="8" w:space="0" w:color="9D7C67"/>
      </w:tblBorders>
    </w:tblPr>
    <w:tblStylePr w:type="firstRow">
      <w:pPr>
        <w:spacing w:before="0" w:after="0" w:line="240" w:lineRule="auto"/>
      </w:pPr>
      <w:rPr>
        <w:b/>
        <w:bCs/>
        <w:color w:val="FFFFFF"/>
      </w:rPr>
      <w:tblPr/>
      <w:tcPr>
        <w:shd w:val="clear" w:color="auto" w:fill="9D7C67"/>
      </w:tcPr>
    </w:tblStylePr>
    <w:tblStylePr w:type="lastRow">
      <w:pPr>
        <w:spacing w:before="0" w:after="0" w:line="240" w:lineRule="auto"/>
      </w:pPr>
      <w:rPr>
        <w:b/>
        <w:bCs/>
      </w:rPr>
      <w:tblPr/>
      <w:tcPr>
        <w:tcBorders>
          <w:top w:val="double" w:sz="6" w:space="0" w:color="9D7C67"/>
          <w:left w:val="single" w:sz="8" w:space="0" w:color="9D7C67"/>
          <w:bottom w:val="single" w:sz="8" w:space="0" w:color="9D7C67"/>
          <w:right w:val="single" w:sz="8" w:space="0" w:color="9D7C67"/>
        </w:tcBorders>
      </w:tcPr>
    </w:tblStylePr>
    <w:tblStylePr w:type="firstCol">
      <w:rPr>
        <w:b/>
        <w:bCs/>
      </w:rPr>
    </w:tblStylePr>
    <w:tblStylePr w:type="lastCol">
      <w:rPr>
        <w:b/>
        <w:bCs/>
      </w:rPr>
    </w:tblStylePr>
    <w:tblStylePr w:type="band1Vert">
      <w:tblPr/>
      <w:tcPr>
        <w:tcBorders>
          <w:top w:val="single" w:sz="8" w:space="0" w:color="9D7C67"/>
          <w:left w:val="single" w:sz="8" w:space="0" w:color="9D7C67"/>
          <w:bottom w:val="single" w:sz="8" w:space="0" w:color="9D7C67"/>
          <w:right w:val="single" w:sz="8" w:space="0" w:color="9D7C67"/>
        </w:tcBorders>
      </w:tcPr>
    </w:tblStylePr>
    <w:tblStylePr w:type="band1Horz">
      <w:tblPr/>
      <w:tcPr>
        <w:tcBorders>
          <w:top w:val="single" w:sz="8" w:space="0" w:color="9D7C67"/>
          <w:left w:val="single" w:sz="8" w:space="0" w:color="9D7C67"/>
          <w:bottom w:val="single" w:sz="8" w:space="0" w:color="9D7C67"/>
          <w:right w:val="single" w:sz="8" w:space="0" w:color="9D7C67"/>
        </w:tcBorders>
      </w:tcPr>
    </w:tblStylePr>
  </w:style>
  <w:style w:type="table" w:styleId="Jasnasiatkaakcent5">
    <w:name w:val="Light Grid Accent 5"/>
    <w:basedOn w:val="Standardowy"/>
    <w:uiPriority w:val="62"/>
    <w:rsid w:val="001C7A85"/>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insideH w:val="single" w:sz="8" w:space="0" w:color="E0773C" w:themeColor="accent5"/>
        <w:insideV w:val="single" w:sz="8" w:space="0" w:color="E0773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773C" w:themeColor="accent5"/>
          <w:left w:val="single" w:sz="8" w:space="0" w:color="E0773C" w:themeColor="accent5"/>
          <w:bottom w:val="single" w:sz="18" w:space="0" w:color="E0773C" w:themeColor="accent5"/>
          <w:right w:val="single" w:sz="8" w:space="0" w:color="E0773C" w:themeColor="accent5"/>
          <w:insideH w:val="nil"/>
          <w:insideV w:val="single" w:sz="8" w:space="0" w:color="E0773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insideH w:val="nil"/>
          <w:insideV w:val="single" w:sz="8" w:space="0" w:color="E0773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shd w:val="clear" w:color="auto" w:fill="F7DDCE" w:themeFill="accent5" w:themeFillTint="3F"/>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insideV w:val="single" w:sz="8" w:space="0" w:color="E0773C" w:themeColor="accent5"/>
        </w:tcBorders>
        <w:shd w:val="clear" w:color="auto" w:fill="F7DDCE" w:themeFill="accent5" w:themeFillTint="3F"/>
      </w:tcPr>
    </w:tblStylePr>
    <w:tblStylePr w:type="band2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insideV w:val="single" w:sz="8" w:space="0" w:color="E0773C" w:themeColor="accent5"/>
        </w:tcBorders>
      </w:tcPr>
    </w:tblStyle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
    <w:link w:val="Akapitzlist"/>
    <w:uiPriority w:val="34"/>
    <w:qFormat/>
    <w:locked/>
    <w:rsid w:val="00290470"/>
    <w:rPr>
      <w:rFonts w:ascii="Palatino Linotype" w:hAnsi="Palatino Linotype"/>
    </w:rPr>
  </w:style>
  <w:style w:type="character" w:customStyle="1" w:styleId="h1">
    <w:name w:val="h1"/>
    <w:basedOn w:val="Domylnaczcionkaakapitu"/>
    <w:rsid w:val="007F5CFD"/>
  </w:style>
  <w:style w:type="character" w:customStyle="1" w:styleId="apple-converted-space">
    <w:name w:val="apple-converted-space"/>
    <w:basedOn w:val="Domylnaczcionkaakapitu"/>
    <w:rsid w:val="00747F13"/>
  </w:style>
  <w:style w:type="character" w:customStyle="1" w:styleId="fontstyle01">
    <w:name w:val="fontstyle01"/>
    <w:basedOn w:val="Domylnaczcionkaakapitu"/>
    <w:rsid w:val="002E3319"/>
    <w:rPr>
      <w:rFonts w:ascii="Times-Roman" w:hAnsi="Times-Roman" w:hint="default"/>
      <w:b w:val="0"/>
      <w:bCs w:val="0"/>
      <w:i w:val="0"/>
      <w:iCs w:val="0"/>
      <w:color w:val="000000"/>
      <w:sz w:val="24"/>
      <w:szCs w:val="24"/>
    </w:rPr>
  </w:style>
  <w:style w:type="character" w:customStyle="1" w:styleId="fontstyle21">
    <w:name w:val="fontstyle21"/>
    <w:basedOn w:val="Domylnaczcionkaakapitu"/>
    <w:rsid w:val="002E3319"/>
    <w:rPr>
      <w:rFonts w:ascii="TimesNewRoman" w:hAnsi="TimesNewRoman" w:hint="default"/>
      <w:b w:val="0"/>
      <w:bCs w:val="0"/>
      <w:i w:val="0"/>
      <w:iCs w:val="0"/>
      <w:color w:val="000000"/>
      <w:sz w:val="24"/>
      <w:szCs w:val="24"/>
    </w:rPr>
  </w:style>
  <w:style w:type="character" w:customStyle="1" w:styleId="fontstyle11">
    <w:name w:val="fontstyle11"/>
    <w:basedOn w:val="Domylnaczcionkaakapitu"/>
    <w:rsid w:val="002E3319"/>
    <w:rPr>
      <w:rFonts w:ascii="TimesNewRoman" w:hAnsi="TimesNewRoman" w:hint="default"/>
      <w:b w:val="0"/>
      <w:bCs w:val="0"/>
      <w:i w:val="0"/>
      <w:iCs w:val="0"/>
      <w:color w:val="000000"/>
      <w:sz w:val="24"/>
      <w:szCs w:val="24"/>
    </w:rPr>
  </w:style>
  <w:style w:type="table" w:styleId="Jasnalistaakcent1">
    <w:name w:val="Light List Accent 1"/>
    <w:basedOn w:val="Standardowy"/>
    <w:uiPriority w:val="61"/>
    <w:rsid w:val="00610EF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Tabela-Siatka2">
    <w:name w:val="Tabela - Siatka2"/>
    <w:basedOn w:val="Standardowy"/>
    <w:next w:val="Tabela-Siatka"/>
    <w:uiPriority w:val="59"/>
    <w:rsid w:val="007353C1"/>
    <w:pPr>
      <w:spacing w:after="0" w:line="240" w:lineRule="auto"/>
    </w:pPr>
    <w:tblPr>
      <w:tblBorders>
        <w:top w:val="single" w:sz="4" w:space="0" w:color="DEAE00" w:themeColor="accent3"/>
        <w:left w:val="single" w:sz="4" w:space="0" w:color="DEAE00" w:themeColor="accent3"/>
        <w:bottom w:val="single" w:sz="4" w:space="0" w:color="DEAE00" w:themeColor="accent3"/>
        <w:right w:val="single" w:sz="4" w:space="0" w:color="DEAE00" w:themeColor="accent3"/>
        <w:insideH w:val="single" w:sz="4" w:space="0" w:color="DEAE00" w:themeColor="accent3"/>
        <w:insideV w:val="single" w:sz="4" w:space="0" w:color="DEAE00" w:themeColor="accent3"/>
      </w:tblBorders>
    </w:tblPr>
  </w:style>
  <w:style w:type="character" w:customStyle="1" w:styleId="Nagwek5Znak">
    <w:name w:val="Nagłówek 5 Znak"/>
    <w:basedOn w:val="Domylnaczcionkaakapitu"/>
    <w:link w:val="Nagwek5"/>
    <w:uiPriority w:val="9"/>
    <w:semiHidden/>
    <w:rsid w:val="00284118"/>
    <w:rPr>
      <w:rFonts w:ascii="Book Antiqua" w:eastAsiaTheme="majorEastAsia" w:hAnsi="Book Antiqua" w:cstheme="majorBidi"/>
      <w:color w:val="4B6211" w:themeColor="accent1" w:themeShade="7F"/>
    </w:rPr>
  </w:style>
  <w:style w:type="table" w:styleId="Kolorowecieniowanieakcent4">
    <w:name w:val="Colorful Shading Accent 4"/>
    <w:basedOn w:val="Standardowy"/>
    <w:uiPriority w:val="71"/>
    <w:rsid w:val="0090284E"/>
    <w:pPr>
      <w:spacing w:after="0" w:line="240" w:lineRule="auto"/>
    </w:pPr>
    <w:rPr>
      <w:color w:val="000000" w:themeColor="text1"/>
    </w:rPr>
    <w:tblPr>
      <w:tblStyleRowBandSize w:val="1"/>
      <w:tblStyleColBandSize w:val="1"/>
      <w:tblBorders>
        <w:top w:val="single" w:sz="24" w:space="0" w:color="DEAE00" w:themeColor="accent3"/>
        <w:left w:val="single" w:sz="4" w:space="0" w:color="B77BB4" w:themeColor="accent4"/>
        <w:bottom w:val="single" w:sz="4" w:space="0" w:color="B77BB4" w:themeColor="accent4"/>
        <w:right w:val="single" w:sz="4" w:space="0" w:color="B77BB4" w:themeColor="accent4"/>
        <w:insideH w:val="single" w:sz="4" w:space="0" w:color="FFFFFF" w:themeColor="background1"/>
        <w:insideV w:val="single" w:sz="4" w:space="0" w:color="FFFFFF" w:themeColor="background1"/>
      </w:tblBorders>
    </w:tblPr>
    <w:tcPr>
      <w:shd w:val="clear" w:color="auto" w:fill="F8F2F7" w:themeFill="accent4" w:themeFillTint="19"/>
    </w:tcPr>
    <w:tblStylePr w:type="firstRow">
      <w:rPr>
        <w:b/>
        <w:bCs/>
      </w:rPr>
      <w:tblPr/>
      <w:tcPr>
        <w:tcBorders>
          <w:top w:val="nil"/>
          <w:left w:val="nil"/>
          <w:bottom w:val="single" w:sz="24" w:space="0" w:color="DEA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4073" w:themeFill="accent4" w:themeFillShade="99"/>
      </w:tcPr>
    </w:tblStylePr>
    <w:tblStylePr w:type="firstCol">
      <w:rPr>
        <w:color w:val="FFFFFF" w:themeColor="background1"/>
      </w:rPr>
      <w:tblPr/>
      <w:tcPr>
        <w:tcBorders>
          <w:top w:val="nil"/>
          <w:left w:val="nil"/>
          <w:bottom w:val="nil"/>
          <w:right w:val="nil"/>
          <w:insideH w:val="single" w:sz="4" w:space="0" w:color="764073" w:themeColor="accent4" w:themeShade="99"/>
          <w:insideV w:val="nil"/>
        </w:tcBorders>
        <w:shd w:val="clear" w:color="auto" w:fill="7640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64073" w:themeFill="accent4" w:themeFillShade="99"/>
      </w:tcPr>
    </w:tblStylePr>
    <w:tblStylePr w:type="band1Vert">
      <w:tblPr/>
      <w:tcPr>
        <w:shd w:val="clear" w:color="auto" w:fill="E2CAE1" w:themeFill="accent4" w:themeFillTint="66"/>
      </w:tcPr>
    </w:tblStylePr>
    <w:tblStylePr w:type="band1Horz">
      <w:tblPr/>
      <w:tcPr>
        <w:shd w:val="clear" w:color="auto" w:fill="DBBDD9" w:themeFill="accent4" w:themeFillTint="7F"/>
      </w:tcPr>
    </w:tblStylePr>
    <w:tblStylePr w:type="neCell">
      <w:rPr>
        <w:color w:val="000000" w:themeColor="text1"/>
      </w:rPr>
    </w:tblStylePr>
    <w:tblStylePr w:type="nwCell">
      <w:rPr>
        <w:color w:val="000000" w:themeColor="text1"/>
      </w:rPr>
    </w:tblStylePr>
  </w:style>
  <w:style w:type="table" w:customStyle="1" w:styleId="Jasnalistaakcent510">
    <w:name w:val="Jasna lista — akcent 510"/>
    <w:basedOn w:val="Standardowy"/>
    <w:next w:val="Jasnalistaakcent5"/>
    <w:uiPriority w:val="61"/>
    <w:rsid w:val="009B165E"/>
    <w:pPr>
      <w:spacing w:after="0" w:line="240" w:lineRule="auto"/>
    </w:pPr>
    <w:tblPr>
      <w:tblStyleRowBandSize w:val="1"/>
      <w:tblStyleColBandSize w:val="1"/>
      <w:tblBorders>
        <w:top w:val="single" w:sz="8" w:space="0" w:color="424E5B"/>
        <w:left w:val="single" w:sz="8" w:space="0" w:color="424E5B"/>
        <w:bottom w:val="single" w:sz="8" w:space="0" w:color="424E5B"/>
        <w:right w:val="single" w:sz="8" w:space="0" w:color="424E5B"/>
      </w:tblBorders>
    </w:tblPr>
    <w:tblStylePr w:type="firstRow">
      <w:pPr>
        <w:spacing w:before="0" w:after="0" w:line="240" w:lineRule="auto"/>
      </w:pPr>
      <w:rPr>
        <w:b/>
        <w:bCs/>
        <w:color w:val="FFFFFF"/>
      </w:rPr>
      <w:tblPr/>
      <w:tcPr>
        <w:shd w:val="clear" w:color="auto" w:fill="424E5B"/>
      </w:tcPr>
    </w:tblStylePr>
    <w:tblStylePr w:type="lastRow">
      <w:pPr>
        <w:spacing w:before="0" w:after="0" w:line="240" w:lineRule="auto"/>
      </w:pPr>
      <w:rPr>
        <w:b/>
        <w:bCs/>
      </w:rPr>
      <w:tblPr/>
      <w:tcPr>
        <w:tcBorders>
          <w:top w:val="double" w:sz="6" w:space="0" w:color="424E5B"/>
          <w:left w:val="single" w:sz="8" w:space="0" w:color="424E5B"/>
          <w:bottom w:val="single" w:sz="8" w:space="0" w:color="424E5B"/>
          <w:right w:val="single" w:sz="8" w:space="0" w:color="424E5B"/>
        </w:tcBorders>
      </w:tcPr>
    </w:tblStylePr>
    <w:tblStylePr w:type="firstCol">
      <w:rPr>
        <w:b/>
        <w:bCs/>
      </w:rPr>
    </w:tblStylePr>
    <w:tblStylePr w:type="lastCol">
      <w:rPr>
        <w:b/>
        <w:bCs/>
      </w:rPr>
    </w:tblStylePr>
    <w:tblStylePr w:type="band1Vert">
      <w:tblPr/>
      <w:tcPr>
        <w:tcBorders>
          <w:top w:val="single" w:sz="8" w:space="0" w:color="424E5B"/>
          <w:left w:val="single" w:sz="8" w:space="0" w:color="424E5B"/>
          <w:bottom w:val="single" w:sz="8" w:space="0" w:color="424E5B"/>
          <w:right w:val="single" w:sz="8" w:space="0" w:color="424E5B"/>
        </w:tcBorders>
      </w:tcPr>
    </w:tblStylePr>
    <w:tblStylePr w:type="band1Horz">
      <w:tblPr/>
      <w:tcPr>
        <w:tcBorders>
          <w:top w:val="single" w:sz="8" w:space="0" w:color="424E5B"/>
          <w:left w:val="single" w:sz="8" w:space="0" w:color="424E5B"/>
          <w:bottom w:val="single" w:sz="8" w:space="0" w:color="424E5B"/>
          <w:right w:val="single" w:sz="8" w:space="0" w:color="424E5B"/>
        </w:tcBorders>
      </w:tcPr>
    </w:tblStylePr>
  </w:style>
  <w:style w:type="character" w:styleId="UyteHipercze">
    <w:name w:val="FollowedHyperlink"/>
    <w:basedOn w:val="Domylnaczcionkaakapitu"/>
    <w:uiPriority w:val="99"/>
    <w:semiHidden/>
    <w:unhideWhenUsed/>
    <w:rsid w:val="003305E2"/>
    <w:rPr>
      <w:color w:val="598C8C" w:themeColor="followedHyperlink"/>
      <w:u w:val="single"/>
    </w:rPr>
  </w:style>
  <w:style w:type="paragraph" w:styleId="Poprawka">
    <w:name w:val="Revision"/>
    <w:hidden/>
    <w:uiPriority w:val="99"/>
    <w:semiHidden/>
    <w:rsid w:val="005364B0"/>
    <w:pPr>
      <w:spacing w:after="0" w:line="240" w:lineRule="auto"/>
    </w:pPr>
    <w:rPr>
      <w:rFonts w:ascii="Book Antiqua" w:hAnsi="Book Antiqua"/>
    </w:rPr>
  </w:style>
  <w:style w:type="paragraph" w:styleId="Spistreci5">
    <w:name w:val="toc 5"/>
    <w:basedOn w:val="Normalny"/>
    <w:next w:val="Normalny"/>
    <w:autoRedefine/>
    <w:uiPriority w:val="39"/>
    <w:unhideWhenUsed/>
    <w:rsid w:val="00340AFF"/>
    <w:pPr>
      <w:spacing w:before="0" w:after="0"/>
      <w:ind w:left="880"/>
      <w:jc w:val="left"/>
    </w:pPr>
    <w:rPr>
      <w:rFonts w:cstheme="minorHAnsi"/>
      <w:sz w:val="18"/>
      <w:szCs w:val="18"/>
    </w:rPr>
  </w:style>
  <w:style w:type="paragraph" w:styleId="Spistreci6">
    <w:name w:val="toc 6"/>
    <w:basedOn w:val="Normalny"/>
    <w:next w:val="Normalny"/>
    <w:autoRedefine/>
    <w:uiPriority w:val="39"/>
    <w:unhideWhenUsed/>
    <w:rsid w:val="00340AFF"/>
    <w:pPr>
      <w:spacing w:before="0" w:after="0"/>
      <w:ind w:left="1100"/>
      <w:jc w:val="left"/>
    </w:pPr>
    <w:rPr>
      <w:rFonts w:cstheme="minorHAnsi"/>
      <w:sz w:val="18"/>
      <w:szCs w:val="18"/>
    </w:rPr>
  </w:style>
  <w:style w:type="paragraph" w:styleId="Spistreci7">
    <w:name w:val="toc 7"/>
    <w:basedOn w:val="Normalny"/>
    <w:next w:val="Normalny"/>
    <w:autoRedefine/>
    <w:uiPriority w:val="39"/>
    <w:unhideWhenUsed/>
    <w:rsid w:val="00340AFF"/>
    <w:pPr>
      <w:spacing w:before="0" w:after="0"/>
      <w:ind w:left="1320"/>
      <w:jc w:val="left"/>
    </w:pPr>
    <w:rPr>
      <w:rFonts w:cstheme="minorHAnsi"/>
      <w:sz w:val="18"/>
      <w:szCs w:val="18"/>
    </w:rPr>
  </w:style>
  <w:style w:type="paragraph" w:styleId="Spistreci8">
    <w:name w:val="toc 8"/>
    <w:basedOn w:val="Normalny"/>
    <w:next w:val="Normalny"/>
    <w:autoRedefine/>
    <w:uiPriority w:val="39"/>
    <w:unhideWhenUsed/>
    <w:rsid w:val="00340AFF"/>
    <w:pPr>
      <w:spacing w:before="0" w:after="0"/>
      <w:ind w:left="1540"/>
      <w:jc w:val="left"/>
    </w:pPr>
    <w:rPr>
      <w:rFonts w:cstheme="minorHAnsi"/>
      <w:sz w:val="18"/>
      <w:szCs w:val="18"/>
    </w:rPr>
  </w:style>
  <w:style w:type="paragraph" w:styleId="Spistreci9">
    <w:name w:val="toc 9"/>
    <w:basedOn w:val="Normalny"/>
    <w:next w:val="Normalny"/>
    <w:autoRedefine/>
    <w:uiPriority w:val="39"/>
    <w:unhideWhenUsed/>
    <w:rsid w:val="00340AFF"/>
    <w:pPr>
      <w:spacing w:before="0" w:after="0"/>
      <w:ind w:left="1760"/>
      <w:jc w:val="left"/>
    </w:pPr>
    <w:rPr>
      <w:rFonts w:cstheme="minorHAnsi"/>
      <w:sz w:val="18"/>
      <w:szCs w:val="18"/>
    </w:rPr>
  </w:style>
  <w:style w:type="table" w:customStyle="1" w:styleId="Jasnecieniowanieakcent21">
    <w:name w:val="Jasne cieniowanie — akcent 21"/>
    <w:basedOn w:val="Standardowy"/>
    <w:next w:val="Jasnecieniowanieakcent2"/>
    <w:uiPriority w:val="60"/>
    <w:rsid w:val="00806AF7"/>
    <w:pPr>
      <w:spacing w:after="0" w:line="240" w:lineRule="auto"/>
    </w:pPr>
    <w:rPr>
      <w:rFonts w:ascii="Times New Roman" w:hAnsi="Times New Roman"/>
      <w:color w:val="5F5F5F"/>
    </w:rPr>
    <w:tblPr>
      <w:tblStyleRowBandSize w:val="1"/>
      <w:tblStyleColBandSize w:val="1"/>
      <w:tblBorders>
        <w:top w:val="single" w:sz="8" w:space="0" w:color="808080"/>
        <w:bottom w:val="single" w:sz="8" w:space="0" w:color="808080"/>
      </w:tblBorders>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Jasnecieniowanieakcent2">
    <w:name w:val="Light Shading Accent 2"/>
    <w:basedOn w:val="Standardowy"/>
    <w:uiPriority w:val="60"/>
    <w:rsid w:val="00806AF7"/>
    <w:pPr>
      <w:spacing w:after="0" w:line="240" w:lineRule="auto"/>
    </w:pPr>
    <w:rPr>
      <w:color w:val="3C8890" w:themeColor="accent2" w:themeShade="BF"/>
    </w:rPr>
    <w:tblPr>
      <w:tblStyleRowBandSize w:val="1"/>
      <w:tblStyleColBandSize w:val="1"/>
      <w:tblBorders>
        <w:top w:val="single" w:sz="8" w:space="0" w:color="59B0B9" w:themeColor="accent2"/>
        <w:bottom w:val="single" w:sz="8" w:space="0" w:color="59B0B9" w:themeColor="accent2"/>
      </w:tblBorders>
    </w:tblPr>
    <w:tblStylePr w:type="firstRow">
      <w:pPr>
        <w:spacing w:before="0" w:after="0" w:line="240" w:lineRule="auto"/>
      </w:pPr>
      <w:rPr>
        <w:b/>
        <w:bCs/>
      </w:rPr>
      <w:tblPr/>
      <w:tcPr>
        <w:tcBorders>
          <w:top w:val="single" w:sz="8" w:space="0" w:color="59B0B9" w:themeColor="accent2"/>
          <w:left w:val="nil"/>
          <w:bottom w:val="single" w:sz="8" w:space="0" w:color="59B0B9" w:themeColor="accent2"/>
          <w:right w:val="nil"/>
          <w:insideH w:val="nil"/>
          <w:insideV w:val="nil"/>
        </w:tcBorders>
      </w:tcPr>
    </w:tblStylePr>
    <w:tblStylePr w:type="lastRow">
      <w:pPr>
        <w:spacing w:before="0" w:after="0" w:line="240" w:lineRule="auto"/>
      </w:pPr>
      <w:rPr>
        <w:b/>
        <w:bCs/>
      </w:rPr>
      <w:tblPr/>
      <w:tcPr>
        <w:tcBorders>
          <w:top w:val="single" w:sz="8" w:space="0" w:color="59B0B9" w:themeColor="accent2"/>
          <w:left w:val="nil"/>
          <w:bottom w:val="single" w:sz="8" w:space="0" w:color="59B0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BED" w:themeFill="accent2" w:themeFillTint="3F"/>
      </w:tcPr>
    </w:tblStylePr>
    <w:tblStylePr w:type="band1Horz">
      <w:tblPr/>
      <w:tcPr>
        <w:tcBorders>
          <w:left w:val="nil"/>
          <w:right w:val="nil"/>
          <w:insideH w:val="nil"/>
          <w:insideV w:val="nil"/>
        </w:tcBorders>
        <w:shd w:val="clear" w:color="auto" w:fill="D5EBED" w:themeFill="accent2" w:themeFillTint="3F"/>
      </w:tcPr>
    </w:tblStylePr>
  </w:style>
  <w:style w:type="paragraph" w:customStyle="1" w:styleId="TableContents">
    <w:name w:val="Table Contents"/>
    <w:basedOn w:val="Normalny"/>
    <w:rsid w:val="00EB6875"/>
    <w:pPr>
      <w:suppressLineNumbers/>
      <w:suppressAutoHyphens/>
      <w:autoSpaceDN w:val="0"/>
      <w:spacing w:before="0" w:after="0" w:line="240" w:lineRule="auto"/>
      <w:jc w:val="left"/>
      <w:textAlignment w:val="baseline"/>
    </w:pPr>
    <w:rPr>
      <w:rFonts w:ascii="Liberation Serif" w:eastAsia="NSimSun" w:hAnsi="Liberation Serif" w:cs="Lucida Sans"/>
      <w:kern w:val="3"/>
      <w:sz w:val="24"/>
      <w:szCs w:val="24"/>
      <w:lang w:eastAsia="zh-CN" w:bidi="hi-IN"/>
    </w:rPr>
  </w:style>
  <w:style w:type="character" w:customStyle="1" w:styleId="newsbigdesc">
    <w:name w:val="news_big_desc"/>
    <w:basedOn w:val="Domylnaczcionkaakapitu"/>
    <w:rsid w:val="00F01A5D"/>
  </w:style>
  <w:style w:type="table" w:styleId="Jasnasiatkaakcent1">
    <w:name w:val="Light Grid Accent 1"/>
    <w:basedOn w:val="Standardowy"/>
    <w:uiPriority w:val="62"/>
    <w:rsid w:val="00F01A5D"/>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insideH w:val="single" w:sz="8" w:space="0" w:color="98C723" w:themeColor="accent1"/>
        <w:insideV w:val="single" w:sz="8" w:space="0" w:color="98C7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C723" w:themeColor="accent1"/>
          <w:left w:val="single" w:sz="8" w:space="0" w:color="98C723" w:themeColor="accent1"/>
          <w:bottom w:val="single" w:sz="18" w:space="0" w:color="98C723" w:themeColor="accent1"/>
          <w:right w:val="single" w:sz="8" w:space="0" w:color="98C723" w:themeColor="accent1"/>
          <w:insideH w:val="nil"/>
          <w:insideV w:val="single" w:sz="8" w:space="0" w:color="98C7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insideH w:val="nil"/>
          <w:insideV w:val="single" w:sz="8" w:space="0" w:color="98C7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shd w:val="clear" w:color="auto" w:fill="E6F4C4" w:themeFill="accent1" w:themeFillTint="3F"/>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insideV w:val="single" w:sz="8" w:space="0" w:color="98C723" w:themeColor="accent1"/>
        </w:tcBorders>
        <w:shd w:val="clear" w:color="auto" w:fill="E6F4C4" w:themeFill="accent1" w:themeFillTint="3F"/>
      </w:tcPr>
    </w:tblStylePr>
    <w:tblStylePr w:type="band2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insideV w:val="single" w:sz="8" w:space="0" w:color="98C72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712">
      <w:bodyDiv w:val="1"/>
      <w:marLeft w:val="0"/>
      <w:marRight w:val="0"/>
      <w:marTop w:val="0"/>
      <w:marBottom w:val="0"/>
      <w:divBdr>
        <w:top w:val="none" w:sz="0" w:space="0" w:color="auto"/>
        <w:left w:val="none" w:sz="0" w:space="0" w:color="auto"/>
        <w:bottom w:val="none" w:sz="0" w:space="0" w:color="auto"/>
        <w:right w:val="none" w:sz="0" w:space="0" w:color="auto"/>
      </w:divBdr>
    </w:div>
    <w:div w:id="2753268">
      <w:marLeft w:val="0"/>
      <w:marRight w:val="0"/>
      <w:marTop w:val="0"/>
      <w:marBottom w:val="0"/>
      <w:divBdr>
        <w:top w:val="none" w:sz="0" w:space="0" w:color="auto"/>
        <w:left w:val="none" w:sz="0" w:space="0" w:color="auto"/>
        <w:bottom w:val="none" w:sz="0" w:space="0" w:color="auto"/>
        <w:right w:val="none" w:sz="0" w:space="0" w:color="auto"/>
      </w:divBdr>
    </w:div>
    <w:div w:id="19206728">
      <w:bodyDiv w:val="1"/>
      <w:marLeft w:val="0"/>
      <w:marRight w:val="0"/>
      <w:marTop w:val="0"/>
      <w:marBottom w:val="0"/>
      <w:divBdr>
        <w:top w:val="none" w:sz="0" w:space="0" w:color="auto"/>
        <w:left w:val="none" w:sz="0" w:space="0" w:color="auto"/>
        <w:bottom w:val="none" w:sz="0" w:space="0" w:color="auto"/>
        <w:right w:val="none" w:sz="0" w:space="0" w:color="auto"/>
      </w:divBdr>
    </w:div>
    <w:div w:id="38089024">
      <w:bodyDiv w:val="1"/>
      <w:marLeft w:val="0"/>
      <w:marRight w:val="0"/>
      <w:marTop w:val="0"/>
      <w:marBottom w:val="0"/>
      <w:divBdr>
        <w:top w:val="none" w:sz="0" w:space="0" w:color="auto"/>
        <w:left w:val="none" w:sz="0" w:space="0" w:color="auto"/>
        <w:bottom w:val="none" w:sz="0" w:space="0" w:color="auto"/>
        <w:right w:val="none" w:sz="0" w:space="0" w:color="auto"/>
      </w:divBdr>
    </w:div>
    <w:div w:id="61099155">
      <w:bodyDiv w:val="1"/>
      <w:marLeft w:val="0"/>
      <w:marRight w:val="0"/>
      <w:marTop w:val="0"/>
      <w:marBottom w:val="0"/>
      <w:divBdr>
        <w:top w:val="none" w:sz="0" w:space="0" w:color="auto"/>
        <w:left w:val="none" w:sz="0" w:space="0" w:color="auto"/>
        <w:bottom w:val="none" w:sz="0" w:space="0" w:color="auto"/>
        <w:right w:val="none" w:sz="0" w:space="0" w:color="auto"/>
      </w:divBdr>
    </w:div>
    <w:div w:id="117647144">
      <w:bodyDiv w:val="1"/>
      <w:marLeft w:val="0"/>
      <w:marRight w:val="0"/>
      <w:marTop w:val="0"/>
      <w:marBottom w:val="0"/>
      <w:divBdr>
        <w:top w:val="none" w:sz="0" w:space="0" w:color="auto"/>
        <w:left w:val="none" w:sz="0" w:space="0" w:color="auto"/>
        <w:bottom w:val="none" w:sz="0" w:space="0" w:color="auto"/>
        <w:right w:val="none" w:sz="0" w:space="0" w:color="auto"/>
      </w:divBdr>
    </w:div>
    <w:div w:id="121508719">
      <w:bodyDiv w:val="1"/>
      <w:marLeft w:val="0"/>
      <w:marRight w:val="0"/>
      <w:marTop w:val="0"/>
      <w:marBottom w:val="0"/>
      <w:divBdr>
        <w:top w:val="none" w:sz="0" w:space="0" w:color="auto"/>
        <w:left w:val="none" w:sz="0" w:space="0" w:color="auto"/>
        <w:bottom w:val="none" w:sz="0" w:space="0" w:color="auto"/>
        <w:right w:val="none" w:sz="0" w:space="0" w:color="auto"/>
      </w:divBdr>
    </w:div>
    <w:div w:id="159083986">
      <w:bodyDiv w:val="1"/>
      <w:marLeft w:val="0"/>
      <w:marRight w:val="0"/>
      <w:marTop w:val="0"/>
      <w:marBottom w:val="0"/>
      <w:divBdr>
        <w:top w:val="none" w:sz="0" w:space="0" w:color="auto"/>
        <w:left w:val="none" w:sz="0" w:space="0" w:color="auto"/>
        <w:bottom w:val="none" w:sz="0" w:space="0" w:color="auto"/>
        <w:right w:val="none" w:sz="0" w:space="0" w:color="auto"/>
      </w:divBdr>
    </w:div>
    <w:div w:id="162744509">
      <w:bodyDiv w:val="1"/>
      <w:marLeft w:val="0"/>
      <w:marRight w:val="0"/>
      <w:marTop w:val="0"/>
      <w:marBottom w:val="0"/>
      <w:divBdr>
        <w:top w:val="none" w:sz="0" w:space="0" w:color="auto"/>
        <w:left w:val="none" w:sz="0" w:space="0" w:color="auto"/>
        <w:bottom w:val="none" w:sz="0" w:space="0" w:color="auto"/>
        <w:right w:val="none" w:sz="0" w:space="0" w:color="auto"/>
      </w:divBdr>
    </w:div>
    <w:div w:id="174350036">
      <w:bodyDiv w:val="1"/>
      <w:marLeft w:val="0"/>
      <w:marRight w:val="0"/>
      <w:marTop w:val="0"/>
      <w:marBottom w:val="0"/>
      <w:divBdr>
        <w:top w:val="none" w:sz="0" w:space="0" w:color="auto"/>
        <w:left w:val="none" w:sz="0" w:space="0" w:color="auto"/>
        <w:bottom w:val="none" w:sz="0" w:space="0" w:color="auto"/>
        <w:right w:val="none" w:sz="0" w:space="0" w:color="auto"/>
      </w:divBdr>
    </w:div>
    <w:div w:id="188375344">
      <w:bodyDiv w:val="1"/>
      <w:marLeft w:val="0"/>
      <w:marRight w:val="0"/>
      <w:marTop w:val="0"/>
      <w:marBottom w:val="0"/>
      <w:divBdr>
        <w:top w:val="none" w:sz="0" w:space="0" w:color="auto"/>
        <w:left w:val="none" w:sz="0" w:space="0" w:color="auto"/>
        <w:bottom w:val="none" w:sz="0" w:space="0" w:color="auto"/>
        <w:right w:val="none" w:sz="0" w:space="0" w:color="auto"/>
      </w:divBdr>
    </w:div>
    <w:div w:id="213199775">
      <w:bodyDiv w:val="1"/>
      <w:marLeft w:val="0"/>
      <w:marRight w:val="0"/>
      <w:marTop w:val="0"/>
      <w:marBottom w:val="0"/>
      <w:divBdr>
        <w:top w:val="none" w:sz="0" w:space="0" w:color="auto"/>
        <w:left w:val="none" w:sz="0" w:space="0" w:color="auto"/>
        <w:bottom w:val="none" w:sz="0" w:space="0" w:color="auto"/>
        <w:right w:val="none" w:sz="0" w:space="0" w:color="auto"/>
      </w:divBdr>
    </w:div>
    <w:div w:id="219557509">
      <w:bodyDiv w:val="1"/>
      <w:marLeft w:val="0"/>
      <w:marRight w:val="0"/>
      <w:marTop w:val="0"/>
      <w:marBottom w:val="0"/>
      <w:divBdr>
        <w:top w:val="none" w:sz="0" w:space="0" w:color="auto"/>
        <w:left w:val="none" w:sz="0" w:space="0" w:color="auto"/>
        <w:bottom w:val="none" w:sz="0" w:space="0" w:color="auto"/>
        <w:right w:val="none" w:sz="0" w:space="0" w:color="auto"/>
      </w:divBdr>
    </w:div>
    <w:div w:id="247348609">
      <w:bodyDiv w:val="1"/>
      <w:marLeft w:val="0"/>
      <w:marRight w:val="0"/>
      <w:marTop w:val="0"/>
      <w:marBottom w:val="0"/>
      <w:divBdr>
        <w:top w:val="none" w:sz="0" w:space="0" w:color="auto"/>
        <w:left w:val="none" w:sz="0" w:space="0" w:color="auto"/>
        <w:bottom w:val="none" w:sz="0" w:space="0" w:color="auto"/>
        <w:right w:val="none" w:sz="0" w:space="0" w:color="auto"/>
      </w:divBdr>
    </w:div>
    <w:div w:id="276300271">
      <w:bodyDiv w:val="1"/>
      <w:marLeft w:val="0"/>
      <w:marRight w:val="0"/>
      <w:marTop w:val="0"/>
      <w:marBottom w:val="0"/>
      <w:divBdr>
        <w:top w:val="none" w:sz="0" w:space="0" w:color="auto"/>
        <w:left w:val="none" w:sz="0" w:space="0" w:color="auto"/>
        <w:bottom w:val="none" w:sz="0" w:space="0" w:color="auto"/>
        <w:right w:val="none" w:sz="0" w:space="0" w:color="auto"/>
      </w:divBdr>
      <w:divsChild>
        <w:div w:id="1345941183">
          <w:marLeft w:val="547"/>
          <w:marRight w:val="0"/>
          <w:marTop w:val="0"/>
          <w:marBottom w:val="0"/>
          <w:divBdr>
            <w:top w:val="none" w:sz="0" w:space="0" w:color="auto"/>
            <w:left w:val="none" w:sz="0" w:space="0" w:color="auto"/>
            <w:bottom w:val="none" w:sz="0" w:space="0" w:color="auto"/>
            <w:right w:val="none" w:sz="0" w:space="0" w:color="auto"/>
          </w:divBdr>
        </w:div>
        <w:div w:id="1140607682">
          <w:marLeft w:val="547"/>
          <w:marRight w:val="0"/>
          <w:marTop w:val="0"/>
          <w:marBottom w:val="120"/>
          <w:divBdr>
            <w:top w:val="none" w:sz="0" w:space="0" w:color="auto"/>
            <w:left w:val="none" w:sz="0" w:space="0" w:color="auto"/>
            <w:bottom w:val="none" w:sz="0" w:space="0" w:color="auto"/>
            <w:right w:val="none" w:sz="0" w:space="0" w:color="auto"/>
          </w:divBdr>
        </w:div>
        <w:div w:id="489366560">
          <w:marLeft w:val="547"/>
          <w:marRight w:val="0"/>
          <w:marTop w:val="0"/>
          <w:marBottom w:val="0"/>
          <w:divBdr>
            <w:top w:val="none" w:sz="0" w:space="0" w:color="auto"/>
            <w:left w:val="none" w:sz="0" w:space="0" w:color="auto"/>
            <w:bottom w:val="none" w:sz="0" w:space="0" w:color="auto"/>
            <w:right w:val="none" w:sz="0" w:space="0" w:color="auto"/>
          </w:divBdr>
        </w:div>
        <w:div w:id="2250412">
          <w:marLeft w:val="547"/>
          <w:marRight w:val="0"/>
          <w:marTop w:val="0"/>
          <w:marBottom w:val="120"/>
          <w:divBdr>
            <w:top w:val="none" w:sz="0" w:space="0" w:color="auto"/>
            <w:left w:val="none" w:sz="0" w:space="0" w:color="auto"/>
            <w:bottom w:val="none" w:sz="0" w:space="0" w:color="auto"/>
            <w:right w:val="none" w:sz="0" w:space="0" w:color="auto"/>
          </w:divBdr>
        </w:div>
      </w:divsChild>
    </w:div>
    <w:div w:id="278757153">
      <w:bodyDiv w:val="1"/>
      <w:marLeft w:val="0"/>
      <w:marRight w:val="0"/>
      <w:marTop w:val="0"/>
      <w:marBottom w:val="0"/>
      <w:divBdr>
        <w:top w:val="none" w:sz="0" w:space="0" w:color="auto"/>
        <w:left w:val="none" w:sz="0" w:space="0" w:color="auto"/>
        <w:bottom w:val="none" w:sz="0" w:space="0" w:color="auto"/>
        <w:right w:val="none" w:sz="0" w:space="0" w:color="auto"/>
      </w:divBdr>
    </w:div>
    <w:div w:id="305159798">
      <w:bodyDiv w:val="1"/>
      <w:marLeft w:val="0"/>
      <w:marRight w:val="0"/>
      <w:marTop w:val="0"/>
      <w:marBottom w:val="0"/>
      <w:divBdr>
        <w:top w:val="none" w:sz="0" w:space="0" w:color="auto"/>
        <w:left w:val="none" w:sz="0" w:space="0" w:color="auto"/>
        <w:bottom w:val="none" w:sz="0" w:space="0" w:color="auto"/>
        <w:right w:val="none" w:sz="0" w:space="0" w:color="auto"/>
      </w:divBdr>
    </w:div>
    <w:div w:id="310408914">
      <w:bodyDiv w:val="1"/>
      <w:marLeft w:val="0"/>
      <w:marRight w:val="0"/>
      <w:marTop w:val="0"/>
      <w:marBottom w:val="0"/>
      <w:divBdr>
        <w:top w:val="none" w:sz="0" w:space="0" w:color="auto"/>
        <w:left w:val="none" w:sz="0" w:space="0" w:color="auto"/>
        <w:bottom w:val="none" w:sz="0" w:space="0" w:color="auto"/>
        <w:right w:val="none" w:sz="0" w:space="0" w:color="auto"/>
      </w:divBdr>
    </w:div>
    <w:div w:id="319776359">
      <w:bodyDiv w:val="1"/>
      <w:marLeft w:val="0"/>
      <w:marRight w:val="0"/>
      <w:marTop w:val="0"/>
      <w:marBottom w:val="0"/>
      <w:divBdr>
        <w:top w:val="none" w:sz="0" w:space="0" w:color="auto"/>
        <w:left w:val="none" w:sz="0" w:space="0" w:color="auto"/>
        <w:bottom w:val="none" w:sz="0" w:space="0" w:color="auto"/>
        <w:right w:val="none" w:sz="0" w:space="0" w:color="auto"/>
      </w:divBdr>
    </w:div>
    <w:div w:id="321474910">
      <w:bodyDiv w:val="1"/>
      <w:marLeft w:val="0"/>
      <w:marRight w:val="0"/>
      <w:marTop w:val="0"/>
      <w:marBottom w:val="0"/>
      <w:divBdr>
        <w:top w:val="none" w:sz="0" w:space="0" w:color="auto"/>
        <w:left w:val="none" w:sz="0" w:space="0" w:color="auto"/>
        <w:bottom w:val="none" w:sz="0" w:space="0" w:color="auto"/>
        <w:right w:val="none" w:sz="0" w:space="0" w:color="auto"/>
      </w:divBdr>
    </w:div>
    <w:div w:id="334961671">
      <w:bodyDiv w:val="1"/>
      <w:marLeft w:val="0"/>
      <w:marRight w:val="0"/>
      <w:marTop w:val="0"/>
      <w:marBottom w:val="0"/>
      <w:divBdr>
        <w:top w:val="none" w:sz="0" w:space="0" w:color="auto"/>
        <w:left w:val="none" w:sz="0" w:space="0" w:color="auto"/>
        <w:bottom w:val="none" w:sz="0" w:space="0" w:color="auto"/>
        <w:right w:val="none" w:sz="0" w:space="0" w:color="auto"/>
      </w:divBdr>
    </w:div>
    <w:div w:id="336077018">
      <w:bodyDiv w:val="1"/>
      <w:marLeft w:val="0"/>
      <w:marRight w:val="0"/>
      <w:marTop w:val="0"/>
      <w:marBottom w:val="0"/>
      <w:divBdr>
        <w:top w:val="none" w:sz="0" w:space="0" w:color="auto"/>
        <w:left w:val="none" w:sz="0" w:space="0" w:color="auto"/>
        <w:bottom w:val="none" w:sz="0" w:space="0" w:color="auto"/>
        <w:right w:val="none" w:sz="0" w:space="0" w:color="auto"/>
      </w:divBdr>
    </w:div>
    <w:div w:id="345717894">
      <w:bodyDiv w:val="1"/>
      <w:marLeft w:val="0"/>
      <w:marRight w:val="0"/>
      <w:marTop w:val="0"/>
      <w:marBottom w:val="0"/>
      <w:divBdr>
        <w:top w:val="none" w:sz="0" w:space="0" w:color="auto"/>
        <w:left w:val="none" w:sz="0" w:space="0" w:color="auto"/>
        <w:bottom w:val="none" w:sz="0" w:space="0" w:color="auto"/>
        <w:right w:val="none" w:sz="0" w:space="0" w:color="auto"/>
      </w:divBdr>
    </w:div>
    <w:div w:id="376127743">
      <w:bodyDiv w:val="1"/>
      <w:marLeft w:val="0"/>
      <w:marRight w:val="0"/>
      <w:marTop w:val="0"/>
      <w:marBottom w:val="0"/>
      <w:divBdr>
        <w:top w:val="none" w:sz="0" w:space="0" w:color="auto"/>
        <w:left w:val="none" w:sz="0" w:space="0" w:color="auto"/>
        <w:bottom w:val="none" w:sz="0" w:space="0" w:color="auto"/>
        <w:right w:val="none" w:sz="0" w:space="0" w:color="auto"/>
      </w:divBdr>
    </w:div>
    <w:div w:id="385378779">
      <w:bodyDiv w:val="1"/>
      <w:marLeft w:val="0"/>
      <w:marRight w:val="0"/>
      <w:marTop w:val="0"/>
      <w:marBottom w:val="0"/>
      <w:divBdr>
        <w:top w:val="none" w:sz="0" w:space="0" w:color="auto"/>
        <w:left w:val="none" w:sz="0" w:space="0" w:color="auto"/>
        <w:bottom w:val="none" w:sz="0" w:space="0" w:color="auto"/>
        <w:right w:val="none" w:sz="0" w:space="0" w:color="auto"/>
      </w:divBdr>
    </w:div>
    <w:div w:id="385495110">
      <w:bodyDiv w:val="1"/>
      <w:marLeft w:val="0"/>
      <w:marRight w:val="0"/>
      <w:marTop w:val="0"/>
      <w:marBottom w:val="0"/>
      <w:divBdr>
        <w:top w:val="none" w:sz="0" w:space="0" w:color="auto"/>
        <w:left w:val="none" w:sz="0" w:space="0" w:color="auto"/>
        <w:bottom w:val="none" w:sz="0" w:space="0" w:color="auto"/>
        <w:right w:val="none" w:sz="0" w:space="0" w:color="auto"/>
      </w:divBdr>
      <w:divsChild>
        <w:div w:id="576130972">
          <w:marLeft w:val="547"/>
          <w:marRight w:val="0"/>
          <w:marTop w:val="120"/>
          <w:marBottom w:val="120"/>
          <w:divBdr>
            <w:top w:val="none" w:sz="0" w:space="0" w:color="auto"/>
            <w:left w:val="none" w:sz="0" w:space="0" w:color="auto"/>
            <w:bottom w:val="none" w:sz="0" w:space="0" w:color="auto"/>
            <w:right w:val="none" w:sz="0" w:space="0" w:color="auto"/>
          </w:divBdr>
        </w:div>
        <w:div w:id="719478552">
          <w:marLeft w:val="547"/>
          <w:marRight w:val="0"/>
          <w:marTop w:val="120"/>
          <w:marBottom w:val="120"/>
          <w:divBdr>
            <w:top w:val="none" w:sz="0" w:space="0" w:color="auto"/>
            <w:left w:val="none" w:sz="0" w:space="0" w:color="auto"/>
            <w:bottom w:val="none" w:sz="0" w:space="0" w:color="auto"/>
            <w:right w:val="none" w:sz="0" w:space="0" w:color="auto"/>
          </w:divBdr>
        </w:div>
        <w:div w:id="1463034393">
          <w:marLeft w:val="547"/>
          <w:marRight w:val="0"/>
          <w:marTop w:val="120"/>
          <w:marBottom w:val="120"/>
          <w:divBdr>
            <w:top w:val="none" w:sz="0" w:space="0" w:color="auto"/>
            <w:left w:val="none" w:sz="0" w:space="0" w:color="auto"/>
            <w:bottom w:val="none" w:sz="0" w:space="0" w:color="auto"/>
            <w:right w:val="none" w:sz="0" w:space="0" w:color="auto"/>
          </w:divBdr>
        </w:div>
        <w:div w:id="531503461">
          <w:marLeft w:val="547"/>
          <w:marRight w:val="0"/>
          <w:marTop w:val="120"/>
          <w:marBottom w:val="120"/>
          <w:divBdr>
            <w:top w:val="none" w:sz="0" w:space="0" w:color="auto"/>
            <w:left w:val="none" w:sz="0" w:space="0" w:color="auto"/>
            <w:bottom w:val="none" w:sz="0" w:space="0" w:color="auto"/>
            <w:right w:val="none" w:sz="0" w:space="0" w:color="auto"/>
          </w:divBdr>
        </w:div>
        <w:div w:id="1783767101">
          <w:marLeft w:val="547"/>
          <w:marRight w:val="0"/>
          <w:marTop w:val="120"/>
          <w:marBottom w:val="120"/>
          <w:divBdr>
            <w:top w:val="none" w:sz="0" w:space="0" w:color="auto"/>
            <w:left w:val="none" w:sz="0" w:space="0" w:color="auto"/>
            <w:bottom w:val="none" w:sz="0" w:space="0" w:color="auto"/>
            <w:right w:val="none" w:sz="0" w:space="0" w:color="auto"/>
          </w:divBdr>
        </w:div>
      </w:divsChild>
    </w:div>
    <w:div w:id="396124589">
      <w:bodyDiv w:val="1"/>
      <w:marLeft w:val="0"/>
      <w:marRight w:val="0"/>
      <w:marTop w:val="0"/>
      <w:marBottom w:val="0"/>
      <w:divBdr>
        <w:top w:val="none" w:sz="0" w:space="0" w:color="auto"/>
        <w:left w:val="none" w:sz="0" w:space="0" w:color="auto"/>
        <w:bottom w:val="none" w:sz="0" w:space="0" w:color="auto"/>
        <w:right w:val="none" w:sz="0" w:space="0" w:color="auto"/>
      </w:divBdr>
    </w:div>
    <w:div w:id="407508778">
      <w:bodyDiv w:val="1"/>
      <w:marLeft w:val="0"/>
      <w:marRight w:val="0"/>
      <w:marTop w:val="0"/>
      <w:marBottom w:val="0"/>
      <w:divBdr>
        <w:top w:val="none" w:sz="0" w:space="0" w:color="auto"/>
        <w:left w:val="none" w:sz="0" w:space="0" w:color="auto"/>
        <w:bottom w:val="none" w:sz="0" w:space="0" w:color="auto"/>
        <w:right w:val="none" w:sz="0" w:space="0" w:color="auto"/>
      </w:divBdr>
    </w:div>
    <w:div w:id="423456619">
      <w:bodyDiv w:val="1"/>
      <w:marLeft w:val="0"/>
      <w:marRight w:val="0"/>
      <w:marTop w:val="0"/>
      <w:marBottom w:val="0"/>
      <w:divBdr>
        <w:top w:val="none" w:sz="0" w:space="0" w:color="auto"/>
        <w:left w:val="none" w:sz="0" w:space="0" w:color="auto"/>
        <w:bottom w:val="none" w:sz="0" w:space="0" w:color="auto"/>
        <w:right w:val="none" w:sz="0" w:space="0" w:color="auto"/>
      </w:divBdr>
    </w:div>
    <w:div w:id="459497495">
      <w:bodyDiv w:val="1"/>
      <w:marLeft w:val="0"/>
      <w:marRight w:val="0"/>
      <w:marTop w:val="0"/>
      <w:marBottom w:val="0"/>
      <w:divBdr>
        <w:top w:val="none" w:sz="0" w:space="0" w:color="auto"/>
        <w:left w:val="none" w:sz="0" w:space="0" w:color="auto"/>
        <w:bottom w:val="none" w:sz="0" w:space="0" w:color="auto"/>
        <w:right w:val="none" w:sz="0" w:space="0" w:color="auto"/>
      </w:divBdr>
    </w:div>
    <w:div w:id="464351610">
      <w:bodyDiv w:val="1"/>
      <w:marLeft w:val="0"/>
      <w:marRight w:val="0"/>
      <w:marTop w:val="0"/>
      <w:marBottom w:val="0"/>
      <w:divBdr>
        <w:top w:val="none" w:sz="0" w:space="0" w:color="auto"/>
        <w:left w:val="none" w:sz="0" w:space="0" w:color="auto"/>
        <w:bottom w:val="none" w:sz="0" w:space="0" w:color="auto"/>
        <w:right w:val="none" w:sz="0" w:space="0" w:color="auto"/>
      </w:divBdr>
    </w:div>
    <w:div w:id="466509681">
      <w:bodyDiv w:val="1"/>
      <w:marLeft w:val="0"/>
      <w:marRight w:val="0"/>
      <w:marTop w:val="0"/>
      <w:marBottom w:val="0"/>
      <w:divBdr>
        <w:top w:val="none" w:sz="0" w:space="0" w:color="auto"/>
        <w:left w:val="none" w:sz="0" w:space="0" w:color="auto"/>
        <w:bottom w:val="none" w:sz="0" w:space="0" w:color="auto"/>
        <w:right w:val="none" w:sz="0" w:space="0" w:color="auto"/>
      </w:divBdr>
    </w:div>
    <w:div w:id="469252188">
      <w:bodyDiv w:val="1"/>
      <w:marLeft w:val="0"/>
      <w:marRight w:val="0"/>
      <w:marTop w:val="0"/>
      <w:marBottom w:val="0"/>
      <w:divBdr>
        <w:top w:val="none" w:sz="0" w:space="0" w:color="auto"/>
        <w:left w:val="none" w:sz="0" w:space="0" w:color="auto"/>
        <w:bottom w:val="none" w:sz="0" w:space="0" w:color="auto"/>
        <w:right w:val="none" w:sz="0" w:space="0" w:color="auto"/>
      </w:divBdr>
    </w:div>
    <w:div w:id="469782399">
      <w:bodyDiv w:val="1"/>
      <w:marLeft w:val="0"/>
      <w:marRight w:val="0"/>
      <w:marTop w:val="0"/>
      <w:marBottom w:val="0"/>
      <w:divBdr>
        <w:top w:val="none" w:sz="0" w:space="0" w:color="auto"/>
        <w:left w:val="none" w:sz="0" w:space="0" w:color="auto"/>
        <w:bottom w:val="none" w:sz="0" w:space="0" w:color="auto"/>
        <w:right w:val="none" w:sz="0" w:space="0" w:color="auto"/>
      </w:divBdr>
    </w:div>
    <w:div w:id="518080231">
      <w:bodyDiv w:val="1"/>
      <w:marLeft w:val="0"/>
      <w:marRight w:val="0"/>
      <w:marTop w:val="0"/>
      <w:marBottom w:val="0"/>
      <w:divBdr>
        <w:top w:val="none" w:sz="0" w:space="0" w:color="auto"/>
        <w:left w:val="none" w:sz="0" w:space="0" w:color="auto"/>
        <w:bottom w:val="none" w:sz="0" w:space="0" w:color="auto"/>
        <w:right w:val="none" w:sz="0" w:space="0" w:color="auto"/>
      </w:divBdr>
    </w:div>
    <w:div w:id="518279833">
      <w:bodyDiv w:val="1"/>
      <w:marLeft w:val="0"/>
      <w:marRight w:val="0"/>
      <w:marTop w:val="0"/>
      <w:marBottom w:val="0"/>
      <w:divBdr>
        <w:top w:val="none" w:sz="0" w:space="0" w:color="auto"/>
        <w:left w:val="none" w:sz="0" w:space="0" w:color="auto"/>
        <w:bottom w:val="none" w:sz="0" w:space="0" w:color="auto"/>
        <w:right w:val="none" w:sz="0" w:space="0" w:color="auto"/>
      </w:divBdr>
    </w:div>
    <w:div w:id="522793295">
      <w:bodyDiv w:val="1"/>
      <w:marLeft w:val="0"/>
      <w:marRight w:val="0"/>
      <w:marTop w:val="0"/>
      <w:marBottom w:val="0"/>
      <w:divBdr>
        <w:top w:val="none" w:sz="0" w:space="0" w:color="auto"/>
        <w:left w:val="none" w:sz="0" w:space="0" w:color="auto"/>
        <w:bottom w:val="none" w:sz="0" w:space="0" w:color="auto"/>
        <w:right w:val="none" w:sz="0" w:space="0" w:color="auto"/>
      </w:divBdr>
    </w:div>
    <w:div w:id="530580766">
      <w:bodyDiv w:val="1"/>
      <w:marLeft w:val="0"/>
      <w:marRight w:val="0"/>
      <w:marTop w:val="0"/>
      <w:marBottom w:val="0"/>
      <w:divBdr>
        <w:top w:val="none" w:sz="0" w:space="0" w:color="auto"/>
        <w:left w:val="none" w:sz="0" w:space="0" w:color="auto"/>
        <w:bottom w:val="none" w:sz="0" w:space="0" w:color="auto"/>
        <w:right w:val="none" w:sz="0" w:space="0" w:color="auto"/>
      </w:divBdr>
    </w:div>
    <w:div w:id="547423750">
      <w:bodyDiv w:val="1"/>
      <w:marLeft w:val="0"/>
      <w:marRight w:val="0"/>
      <w:marTop w:val="0"/>
      <w:marBottom w:val="0"/>
      <w:divBdr>
        <w:top w:val="none" w:sz="0" w:space="0" w:color="auto"/>
        <w:left w:val="none" w:sz="0" w:space="0" w:color="auto"/>
        <w:bottom w:val="none" w:sz="0" w:space="0" w:color="auto"/>
        <w:right w:val="none" w:sz="0" w:space="0" w:color="auto"/>
      </w:divBdr>
    </w:div>
    <w:div w:id="550193172">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7053893">
      <w:bodyDiv w:val="1"/>
      <w:marLeft w:val="0"/>
      <w:marRight w:val="0"/>
      <w:marTop w:val="0"/>
      <w:marBottom w:val="0"/>
      <w:divBdr>
        <w:top w:val="none" w:sz="0" w:space="0" w:color="auto"/>
        <w:left w:val="none" w:sz="0" w:space="0" w:color="auto"/>
        <w:bottom w:val="none" w:sz="0" w:space="0" w:color="auto"/>
        <w:right w:val="none" w:sz="0" w:space="0" w:color="auto"/>
      </w:divBdr>
    </w:div>
    <w:div w:id="577977451">
      <w:bodyDiv w:val="1"/>
      <w:marLeft w:val="0"/>
      <w:marRight w:val="0"/>
      <w:marTop w:val="0"/>
      <w:marBottom w:val="0"/>
      <w:divBdr>
        <w:top w:val="none" w:sz="0" w:space="0" w:color="auto"/>
        <w:left w:val="none" w:sz="0" w:space="0" w:color="auto"/>
        <w:bottom w:val="none" w:sz="0" w:space="0" w:color="auto"/>
        <w:right w:val="none" w:sz="0" w:space="0" w:color="auto"/>
      </w:divBdr>
    </w:div>
    <w:div w:id="605114177">
      <w:bodyDiv w:val="1"/>
      <w:marLeft w:val="0"/>
      <w:marRight w:val="0"/>
      <w:marTop w:val="0"/>
      <w:marBottom w:val="0"/>
      <w:divBdr>
        <w:top w:val="none" w:sz="0" w:space="0" w:color="auto"/>
        <w:left w:val="none" w:sz="0" w:space="0" w:color="auto"/>
        <w:bottom w:val="none" w:sz="0" w:space="0" w:color="auto"/>
        <w:right w:val="none" w:sz="0" w:space="0" w:color="auto"/>
      </w:divBdr>
    </w:div>
    <w:div w:id="616061405">
      <w:bodyDiv w:val="1"/>
      <w:marLeft w:val="0"/>
      <w:marRight w:val="0"/>
      <w:marTop w:val="0"/>
      <w:marBottom w:val="0"/>
      <w:divBdr>
        <w:top w:val="none" w:sz="0" w:space="0" w:color="auto"/>
        <w:left w:val="none" w:sz="0" w:space="0" w:color="auto"/>
        <w:bottom w:val="none" w:sz="0" w:space="0" w:color="auto"/>
        <w:right w:val="none" w:sz="0" w:space="0" w:color="auto"/>
      </w:divBdr>
    </w:div>
    <w:div w:id="654843343">
      <w:bodyDiv w:val="1"/>
      <w:marLeft w:val="0"/>
      <w:marRight w:val="0"/>
      <w:marTop w:val="0"/>
      <w:marBottom w:val="0"/>
      <w:divBdr>
        <w:top w:val="none" w:sz="0" w:space="0" w:color="auto"/>
        <w:left w:val="none" w:sz="0" w:space="0" w:color="auto"/>
        <w:bottom w:val="none" w:sz="0" w:space="0" w:color="auto"/>
        <w:right w:val="none" w:sz="0" w:space="0" w:color="auto"/>
      </w:divBdr>
    </w:div>
    <w:div w:id="686369323">
      <w:bodyDiv w:val="1"/>
      <w:marLeft w:val="0"/>
      <w:marRight w:val="0"/>
      <w:marTop w:val="0"/>
      <w:marBottom w:val="0"/>
      <w:divBdr>
        <w:top w:val="none" w:sz="0" w:space="0" w:color="auto"/>
        <w:left w:val="none" w:sz="0" w:space="0" w:color="auto"/>
        <w:bottom w:val="none" w:sz="0" w:space="0" w:color="auto"/>
        <w:right w:val="none" w:sz="0" w:space="0" w:color="auto"/>
      </w:divBdr>
    </w:div>
    <w:div w:id="731586379">
      <w:bodyDiv w:val="1"/>
      <w:marLeft w:val="0"/>
      <w:marRight w:val="0"/>
      <w:marTop w:val="0"/>
      <w:marBottom w:val="0"/>
      <w:divBdr>
        <w:top w:val="none" w:sz="0" w:space="0" w:color="auto"/>
        <w:left w:val="none" w:sz="0" w:space="0" w:color="auto"/>
        <w:bottom w:val="none" w:sz="0" w:space="0" w:color="auto"/>
        <w:right w:val="none" w:sz="0" w:space="0" w:color="auto"/>
      </w:divBdr>
    </w:div>
    <w:div w:id="740982744">
      <w:bodyDiv w:val="1"/>
      <w:marLeft w:val="0"/>
      <w:marRight w:val="0"/>
      <w:marTop w:val="0"/>
      <w:marBottom w:val="0"/>
      <w:divBdr>
        <w:top w:val="none" w:sz="0" w:space="0" w:color="auto"/>
        <w:left w:val="none" w:sz="0" w:space="0" w:color="auto"/>
        <w:bottom w:val="none" w:sz="0" w:space="0" w:color="auto"/>
        <w:right w:val="none" w:sz="0" w:space="0" w:color="auto"/>
      </w:divBdr>
      <w:divsChild>
        <w:div w:id="1963031879">
          <w:marLeft w:val="0"/>
          <w:marRight w:val="0"/>
          <w:marTop w:val="0"/>
          <w:marBottom w:val="0"/>
          <w:divBdr>
            <w:top w:val="none" w:sz="0" w:space="0" w:color="auto"/>
            <w:left w:val="none" w:sz="0" w:space="0" w:color="auto"/>
            <w:bottom w:val="none" w:sz="0" w:space="0" w:color="auto"/>
            <w:right w:val="none" w:sz="0" w:space="0" w:color="auto"/>
          </w:divBdr>
          <w:divsChild>
            <w:div w:id="563610564">
              <w:marLeft w:val="0"/>
              <w:marRight w:val="0"/>
              <w:marTop w:val="0"/>
              <w:marBottom w:val="0"/>
              <w:divBdr>
                <w:top w:val="none" w:sz="0" w:space="0" w:color="auto"/>
                <w:left w:val="none" w:sz="0" w:space="0" w:color="auto"/>
                <w:bottom w:val="none" w:sz="0" w:space="0" w:color="auto"/>
                <w:right w:val="none" w:sz="0" w:space="0" w:color="auto"/>
              </w:divBdr>
              <w:divsChild>
                <w:div w:id="1783574158">
                  <w:marLeft w:val="0"/>
                  <w:marRight w:val="0"/>
                  <w:marTop w:val="0"/>
                  <w:marBottom w:val="0"/>
                  <w:divBdr>
                    <w:top w:val="none" w:sz="0" w:space="0" w:color="auto"/>
                    <w:left w:val="none" w:sz="0" w:space="0" w:color="auto"/>
                    <w:bottom w:val="none" w:sz="0" w:space="0" w:color="auto"/>
                    <w:right w:val="none" w:sz="0" w:space="0" w:color="auto"/>
                  </w:divBdr>
                </w:div>
              </w:divsChild>
            </w:div>
            <w:div w:id="1283919149">
              <w:marLeft w:val="0"/>
              <w:marRight w:val="0"/>
              <w:marTop w:val="0"/>
              <w:marBottom w:val="0"/>
              <w:divBdr>
                <w:top w:val="none" w:sz="0" w:space="0" w:color="auto"/>
                <w:left w:val="none" w:sz="0" w:space="0" w:color="auto"/>
                <w:bottom w:val="none" w:sz="0" w:space="0" w:color="auto"/>
                <w:right w:val="none" w:sz="0" w:space="0" w:color="auto"/>
              </w:divBdr>
              <w:divsChild>
                <w:div w:id="83379287">
                  <w:marLeft w:val="0"/>
                  <w:marRight w:val="0"/>
                  <w:marTop w:val="0"/>
                  <w:marBottom w:val="0"/>
                  <w:divBdr>
                    <w:top w:val="none" w:sz="0" w:space="0" w:color="auto"/>
                    <w:left w:val="none" w:sz="0" w:space="0" w:color="auto"/>
                    <w:bottom w:val="none" w:sz="0" w:space="0" w:color="auto"/>
                    <w:right w:val="none" w:sz="0" w:space="0" w:color="auto"/>
                  </w:divBdr>
                  <w:divsChild>
                    <w:div w:id="1120808299">
                      <w:marLeft w:val="0"/>
                      <w:marRight w:val="0"/>
                      <w:marTop w:val="0"/>
                      <w:marBottom w:val="0"/>
                      <w:divBdr>
                        <w:top w:val="none" w:sz="0" w:space="0" w:color="auto"/>
                        <w:left w:val="none" w:sz="0" w:space="0" w:color="auto"/>
                        <w:bottom w:val="none" w:sz="0" w:space="0" w:color="auto"/>
                        <w:right w:val="none" w:sz="0" w:space="0" w:color="auto"/>
                      </w:divBdr>
                      <w:divsChild>
                        <w:div w:id="1121337951">
                          <w:marLeft w:val="0"/>
                          <w:marRight w:val="0"/>
                          <w:marTop w:val="0"/>
                          <w:marBottom w:val="0"/>
                          <w:divBdr>
                            <w:top w:val="none" w:sz="0" w:space="0" w:color="auto"/>
                            <w:left w:val="none" w:sz="0" w:space="0" w:color="auto"/>
                            <w:bottom w:val="none" w:sz="0" w:space="0" w:color="auto"/>
                            <w:right w:val="none" w:sz="0" w:space="0" w:color="auto"/>
                          </w:divBdr>
                          <w:divsChild>
                            <w:div w:id="558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03671">
              <w:marLeft w:val="0"/>
              <w:marRight w:val="0"/>
              <w:marTop w:val="0"/>
              <w:marBottom w:val="0"/>
              <w:divBdr>
                <w:top w:val="none" w:sz="0" w:space="0" w:color="auto"/>
                <w:left w:val="none" w:sz="0" w:space="0" w:color="auto"/>
                <w:bottom w:val="none" w:sz="0" w:space="0" w:color="auto"/>
                <w:right w:val="none" w:sz="0" w:space="0" w:color="auto"/>
              </w:divBdr>
              <w:divsChild>
                <w:div w:id="7170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3019">
      <w:bodyDiv w:val="1"/>
      <w:marLeft w:val="0"/>
      <w:marRight w:val="0"/>
      <w:marTop w:val="0"/>
      <w:marBottom w:val="0"/>
      <w:divBdr>
        <w:top w:val="none" w:sz="0" w:space="0" w:color="auto"/>
        <w:left w:val="none" w:sz="0" w:space="0" w:color="auto"/>
        <w:bottom w:val="none" w:sz="0" w:space="0" w:color="auto"/>
        <w:right w:val="none" w:sz="0" w:space="0" w:color="auto"/>
      </w:divBdr>
    </w:div>
    <w:div w:id="765808163">
      <w:bodyDiv w:val="1"/>
      <w:marLeft w:val="0"/>
      <w:marRight w:val="0"/>
      <w:marTop w:val="0"/>
      <w:marBottom w:val="0"/>
      <w:divBdr>
        <w:top w:val="none" w:sz="0" w:space="0" w:color="auto"/>
        <w:left w:val="none" w:sz="0" w:space="0" w:color="auto"/>
        <w:bottom w:val="none" w:sz="0" w:space="0" w:color="auto"/>
        <w:right w:val="none" w:sz="0" w:space="0" w:color="auto"/>
      </w:divBdr>
    </w:div>
    <w:div w:id="775640517">
      <w:bodyDiv w:val="1"/>
      <w:marLeft w:val="0"/>
      <w:marRight w:val="0"/>
      <w:marTop w:val="0"/>
      <w:marBottom w:val="0"/>
      <w:divBdr>
        <w:top w:val="none" w:sz="0" w:space="0" w:color="auto"/>
        <w:left w:val="none" w:sz="0" w:space="0" w:color="auto"/>
        <w:bottom w:val="none" w:sz="0" w:space="0" w:color="auto"/>
        <w:right w:val="none" w:sz="0" w:space="0" w:color="auto"/>
      </w:divBdr>
    </w:div>
    <w:div w:id="790172122">
      <w:bodyDiv w:val="1"/>
      <w:marLeft w:val="0"/>
      <w:marRight w:val="0"/>
      <w:marTop w:val="0"/>
      <w:marBottom w:val="0"/>
      <w:divBdr>
        <w:top w:val="none" w:sz="0" w:space="0" w:color="auto"/>
        <w:left w:val="none" w:sz="0" w:space="0" w:color="auto"/>
        <w:bottom w:val="none" w:sz="0" w:space="0" w:color="auto"/>
        <w:right w:val="none" w:sz="0" w:space="0" w:color="auto"/>
      </w:divBdr>
    </w:div>
    <w:div w:id="791217331">
      <w:bodyDiv w:val="1"/>
      <w:marLeft w:val="0"/>
      <w:marRight w:val="0"/>
      <w:marTop w:val="0"/>
      <w:marBottom w:val="0"/>
      <w:divBdr>
        <w:top w:val="none" w:sz="0" w:space="0" w:color="auto"/>
        <w:left w:val="none" w:sz="0" w:space="0" w:color="auto"/>
        <w:bottom w:val="none" w:sz="0" w:space="0" w:color="auto"/>
        <w:right w:val="none" w:sz="0" w:space="0" w:color="auto"/>
      </w:divBdr>
    </w:div>
    <w:div w:id="799880712">
      <w:bodyDiv w:val="1"/>
      <w:marLeft w:val="0"/>
      <w:marRight w:val="0"/>
      <w:marTop w:val="0"/>
      <w:marBottom w:val="0"/>
      <w:divBdr>
        <w:top w:val="none" w:sz="0" w:space="0" w:color="auto"/>
        <w:left w:val="none" w:sz="0" w:space="0" w:color="auto"/>
        <w:bottom w:val="none" w:sz="0" w:space="0" w:color="auto"/>
        <w:right w:val="none" w:sz="0" w:space="0" w:color="auto"/>
      </w:divBdr>
    </w:div>
    <w:div w:id="823398252">
      <w:bodyDiv w:val="1"/>
      <w:marLeft w:val="0"/>
      <w:marRight w:val="0"/>
      <w:marTop w:val="0"/>
      <w:marBottom w:val="0"/>
      <w:divBdr>
        <w:top w:val="none" w:sz="0" w:space="0" w:color="auto"/>
        <w:left w:val="none" w:sz="0" w:space="0" w:color="auto"/>
        <w:bottom w:val="none" w:sz="0" w:space="0" w:color="auto"/>
        <w:right w:val="none" w:sz="0" w:space="0" w:color="auto"/>
      </w:divBdr>
    </w:div>
    <w:div w:id="832453122">
      <w:bodyDiv w:val="1"/>
      <w:marLeft w:val="0"/>
      <w:marRight w:val="0"/>
      <w:marTop w:val="0"/>
      <w:marBottom w:val="0"/>
      <w:divBdr>
        <w:top w:val="none" w:sz="0" w:space="0" w:color="auto"/>
        <w:left w:val="none" w:sz="0" w:space="0" w:color="auto"/>
        <w:bottom w:val="none" w:sz="0" w:space="0" w:color="auto"/>
        <w:right w:val="none" w:sz="0" w:space="0" w:color="auto"/>
      </w:divBdr>
    </w:div>
    <w:div w:id="839392042">
      <w:bodyDiv w:val="1"/>
      <w:marLeft w:val="0"/>
      <w:marRight w:val="0"/>
      <w:marTop w:val="0"/>
      <w:marBottom w:val="0"/>
      <w:divBdr>
        <w:top w:val="none" w:sz="0" w:space="0" w:color="auto"/>
        <w:left w:val="none" w:sz="0" w:space="0" w:color="auto"/>
        <w:bottom w:val="none" w:sz="0" w:space="0" w:color="auto"/>
        <w:right w:val="none" w:sz="0" w:space="0" w:color="auto"/>
      </w:divBdr>
    </w:div>
    <w:div w:id="864446068">
      <w:bodyDiv w:val="1"/>
      <w:marLeft w:val="0"/>
      <w:marRight w:val="0"/>
      <w:marTop w:val="0"/>
      <w:marBottom w:val="0"/>
      <w:divBdr>
        <w:top w:val="none" w:sz="0" w:space="0" w:color="auto"/>
        <w:left w:val="none" w:sz="0" w:space="0" w:color="auto"/>
        <w:bottom w:val="none" w:sz="0" w:space="0" w:color="auto"/>
        <w:right w:val="none" w:sz="0" w:space="0" w:color="auto"/>
      </w:divBdr>
      <w:divsChild>
        <w:div w:id="497043225">
          <w:marLeft w:val="950"/>
          <w:marRight w:val="0"/>
          <w:marTop w:val="0"/>
          <w:marBottom w:val="0"/>
          <w:divBdr>
            <w:top w:val="none" w:sz="0" w:space="0" w:color="auto"/>
            <w:left w:val="none" w:sz="0" w:space="0" w:color="auto"/>
            <w:bottom w:val="none" w:sz="0" w:space="0" w:color="auto"/>
            <w:right w:val="none" w:sz="0" w:space="0" w:color="auto"/>
          </w:divBdr>
        </w:div>
        <w:div w:id="2146777748">
          <w:marLeft w:val="950"/>
          <w:marRight w:val="0"/>
          <w:marTop w:val="0"/>
          <w:marBottom w:val="0"/>
          <w:divBdr>
            <w:top w:val="none" w:sz="0" w:space="0" w:color="auto"/>
            <w:left w:val="none" w:sz="0" w:space="0" w:color="auto"/>
            <w:bottom w:val="none" w:sz="0" w:space="0" w:color="auto"/>
            <w:right w:val="none" w:sz="0" w:space="0" w:color="auto"/>
          </w:divBdr>
        </w:div>
        <w:div w:id="106200883">
          <w:marLeft w:val="950"/>
          <w:marRight w:val="0"/>
          <w:marTop w:val="0"/>
          <w:marBottom w:val="0"/>
          <w:divBdr>
            <w:top w:val="none" w:sz="0" w:space="0" w:color="auto"/>
            <w:left w:val="none" w:sz="0" w:space="0" w:color="auto"/>
            <w:bottom w:val="none" w:sz="0" w:space="0" w:color="auto"/>
            <w:right w:val="none" w:sz="0" w:space="0" w:color="auto"/>
          </w:divBdr>
        </w:div>
        <w:div w:id="889996747">
          <w:marLeft w:val="950"/>
          <w:marRight w:val="0"/>
          <w:marTop w:val="0"/>
          <w:marBottom w:val="0"/>
          <w:divBdr>
            <w:top w:val="none" w:sz="0" w:space="0" w:color="auto"/>
            <w:left w:val="none" w:sz="0" w:space="0" w:color="auto"/>
            <w:bottom w:val="none" w:sz="0" w:space="0" w:color="auto"/>
            <w:right w:val="none" w:sz="0" w:space="0" w:color="auto"/>
          </w:divBdr>
        </w:div>
        <w:div w:id="1116023617">
          <w:marLeft w:val="950"/>
          <w:marRight w:val="0"/>
          <w:marTop w:val="0"/>
          <w:marBottom w:val="0"/>
          <w:divBdr>
            <w:top w:val="none" w:sz="0" w:space="0" w:color="auto"/>
            <w:left w:val="none" w:sz="0" w:space="0" w:color="auto"/>
            <w:bottom w:val="none" w:sz="0" w:space="0" w:color="auto"/>
            <w:right w:val="none" w:sz="0" w:space="0" w:color="auto"/>
          </w:divBdr>
        </w:div>
        <w:div w:id="1913855170">
          <w:marLeft w:val="950"/>
          <w:marRight w:val="0"/>
          <w:marTop w:val="0"/>
          <w:marBottom w:val="0"/>
          <w:divBdr>
            <w:top w:val="none" w:sz="0" w:space="0" w:color="auto"/>
            <w:left w:val="none" w:sz="0" w:space="0" w:color="auto"/>
            <w:bottom w:val="none" w:sz="0" w:space="0" w:color="auto"/>
            <w:right w:val="none" w:sz="0" w:space="0" w:color="auto"/>
          </w:divBdr>
        </w:div>
        <w:div w:id="1823501859">
          <w:marLeft w:val="950"/>
          <w:marRight w:val="0"/>
          <w:marTop w:val="0"/>
          <w:marBottom w:val="0"/>
          <w:divBdr>
            <w:top w:val="none" w:sz="0" w:space="0" w:color="auto"/>
            <w:left w:val="none" w:sz="0" w:space="0" w:color="auto"/>
            <w:bottom w:val="none" w:sz="0" w:space="0" w:color="auto"/>
            <w:right w:val="none" w:sz="0" w:space="0" w:color="auto"/>
          </w:divBdr>
        </w:div>
        <w:div w:id="954021774">
          <w:marLeft w:val="950"/>
          <w:marRight w:val="0"/>
          <w:marTop w:val="0"/>
          <w:marBottom w:val="0"/>
          <w:divBdr>
            <w:top w:val="none" w:sz="0" w:space="0" w:color="auto"/>
            <w:left w:val="none" w:sz="0" w:space="0" w:color="auto"/>
            <w:bottom w:val="none" w:sz="0" w:space="0" w:color="auto"/>
            <w:right w:val="none" w:sz="0" w:space="0" w:color="auto"/>
          </w:divBdr>
        </w:div>
        <w:div w:id="69081465">
          <w:marLeft w:val="950"/>
          <w:marRight w:val="0"/>
          <w:marTop w:val="0"/>
          <w:marBottom w:val="0"/>
          <w:divBdr>
            <w:top w:val="none" w:sz="0" w:space="0" w:color="auto"/>
            <w:left w:val="none" w:sz="0" w:space="0" w:color="auto"/>
            <w:bottom w:val="none" w:sz="0" w:space="0" w:color="auto"/>
            <w:right w:val="none" w:sz="0" w:space="0" w:color="auto"/>
          </w:divBdr>
        </w:div>
        <w:div w:id="485781995">
          <w:marLeft w:val="950"/>
          <w:marRight w:val="0"/>
          <w:marTop w:val="0"/>
          <w:marBottom w:val="0"/>
          <w:divBdr>
            <w:top w:val="none" w:sz="0" w:space="0" w:color="auto"/>
            <w:left w:val="none" w:sz="0" w:space="0" w:color="auto"/>
            <w:bottom w:val="none" w:sz="0" w:space="0" w:color="auto"/>
            <w:right w:val="none" w:sz="0" w:space="0" w:color="auto"/>
          </w:divBdr>
        </w:div>
        <w:div w:id="1948536926">
          <w:marLeft w:val="950"/>
          <w:marRight w:val="0"/>
          <w:marTop w:val="0"/>
          <w:marBottom w:val="0"/>
          <w:divBdr>
            <w:top w:val="none" w:sz="0" w:space="0" w:color="auto"/>
            <w:left w:val="none" w:sz="0" w:space="0" w:color="auto"/>
            <w:bottom w:val="none" w:sz="0" w:space="0" w:color="auto"/>
            <w:right w:val="none" w:sz="0" w:space="0" w:color="auto"/>
          </w:divBdr>
        </w:div>
        <w:div w:id="1927035287">
          <w:marLeft w:val="950"/>
          <w:marRight w:val="0"/>
          <w:marTop w:val="0"/>
          <w:marBottom w:val="0"/>
          <w:divBdr>
            <w:top w:val="none" w:sz="0" w:space="0" w:color="auto"/>
            <w:left w:val="none" w:sz="0" w:space="0" w:color="auto"/>
            <w:bottom w:val="none" w:sz="0" w:space="0" w:color="auto"/>
            <w:right w:val="none" w:sz="0" w:space="0" w:color="auto"/>
          </w:divBdr>
        </w:div>
        <w:div w:id="1197742096">
          <w:marLeft w:val="950"/>
          <w:marRight w:val="0"/>
          <w:marTop w:val="0"/>
          <w:marBottom w:val="0"/>
          <w:divBdr>
            <w:top w:val="none" w:sz="0" w:space="0" w:color="auto"/>
            <w:left w:val="none" w:sz="0" w:space="0" w:color="auto"/>
            <w:bottom w:val="none" w:sz="0" w:space="0" w:color="auto"/>
            <w:right w:val="none" w:sz="0" w:space="0" w:color="auto"/>
          </w:divBdr>
        </w:div>
        <w:div w:id="1381173792">
          <w:marLeft w:val="950"/>
          <w:marRight w:val="0"/>
          <w:marTop w:val="0"/>
          <w:marBottom w:val="0"/>
          <w:divBdr>
            <w:top w:val="none" w:sz="0" w:space="0" w:color="auto"/>
            <w:left w:val="none" w:sz="0" w:space="0" w:color="auto"/>
            <w:bottom w:val="none" w:sz="0" w:space="0" w:color="auto"/>
            <w:right w:val="none" w:sz="0" w:space="0" w:color="auto"/>
          </w:divBdr>
        </w:div>
        <w:div w:id="1656763805">
          <w:marLeft w:val="950"/>
          <w:marRight w:val="0"/>
          <w:marTop w:val="0"/>
          <w:marBottom w:val="0"/>
          <w:divBdr>
            <w:top w:val="none" w:sz="0" w:space="0" w:color="auto"/>
            <w:left w:val="none" w:sz="0" w:space="0" w:color="auto"/>
            <w:bottom w:val="none" w:sz="0" w:space="0" w:color="auto"/>
            <w:right w:val="none" w:sz="0" w:space="0" w:color="auto"/>
          </w:divBdr>
        </w:div>
        <w:div w:id="1315990654">
          <w:marLeft w:val="950"/>
          <w:marRight w:val="0"/>
          <w:marTop w:val="0"/>
          <w:marBottom w:val="0"/>
          <w:divBdr>
            <w:top w:val="none" w:sz="0" w:space="0" w:color="auto"/>
            <w:left w:val="none" w:sz="0" w:space="0" w:color="auto"/>
            <w:bottom w:val="none" w:sz="0" w:space="0" w:color="auto"/>
            <w:right w:val="none" w:sz="0" w:space="0" w:color="auto"/>
          </w:divBdr>
        </w:div>
      </w:divsChild>
    </w:div>
    <w:div w:id="881206425">
      <w:bodyDiv w:val="1"/>
      <w:marLeft w:val="0"/>
      <w:marRight w:val="0"/>
      <w:marTop w:val="0"/>
      <w:marBottom w:val="0"/>
      <w:divBdr>
        <w:top w:val="none" w:sz="0" w:space="0" w:color="auto"/>
        <w:left w:val="none" w:sz="0" w:space="0" w:color="auto"/>
        <w:bottom w:val="none" w:sz="0" w:space="0" w:color="auto"/>
        <w:right w:val="none" w:sz="0" w:space="0" w:color="auto"/>
      </w:divBdr>
    </w:div>
    <w:div w:id="903873753">
      <w:bodyDiv w:val="1"/>
      <w:marLeft w:val="0"/>
      <w:marRight w:val="0"/>
      <w:marTop w:val="0"/>
      <w:marBottom w:val="0"/>
      <w:divBdr>
        <w:top w:val="none" w:sz="0" w:space="0" w:color="auto"/>
        <w:left w:val="none" w:sz="0" w:space="0" w:color="auto"/>
        <w:bottom w:val="none" w:sz="0" w:space="0" w:color="auto"/>
        <w:right w:val="none" w:sz="0" w:space="0" w:color="auto"/>
      </w:divBdr>
    </w:div>
    <w:div w:id="914507464">
      <w:bodyDiv w:val="1"/>
      <w:marLeft w:val="0"/>
      <w:marRight w:val="0"/>
      <w:marTop w:val="0"/>
      <w:marBottom w:val="0"/>
      <w:divBdr>
        <w:top w:val="none" w:sz="0" w:space="0" w:color="auto"/>
        <w:left w:val="none" w:sz="0" w:space="0" w:color="auto"/>
        <w:bottom w:val="none" w:sz="0" w:space="0" w:color="auto"/>
        <w:right w:val="none" w:sz="0" w:space="0" w:color="auto"/>
      </w:divBdr>
      <w:divsChild>
        <w:div w:id="590162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24920889">
      <w:bodyDiv w:val="1"/>
      <w:marLeft w:val="0"/>
      <w:marRight w:val="0"/>
      <w:marTop w:val="0"/>
      <w:marBottom w:val="0"/>
      <w:divBdr>
        <w:top w:val="none" w:sz="0" w:space="0" w:color="auto"/>
        <w:left w:val="none" w:sz="0" w:space="0" w:color="auto"/>
        <w:bottom w:val="none" w:sz="0" w:space="0" w:color="auto"/>
        <w:right w:val="none" w:sz="0" w:space="0" w:color="auto"/>
      </w:divBdr>
    </w:div>
    <w:div w:id="935406716">
      <w:marLeft w:val="0"/>
      <w:marRight w:val="0"/>
      <w:marTop w:val="0"/>
      <w:marBottom w:val="0"/>
      <w:divBdr>
        <w:top w:val="none" w:sz="0" w:space="0" w:color="auto"/>
        <w:left w:val="none" w:sz="0" w:space="0" w:color="auto"/>
        <w:bottom w:val="none" w:sz="0" w:space="0" w:color="auto"/>
        <w:right w:val="none" w:sz="0" w:space="0" w:color="auto"/>
      </w:divBdr>
    </w:div>
    <w:div w:id="950085476">
      <w:bodyDiv w:val="1"/>
      <w:marLeft w:val="0"/>
      <w:marRight w:val="0"/>
      <w:marTop w:val="0"/>
      <w:marBottom w:val="0"/>
      <w:divBdr>
        <w:top w:val="none" w:sz="0" w:space="0" w:color="auto"/>
        <w:left w:val="none" w:sz="0" w:space="0" w:color="auto"/>
        <w:bottom w:val="none" w:sz="0" w:space="0" w:color="auto"/>
        <w:right w:val="none" w:sz="0" w:space="0" w:color="auto"/>
      </w:divBdr>
    </w:div>
    <w:div w:id="971407020">
      <w:bodyDiv w:val="1"/>
      <w:marLeft w:val="0"/>
      <w:marRight w:val="0"/>
      <w:marTop w:val="0"/>
      <w:marBottom w:val="0"/>
      <w:divBdr>
        <w:top w:val="none" w:sz="0" w:space="0" w:color="auto"/>
        <w:left w:val="none" w:sz="0" w:space="0" w:color="auto"/>
        <w:bottom w:val="none" w:sz="0" w:space="0" w:color="auto"/>
        <w:right w:val="none" w:sz="0" w:space="0" w:color="auto"/>
      </w:divBdr>
    </w:div>
    <w:div w:id="975570343">
      <w:bodyDiv w:val="1"/>
      <w:marLeft w:val="0"/>
      <w:marRight w:val="0"/>
      <w:marTop w:val="0"/>
      <w:marBottom w:val="0"/>
      <w:divBdr>
        <w:top w:val="none" w:sz="0" w:space="0" w:color="auto"/>
        <w:left w:val="none" w:sz="0" w:space="0" w:color="auto"/>
        <w:bottom w:val="none" w:sz="0" w:space="0" w:color="auto"/>
        <w:right w:val="none" w:sz="0" w:space="0" w:color="auto"/>
      </w:divBdr>
    </w:div>
    <w:div w:id="987055491">
      <w:bodyDiv w:val="1"/>
      <w:marLeft w:val="0"/>
      <w:marRight w:val="0"/>
      <w:marTop w:val="0"/>
      <w:marBottom w:val="0"/>
      <w:divBdr>
        <w:top w:val="none" w:sz="0" w:space="0" w:color="auto"/>
        <w:left w:val="none" w:sz="0" w:space="0" w:color="auto"/>
        <w:bottom w:val="none" w:sz="0" w:space="0" w:color="auto"/>
        <w:right w:val="none" w:sz="0" w:space="0" w:color="auto"/>
      </w:divBdr>
    </w:div>
    <w:div w:id="990400581">
      <w:bodyDiv w:val="1"/>
      <w:marLeft w:val="0"/>
      <w:marRight w:val="0"/>
      <w:marTop w:val="0"/>
      <w:marBottom w:val="0"/>
      <w:divBdr>
        <w:top w:val="none" w:sz="0" w:space="0" w:color="auto"/>
        <w:left w:val="none" w:sz="0" w:space="0" w:color="auto"/>
        <w:bottom w:val="none" w:sz="0" w:space="0" w:color="auto"/>
        <w:right w:val="none" w:sz="0" w:space="0" w:color="auto"/>
      </w:divBdr>
    </w:div>
    <w:div w:id="994725307">
      <w:bodyDiv w:val="1"/>
      <w:marLeft w:val="0"/>
      <w:marRight w:val="0"/>
      <w:marTop w:val="0"/>
      <w:marBottom w:val="0"/>
      <w:divBdr>
        <w:top w:val="none" w:sz="0" w:space="0" w:color="auto"/>
        <w:left w:val="none" w:sz="0" w:space="0" w:color="auto"/>
        <w:bottom w:val="none" w:sz="0" w:space="0" w:color="auto"/>
        <w:right w:val="none" w:sz="0" w:space="0" w:color="auto"/>
      </w:divBdr>
    </w:div>
    <w:div w:id="1004698832">
      <w:bodyDiv w:val="1"/>
      <w:marLeft w:val="0"/>
      <w:marRight w:val="0"/>
      <w:marTop w:val="0"/>
      <w:marBottom w:val="0"/>
      <w:divBdr>
        <w:top w:val="none" w:sz="0" w:space="0" w:color="auto"/>
        <w:left w:val="none" w:sz="0" w:space="0" w:color="auto"/>
        <w:bottom w:val="none" w:sz="0" w:space="0" w:color="auto"/>
        <w:right w:val="none" w:sz="0" w:space="0" w:color="auto"/>
      </w:divBdr>
    </w:div>
    <w:div w:id="1023246009">
      <w:bodyDiv w:val="1"/>
      <w:marLeft w:val="0"/>
      <w:marRight w:val="0"/>
      <w:marTop w:val="0"/>
      <w:marBottom w:val="0"/>
      <w:divBdr>
        <w:top w:val="none" w:sz="0" w:space="0" w:color="auto"/>
        <w:left w:val="none" w:sz="0" w:space="0" w:color="auto"/>
        <w:bottom w:val="none" w:sz="0" w:space="0" w:color="auto"/>
        <w:right w:val="none" w:sz="0" w:space="0" w:color="auto"/>
      </w:divBdr>
    </w:div>
    <w:div w:id="1032533607">
      <w:bodyDiv w:val="1"/>
      <w:marLeft w:val="0"/>
      <w:marRight w:val="0"/>
      <w:marTop w:val="0"/>
      <w:marBottom w:val="0"/>
      <w:divBdr>
        <w:top w:val="none" w:sz="0" w:space="0" w:color="auto"/>
        <w:left w:val="none" w:sz="0" w:space="0" w:color="auto"/>
        <w:bottom w:val="none" w:sz="0" w:space="0" w:color="auto"/>
        <w:right w:val="none" w:sz="0" w:space="0" w:color="auto"/>
      </w:divBdr>
    </w:div>
    <w:div w:id="1051029492">
      <w:bodyDiv w:val="1"/>
      <w:marLeft w:val="0"/>
      <w:marRight w:val="0"/>
      <w:marTop w:val="0"/>
      <w:marBottom w:val="0"/>
      <w:divBdr>
        <w:top w:val="none" w:sz="0" w:space="0" w:color="auto"/>
        <w:left w:val="none" w:sz="0" w:space="0" w:color="auto"/>
        <w:bottom w:val="none" w:sz="0" w:space="0" w:color="auto"/>
        <w:right w:val="none" w:sz="0" w:space="0" w:color="auto"/>
      </w:divBdr>
    </w:div>
    <w:div w:id="1062603887">
      <w:bodyDiv w:val="1"/>
      <w:marLeft w:val="0"/>
      <w:marRight w:val="0"/>
      <w:marTop w:val="0"/>
      <w:marBottom w:val="0"/>
      <w:divBdr>
        <w:top w:val="none" w:sz="0" w:space="0" w:color="auto"/>
        <w:left w:val="none" w:sz="0" w:space="0" w:color="auto"/>
        <w:bottom w:val="none" w:sz="0" w:space="0" w:color="auto"/>
        <w:right w:val="none" w:sz="0" w:space="0" w:color="auto"/>
      </w:divBdr>
    </w:div>
    <w:div w:id="1074670282">
      <w:bodyDiv w:val="1"/>
      <w:marLeft w:val="0"/>
      <w:marRight w:val="0"/>
      <w:marTop w:val="0"/>
      <w:marBottom w:val="0"/>
      <w:divBdr>
        <w:top w:val="none" w:sz="0" w:space="0" w:color="auto"/>
        <w:left w:val="none" w:sz="0" w:space="0" w:color="auto"/>
        <w:bottom w:val="none" w:sz="0" w:space="0" w:color="auto"/>
        <w:right w:val="none" w:sz="0" w:space="0" w:color="auto"/>
      </w:divBdr>
    </w:div>
    <w:div w:id="1092707308">
      <w:bodyDiv w:val="1"/>
      <w:marLeft w:val="0"/>
      <w:marRight w:val="0"/>
      <w:marTop w:val="0"/>
      <w:marBottom w:val="0"/>
      <w:divBdr>
        <w:top w:val="none" w:sz="0" w:space="0" w:color="auto"/>
        <w:left w:val="none" w:sz="0" w:space="0" w:color="auto"/>
        <w:bottom w:val="none" w:sz="0" w:space="0" w:color="auto"/>
        <w:right w:val="none" w:sz="0" w:space="0" w:color="auto"/>
      </w:divBdr>
    </w:div>
    <w:div w:id="1092973029">
      <w:marLeft w:val="0"/>
      <w:marRight w:val="0"/>
      <w:marTop w:val="0"/>
      <w:marBottom w:val="0"/>
      <w:divBdr>
        <w:top w:val="none" w:sz="0" w:space="0" w:color="auto"/>
        <w:left w:val="none" w:sz="0" w:space="0" w:color="auto"/>
        <w:bottom w:val="none" w:sz="0" w:space="0" w:color="auto"/>
        <w:right w:val="none" w:sz="0" w:space="0" w:color="auto"/>
      </w:divBdr>
    </w:div>
    <w:div w:id="1104882123">
      <w:bodyDiv w:val="1"/>
      <w:marLeft w:val="0"/>
      <w:marRight w:val="0"/>
      <w:marTop w:val="0"/>
      <w:marBottom w:val="0"/>
      <w:divBdr>
        <w:top w:val="none" w:sz="0" w:space="0" w:color="auto"/>
        <w:left w:val="none" w:sz="0" w:space="0" w:color="auto"/>
        <w:bottom w:val="none" w:sz="0" w:space="0" w:color="auto"/>
        <w:right w:val="none" w:sz="0" w:space="0" w:color="auto"/>
      </w:divBdr>
    </w:div>
    <w:div w:id="1185484892">
      <w:bodyDiv w:val="1"/>
      <w:marLeft w:val="0"/>
      <w:marRight w:val="0"/>
      <w:marTop w:val="0"/>
      <w:marBottom w:val="0"/>
      <w:divBdr>
        <w:top w:val="none" w:sz="0" w:space="0" w:color="auto"/>
        <w:left w:val="none" w:sz="0" w:space="0" w:color="auto"/>
        <w:bottom w:val="none" w:sz="0" w:space="0" w:color="auto"/>
        <w:right w:val="none" w:sz="0" w:space="0" w:color="auto"/>
      </w:divBdr>
    </w:div>
    <w:div w:id="1188982535">
      <w:bodyDiv w:val="1"/>
      <w:marLeft w:val="0"/>
      <w:marRight w:val="0"/>
      <w:marTop w:val="0"/>
      <w:marBottom w:val="0"/>
      <w:divBdr>
        <w:top w:val="none" w:sz="0" w:space="0" w:color="auto"/>
        <w:left w:val="none" w:sz="0" w:space="0" w:color="auto"/>
        <w:bottom w:val="none" w:sz="0" w:space="0" w:color="auto"/>
        <w:right w:val="none" w:sz="0" w:space="0" w:color="auto"/>
      </w:divBdr>
    </w:div>
    <w:div w:id="1257247436">
      <w:bodyDiv w:val="1"/>
      <w:marLeft w:val="0"/>
      <w:marRight w:val="0"/>
      <w:marTop w:val="0"/>
      <w:marBottom w:val="0"/>
      <w:divBdr>
        <w:top w:val="none" w:sz="0" w:space="0" w:color="auto"/>
        <w:left w:val="none" w:sz="0" w:space="0" w:color="auto"/>
        <w:bottom w:val="none" w:sz="0" w:space="0" w:color="auto"/>
        <w:right w:val="none" w:sz="0" w:space="0" w:color="auto"/>
      </w:divBdr>
    </w:div>
    <w:div w:id="1273979569">
      <w:bodyDiv w:val="1"/>
      <w:marLeft w:val="0"/>
      <w:marRight w:val="0"/>
      <w:marTop w:val="0"/>
      <w:marBottom w:val="0"/>
      <w:divBdr>
        <w:top w:val="none" w:sz="0" w:space="0" w:color="auto"/>
        <w:left w:val="none" w:sz="0" w:space="0" w:color="auto"/>
        <w:bottom w:val="none" w:sz="0" w:space="0" w:color="auto"/>
        <w:right w:val="none" w:sz="0" w:space="0" w:color="auto"/>
      </w:divBdr>
    </w:div>
    <w:div w:id="1277445219">
      <w:bodyDiv w:val="1"/>
      <w:marLeft w:val="0"/>
      <w:marRight w:val="0"/>
      <w:marTop w:val="0"/>
      <w:marBottom w:val="0"/>
      <w:divBdr>
        <w:top w:val="none" w:sz="0" w:space="0" w:color="auto"/>
        <w:left w:val="none" w:sz="0" w:space="0" w:color="auto"/>
        <w:bottom w:val="none" w:sz="0" w:space="0" w:color="auto"/>
        <w:right w:val="none" w:sz="0" w:space="0" w:color="auto"/>
      </w:divBdr>
      <w:divsChild>
        <w:div w:id="987589713">
          <w:marLeft w:val="547"/>
          <w:marRight w:val="0"/>
          <w:marTop w:val="0"/>
          <w:marBottom w:val="0"/>
          <w:divBdr>
            <w:top w:val="none" w:sz="0" w:space="0" w:color="auto"/>
            <w:left w:val="none" w:sz="0" w:space="0" w:color="auto"/>
            <w:bottom w:val="none" w:sz="0" w:space="0" w:color="auto"/>
            <w:right w:val="none" w:sz="0" w:space="0" w:color="auto"/>
          </w:divBdr>
        </w:div>
        <w:div w:id="411270454">
          <w:marLeft w:val="547"/>
          <w:marRight w:val="0"/>
          <w:marTop w:val="0"/>
          <w:marBottom w:val="120"/>
          <w:divBdr>
            <w:top w:val="none" w:sz="0" w:space="0" w:color="auto"/>
            <w:left w:val="none" w:sz="0" w:space="0" w:color="auto"/>
            <w:bottom w:val="none" w:sz="0" w:space="0" w:color="auto"/>
            <w:right w:val="none" w:sz="0" w:space="0" w:color="auto"/>
          </w:divBdr>
        </w:div>
        <w:div w:id="672873514">
          <w:marLeft w:val="547"/>
          <w:marRight w:val="0"/>
          <w:marTop w:val="0"/>
          <w:marBottom w:val="0"/>
          <w:divBdr>
            <w:top w:val="none" w:sz="0" w:space="0" w:color="auto"/>
            <w:left w:val="none" w:sz="0" w:space="0" w:color="auto"/>
            <w:bottom w:val="none" w:sz="0" w:space="0" w:color="auto"/>
            <w:right w:val="none" w:sz="0" w:space="0" w:color="auto"/>
          </w:divBdr>
        </w:div>
        <w:div w:id="605188871">
          <w:marLeft w:val="547"/>
          <w:marRight w:val="0"/>
          <w:marTop w:val="0"/>
          <w:marBottom w:val="120"/>
          <w:divBdr>
            <w:top w:val="none" w:sz="0" w:space="0" w:color="auto"/>
            <w:left w:val="none" w:sz="0" w:space="0" w:color="auto"/>
            <w:bottom w:val="none" w:sz="0" w:space="0" w:color="auto"/>
            <w:right w:val="none" w:sz="0" w:space="0" w:color="auto"/>
          </w:divBdr>
        </w:div>
      </w:divsChild>
    </w:div>
    <w:div w:id="1291325671">
      <w:bodyDiv w:val="1"/>
      <w:marLeft w:val="0"/>
      <w:marRight w:val="0"/>
      <w:marTop w:val="0"/>
      <w:marBottom w:val="0"/>
      <w:divBdr>
        <w:top w:val="none" w:sz="0" w:space="0" w:color="auto"/>
        <w:left w:val="none" w:sz="0" w:space="0" w:color="auto"/>
        <w:bottom w:val="none" w:sz="0" w:space="0" w:color="auto"/>
        <w:right w:val="none" w:sz="0" w:space="0" w:color="auto"/>
      </w:divBdr>
    </w:div>
    <w:div w:id="1292901164">
      <w:bodyDiv w:val="1"/>
      <w:marLeft w:val="0"/>
      <w:marRight w:val="0"/>
      <w:marTop w:val="0"/>
      <w:marBottom w:val="0"/>
      <w:divBdr>
        <w:top w:val="none" w:sz="0" w:space="0" w:color="auto"/>
        <w:left w:val="none" w:sz="0" w:space="0" w:color="auto"/>
        <w:bottom w:val="none" w:sz="0" w:space="0" w:color="auto"/>
        <w:right w:val="none" w:sz="0" w:space="0" w:color="auto"/>
      </w:divBdr>
    </w:div>
    <w:div w:id="1298950841">
      <w:bodyDiv w:val="1"/>
      <w:marLeft w:val="0"/>
      <w:marRight w:val="0"/>
      <w:marTop w:val="0"/>
      <w:marBottom w:val="0"/>
      <w:divBdr>
        <w:top w:val="none" w:sz="0" w:space="0" w:color="auto"/>
        <w:left w:val="none" w:sz="0" w:space="0" w:color="auto"/>
        <w:bottom w:val="none" w:sz="0" w:space="0" w:color="auto"/>
        <w:right w:val="none" w:sz="0" w:space="0" w:color="auto"/>
      </w:divBdr>
    </w:div>
    <w:div w:id="1301881919">
      <w:bodyDiv w:val="1"/>
      <w:marLeft w:val="0"/>
      <w:marRight w:val="0"/>
      <w:marTop w:val="0"/>
      <w:marBottom w:val="0"/>
      <w:divBdr>
        <w:top w:val="none" w:sz="0" w:space="0" w:color="auto"/>
        <w:left w:val="none" w:sz="0" w:space="0" w:color="auto"/>
        <w:bottom w:val="none" w:sz="0" w:space="0" w:color="auto"/>
        <w:right w:val="none" w:sz="0" w:space="0" w:color="auto"/>
      </w:divBdr>
    </w:div>
    <w:div w:id="1308048965">
      <w:bodyDiv w:val="1"/>
      <w:marLeft w:val="0"/>
      <w:marRight w:val="0"/>
      <w:marTop w:val="0"/>
      <w:marBottom w:val="0"/>
      <w:divBdr>
        <w:top w:val="none" w:sz="0" w:space="0" w:color="auto"/>
        <w:left w:val="none" w:sz="0" w:space="0" w:color="auto"/>
        <w:bottom w:val="none" w:sz="0" w:space="0" w:color="auto"/>
        <w:right w:val="none" w:sz="0" w:space="0" w:color="auto"/>
      </w:divBdr>
    </w:div>
    <w:div w:id="1311322032">
      <w:bodyDiv w:val="1"/>
      <w:marLeft w:val="0"/>
      <w:marRight w:val="0"/>
      <w:marTop w:val="0"/>
      <w:marBottom w:val="0"/>
      <w:divBdr>
        <w:top w:val="none" w:sz="0" w:space="0" w:color="auto"/>
        <w:left w:val="none" w:sz="0" w:space="0" w:color="auto"/>
        <w:bottom w:val="none" w:sz="0" w:space="0" w:color="auto"/>
        <w:right w:val="none" w:sz="0" w:space="0" w:color="auto"/>
      </w:divBdr>
    </w:div>
    <w:div w:id="1313171211">
      <w:bodyDiv w:val="1"/>
      <w:marLeft w:val="0"/>
      <w:marRight w:val="0"/>
      <w:marTop w:val="0"/>
      <w:marBottom w:val="0"/>
      <w:divBdr>
        <w:top w:val="none" w:sz="0" w:space="0" w:color="auto"/>
        <w:left w:val="none" w:sz="0" w:space="0" w:color="auto"/>
        <w:bottom w:val="none" w:sz="0" w:space="0" w:color="auto"/>
        <w:right w:val="none" w:sz="0" w:space="0" w:color="auto"/>
      </w:divBdr>
    </w:div>
    <w:div w:id="1318656811">
      <w:bodyDiv w:val="1"/>
      <w:marLeft w:val="0"/>
      <w:marRight w:val="0"/>
      <w:marTop w:val="0"/>
      <w:marBottom w:val="0"/>
      <w:divBdr>
        <w:top w:val="none" w:sz="0" w:space="0" w:color="auto"/>
        <w:left w:val="none" w:sz="0" w:space="0" w:color="auto"/>
        <w:bottom w:val="none" w:sz="0" w:space="0" w:color="auto"/>
        <w:right w:val="none" w:sz="0" w:space="0" w:color="auto"/>
      </w:divBdr>
    </w:div>
    <w:div w:id="1373459049">
      <w:bodyDiv w:val="1"/>
      <w:marLeft w:val="0"/>
      <w:marRight w:val="0"/>
      <w:marTop w:val="0"/>
      <w:marBottom w:val="0"/>
      <w:divBdr>
        <w:top w:val="none" w:sz="0" w:space="0" w:color="auto"/>
        <w:left w:val="none" w:sz="0" w:space="0" w:color="auto"/>
        <w:bottom w:val="none" w:sz="0" w:space="0" w:color="auto"/>
        <w:right w:val="none" w:sz="0" w:space="0" w:color="auto"/>
      </w:divBdr>
    </w:div>
    <w:div w:id="1383864264">
      <w:bodyDiv w:val="1"/>
      <w:marLeft w:val="0"/>
      <w:marRight w:val="0"/>
      <w:marTop w:val="0"/>
      <w:marBottom w:val="0"/>
      <w:divBdr>
        <w:top w:val="none" w:sz="0" w:space="0" w:color="auto"/>
        <w:left w:val="none" w:sz="0" w:space="0" w:color="auto"/>
        <w:bottom w:val="none" w:sz="0" w:space="0" w:color="auto"/>
        <w:right w:val="none" w:sz="0" w:space="0" w:color="auto"/>
      </w:divBdr>
    </w:div>
    <w:div w:id="1411386329">
      <w:bodyDiv w:val="1"/>
      <w:marLeft w:val="0"/>
      <w:marRight w:val="0"/>
      <w:marTop w:val="0"/>
      <w:marBottom w:val="0"/>
      <w:divBdr>
        <w:top w:val="none" w:sz="0" w:space="0" w:color="auto"/>
        <w:left w:val="none" w:sz="0" w:space="0" w:color="auto"/>
        <w:bottom w:val="none" w:sz="0" w:space="0" w:color="auto"/>
        <w:right w:val="none" w:sz="0" w:space="0" w:color="auto"/>
      </w:divBdr>
    </w:div>
    <w:div w:id="1445880078">
      <w:bodyDiv w:val="1"/>
      <w:marLeft w:val="0"/>
      <w:marRight w:val="0"/>
      <w:marTop w:val="0"/>
      <w:marBottom w:val="0"/>
      <w:divBdr>
        <w:top w:val="none" w:sz="0" w:space="0" w:color="auto"/>
        <w:left w:val="none" w:sz="0" w:space="0" w:color="auto"/>
        <w:bottom w:val="none" w:sz="0" w:space="0" w:color="auto"/>
        <w:right w:val="none" w:sz="0" w:space="0" w:color="auto"/>
      </w:divBdr>
    </w:div>
    <w:div w:id="1450054773">
      <w:bodyDiv w:val="1"/>
      <w:marLeft w:val="0"/>
      <w:marRight w:val="0"/>
      <w:marTop w:val="0"/>
      <w:marBottom w:val="0"/>
      <w:divBdr>
        <w:top w:val="none" w:sz="0" w:space="0" w:color="auto"/>
        <w:left w:val="none" w:sz="0" w:space="0" w:color="auto"/>
        <w:bottom w:val="none" w:sz="0" w:space="0" w:color="auto"/>
        <w:right w:val="none" w:sz="0" w:space="0" w:color="auto"/>
      </w:divBdr>
    </w:div>
    <w:div w:id="1464083796">
      <w:bodyDiv w:val="1"/>
      <w:marLeft w:val="0"/>
      <w:marRight w:val="0"/>
      <w:marTop w:val="0"/>
      <w:marBottom w:val="0"/>
      <w:divBdr>
        <w:top w:val="none" w:sz="0" w:space="0" w:color="auto"/>
        <w:left w:val="none" w:sz="0" w:space="0" w:color="auto"/>
        <w:bottom w:val="none" w:sz="0" w:space="0" w:color="auto"/>
        <w:right w:val="none" w:sz="0" w:space="0" w:color="auto"/>
      </w:divBdr>
    </w:div>
    <w:div w:id="1486510211">
      <w:bodyDiv w:val="1"/>
      <w:marLeft w:val="0"/>
      <w:marRight w:val="0"/>
      <w:marTop w:val="0"/>
      <w:marBottom w:val="0"/>
      <w:divBdr>
        <w:top w:val="none" w:sz="0" w:space="0" w:color="auto"/>
        <w:left w:val="none" w:sz="0" w:space="0" w:color="auto"/>
        <w:bottom w:val="none" w:sz="0" w:space="0" w:color="auto"/>
        <w:right w:val="none" w:sz="0" w:space="0" w:color="auto"/>
      </w:divBdr>
    </w:div>
    <w:div w:id="1488206117">
      <w:bodyDiv w:val="1"/>
      <w:marLeft w:val="0"/>
      <w:marRight w:val="0"/>
      <w:marTop w:val="0"/>
      <w:marBottom w:val="0"/>
      <w:divBdr>
        <w:top w:val="none" w:sz="0" w:space="0" w:color="auto"/>
        <w:left w:val="none" w:sz="0" w:space="0" w:color="auto"/>
        <w:bottom w:val="none" w:sz="0" w:space="0" w:color="auto"/>
        <w:right w:val="none" w:sz="0" w:space="0" w:color="auto"/>
      </w:divBdr>
    </w:div>
    <w:div w:id="1520195742">
      <w:bodyDiv w:val="1"/>
      <w:marLeft w:val="0"/>
      <w:marRight w:val="0"/>
      <w:marTop w:val="0"/>
      <w:marBottom w:val="0"/>
      <w:divBdr>
        <w:top w:val="none" w:sz="0" w:space="0" w:color="auto"/>
        <w:left w:val="none" w:sz="0" w:space="0" w:color="auto"/>
        <w:bottom w:val="none" w:sz="0" w:space="0" w:color="auto"/>
        <w:right w:val="none" w:sz="0" w:space="0" w:color="auto"/>
      </w:divBdr>
    </w:div>
    <w:div w:id="1522550955">
      <w:bodyDiv w:val="1"/>
      <w:marLeft w:val="0"/>
      <w:marRight w:val="0"/>
      <w:marTop w:val="0"/>
      <w:marBottom w:val="0"/>
      <w:divBdr>
        <w:top w:val="none" w:sz="0" w:space="0" w:color="auto"/>
        <w:left w:val="none" w:sz="0" w:space="0" w:color="auto"/>
        <w:bottom w:val="none" w:sz="0" w:space="0" w:color="auto"/>
        <w:right w:val="none" w:sz="0" w:space="0" w:color="auto"/>
      </w:divBdr>
    </w:div>
    <w:div w:id="1529297340">
      <w:bodyDiv w:val="1"/>
      <w:marLeft w:val="0"/>
      <w:marRight w:val="0"/>
      <w:marTop w:val="0"/>
      <w:marBottom w:val="0"/>
      <w:divBdr>
        <w:top w:val="none" w:sz="0" w:space="0" w:color="auto"/>
        <w:left w:val="none" w:sz="0" w:space="0" w:color="auto"/>
        <w:bottom w:val="none" w:sz="0" w:space="0" w:color="auto"/>
        <w:right w:val="none" w:sz="0" w:space="0" w:color="auto"/>
      </w:divBdr>
    </w:div>
    <w:div w:id="1556044015">
      <w:bodyDiv w:val="1"/>
      <w:marLeft w:val="0"/>
      <w:marRight w:val="0"/>
      <w:marTop w:val="0"/>
      <w:marBottom w:val="0"/>
      <w:divBdr>
        <w:top w:val="none" w:sz="0" w:space="0" w:color="auto"/>
        <w:left w:val="none" w:sz="0" w:space="0" w:color="auto"/>
        <w:bottom w:val="none" w:sz="0" w:space="0" w:color="auto"/>
        <w:right w:val="none" w:sz="0" w:space="0" w:color="auto"/>
      </w:divBdr>
    </w:div>
    <w:div w:id="1603339632">
      <w:bodyDiv w:val="1"/>
      <w:marLeft w:val="0"/>
      <w:marRight w:val="0"/>
      <w:marTop w:val="0"/>
      <w:marBottom w:val="0"/>
      <w:divBdr>
        <w:top w:val="none" w:sz="0" w:space="0" w:color="auto"/>
        <w:left w:val="none" w:sz="0" w:space="0" w:color="auto"/>
        <w:bottom w:val="none" w:sz="0" w:space="0" w:color="auto"/>
        <w:right w:val="none" w:sz="0" w:space="0" w:color="auto"/>
      </w:divBdr>
    </w:div>
    <w:div w:id="1623075875">
      <w:bodyDiv w:val="1"/>
      <w:marLeft w:val="0"/>
      <w:marRight w:val="0"/>
      <w:marTop w:val="0"/>
      <w:marBottom w:val="0"/>
      <w:divBdr>
        <w:top w:val="none" w:sz="0" w:space="0" w:color="auto"/>
        <w:left w:val="none" w:sz="0" w:space="0" w:color="auto"/>
        <w:bottom w:val="none" w:sz="0" w:space="0" w:color="auto"/>
        <w:right w:val="none" w:sz="0" w:space="0" w:color="auto"/>
      </w:divBdr>
    </w:div>
    <w:div w:id="1656688833">
      <w:bodyDiv w:val="1"/>
      <w:marLeft w:val="0"/>
      <w:marRight w:val="0"/>
      <w:marTop w:val="0"/>
      <w:marBottom w:val="0"/>
      <w:divBdr>
        <w:top w:val="none" w:sz="0" w:space="0" w:color="auto"/>
        <w:left w:val="none" w:sz="0" w:space="0" w:color="auto"/>
        <w:bottom w:val="none" w:sz="0" w:space="0" w:color="auto"/>
        <w:right w:val="none" w:sz="0" w:space="0" w:color="auto"/>
      </w:divBdr>
      <w:divsChild>
        <w:div w:id="1107578458">
          <w:marLeft w:val="0"/>
          <w:marRight w:val="0"/>
          <w:marTop w:val="0"/>
          <w:marBottom w:val="0"/>
          <w:divBdr>
            <w:top w:val="none" w:sz="0" w:space="0" w:color="auto"/>
            <w:left w:val="none" w:sz="0" w:space="0" w:color="auto"/>
            <w:bottom w:val="none" w:sz="0" w:space="0" w:color="auto"/>
            <w:right w:val="none" w:sz="0" w:space="0" w:color="auto"/>
          </w:divBdr>
        </w:div>
      </w:divsChild>
    </w:div>
    <w:div w:id="1729766032">
      <w:bodyDiv w:val="1"/>
      <w:marLeft w:val="0"/>
      <w:marRight w:val="0"/>
      <w:marTop w:val="0"/>
      <w:marBottom w:val="0"/>
      <w:divBdr>
        <w:top w:val="none" w:sz="0" w:space="0" w:color="auto"/>
        <w:left w:val="none" w:sz="0" w:space="0" w:color="auto"/>
        <w:bottom w:val="none" w:sz="0" w:space="0" w:color="auto"/>
        <w:right w:val="none" w:sz="0" w:space="0" w:color="auto"/>
      </w:divBdr>
    </w:div>
    <w:div w:id="1738281604">
      <w:bodyDiv w:val="1"/>
      <w:marLeft w:val="0"/>
      <w:marRight w:val="0"/>
      <w:marTop w:val="0"/>
      <w:marBottom w:val="0"/>
      <w:divBdr>
        <w:top w:val="none" w:sz="0" w:space="0" w:color="auto"/>
        <w:left w:val="none" w:sz="0" w:space="0" w:color="auto"/>
        <w:bottom w:val="none" w:sz="0" w:space="0" w:color="auto"/>
        <w:right w:val="none" w:sz="0" w:space="0" w:color="auto"/>
      </w:divBdr>
    </w:div>
    <w:div w:id="1783500240">
      <w:bodyDiv w:val="1"/>
      <w:marLeft w:val="0"/>
      <w:marRight w:val="0"/>
      <w:marTop w:val="0"/>
      <w:marBottom w:val="0"/>
      <w:divBdr>
        <w:top w:val="none" w:sz="0" w:space="0" w:color="auto"/>
        <w:left w:val="none" w:sz="0" w:space="0" w:color="auto"/>
        <w:bottom w:val="none" w:sz="0" w:space="0" w:color="auto"/>
        <w:right w:val="none" w:sz="0" w:space="0" w:color="auto"/>
      </w:divBdr>
    </w:div>
    <w:div w:id="1786000434">
      <w:bodyDiv w:val="1"/>
      <w:marLeft w:val="0"/>
      <w:marRight w:val="0"/>
      <w:marTop w:val="0"/>
      <w:marBottom w:val="0"/>
      <w:divBdr>
        <w:top w:val="none" w:sz="0" w:space="0" w:color="auto"/>
        <w:left w:val="none" w:sz="0" w:space="0" w:color="auto"/>
        <w:bottom w:val="none" w:sz="0" w:space="0" w:color="auto"/>
        <w:right w:val="none" w:sz="0" w:space="0" w:color="auto"/>
      </w:divBdr>
    </w:div>
    <w:div w:id="1788766959">
      <w:bodyDiv w:val="1"/>
      <w:marLeft w:val="0"/>
      <w:marRight w:val="0"/>
      <w:marTop w:val="0"/>
      <w:marBottom w:val="0"/>
      <w:divBdr>
        <w:top w:val="none" w:sz="0" w:space="0" w:color="auto"/>
        <w:left w:val="none" w:sz="0" w:space="0" w:color="auto"/>
        <w:bottom w:val="none" w:sz="0" w:space="0" w:color="auto"/>
        <w:right w:val="none" w:sz="0" w:space="0" w:color="auto"/>
      </w:divBdr>
    </w:div>
    <w:div w:id="1800026838">
      <w:bodyDiv w:val="1"/>
      <w:marLeft w:val="0"/>
      <w:marRight w:val="0"/>
      <w:marTop w:val="0"/>
      <w:marBottom w:val="0"/>
      <w:divBdr>
        <w:top w:val="none" w:sz="0" w:space="0" w:color="auto"/>
        <w:left w:val="none" w:sz="0" w:space="0" w:color="auto"/>
        <w:bottom w:val="none" w:sz="0" w:space="0" w:color="auto"/>
        <w:right w:val="none" w:sz="0" w:space="0" w:color="auto"/>
      </w:divBdr>
    </w:div>
    <w:div w:id="1805855869">
      <w:bodyDiv w:val="1"/>
      <w:marLeft w:val="0"/>
      <w:marRight w:val="0"/>
      <w:marTop w:val="0"/>
      <w:marBottom w:val="0"/>
      <w:divBdr>
        <w:top w:val="none" w:sz="0" w:space="0" w:color="auto"/>
        <w:left w:val="none" w:sz="0" w:space="0" w:color="auto"/>
        <w:bottom w:val="none" w:sz="0" w:space="0" w:color="auto"/>
        <w:right w:val="none" w:sz="0" w:space="0" w:color="auto"/>
      </w:divBdr>
    </w:div>
    <w:div w:id="1821195504">
      <w:bodyDiv w:val="1"/>
      <w:marLeft w:val="0"/>
      <w:marRight w:val="0"/>
      <w:marTop w:val="0"/>
      <w:marBottom w:val="0"/>
      <w:divBdr>
        <w:top w:val="none" w:sz="0" w:space="0" w:color="auto"/>
        <w:left w:val="none" w:sz="0" w:space="0" w:color="auto"/>
        <w:bottom w:val="none" w:sz="0" w:space="0" w:color="auto"/>
        <w:right w:val="none" w:sz="0" w:space="0" w:color="auto"/>
      </w:divBdr>
    </w:div>
    <w:div w:id="1822698214">
      <w:bodyDiv w:val="1"/>
      <w:marLeft w:val="0"/>
      <w:marRight w:val="0"/>
      <w:marTop w:val="0"/>
      <w:marBottom w:val="0"/>
      <w:divBdr>
        <w:top w:val="none" w:sz="0" w:space="0" w:color="auto"/>
        <w:left w:val="none" w:sz="0" w:space="0" w:color="auto"/>
        <w:bottom w:val="none" w:sz="0" w:space="0" w:color="auto"/>
        <w:right w:val="none" w:sz="0" w:space="0" w:color="auto"/>
      </w:divBdr>
    </w:div>
    <w:div w:id="1838570667">
      <w:bodyDiv w:val="1"/>
      <w:marLeft w:val="0"/>
      <w:marRight w:val="0"/>
      <w:marTop w:val="0"/>
      <w:marBottom w:val="0"/>
      <w:divBdr>
        <w:top w:val="none" w:sz="0" w:space="0" w:color="auto"/>
        <w:left w:val="none" w:sz="0" w:space="0" w:color="auto"/>
        <w:bottom w:val="none" w:sz="0" w:space="0" w:color="auto"/>
        <w:right w:val="none" w:sz="0" w:space="0" w:color="auto"/>
      </w:divBdr>
    </w:div>
    <w:div w:id="1857191576">
      <w:bodyDiv w:val="1"/>
      <w:marLeft w:val="0"/>
      <w:marRight w:val="0"/>
      <w:marTop w:val="0"/>
      <w:marBottom w:val="0"/>
      <w:divBdr>
        <w:top w:val="none" w:sz="0" w:space="0" w:color="auto"/>
        <w:left w:val="none" w:sz="0" w:space="0" w:color="auto"/>
        <w:bottom w:val="none" w:sz="0" w:space="0" w:color="auto"/>
        <w:right w:val="none" w:sz="0" w:space="0" w:color="auto"/>
      </w:divBdr>
      <w:divsChild>
        <w:div w:id="1750729034">
          <w:marLeft w:val="0"/>
          <w:marRight w:val="0"/>
          <w:marTop w:val="0"/>
          <w:marBottom w:val="0"/>
          <w:divBdr>
            <w:top w:val="none" w:sz="0" w:space="0" w:color="auto"/>
            <w:left w:val="none" w:sz="0" w:space="0" w:color="auto"/>
            <w:bottom w:val="none" w:sz="0" w:space="0" w:color="auto"/>
            <w:right w:val="none" w:sz="0" w:space="0" w:color="auto"/>
          </w:divBdr>
        </w:div>
      </w:divsChild>
    </w:div>
    <w:div w:id="1864048674">
      <w:bodyDiv w:val="1"/>
      <w:marLeft w:val="0"/>
      <w:marRight w:val="0"/>
      <w:marTop w:val="0"/>
      <w:marBottom w:val="0"/>
      <w:divBdr>
        <w:top w:val="none" w:sz="0" w:space="0" w:color="auto"/>
        <w:left w:val="none" w:sz="0" w:space="0" w:color="auto"/>
        <w:bottom w:val="none" w:sz="0" w:space="0" w:color="auto"/>
        <w:right w:val="none" w:sz="0" w:space="0" w:color="auto"/>
      </w:divBdr>
    </w:div>
    <w:div w:id="1879780146">
      <w:bodyDiv w:val="1"/>
      <w:marLeft w:val="0"/>
      <w:marRight w:val="0"/>
      <w:marTop w:val="0"/>
      <w:marBottom w:val="0"/>
      <w:divBdr>
        <w:top w:val="none" w:sz="0" w:space="0" w:color="auto"/>
        <w:left w:val="none" w:sz="0" w:space="0" w:color="auto"/>
        <w:bottom w:val="none" w:sz="0" w:space="0" w:color="auto"/>
        <w:right w:val="none" w:sz="0" w:space="0" w:color="auto"/>
      </w:divBdr>
    </w:div>
    <w:div w:id="1880849695">
      <w:bodyDiv w:val="1"/>
      <w:marLeft w:val="0"/>
      <w:marRight w:val="0"/>
      <w:marTop w:val="0"/>
      <w:marBottom w:val="0"/>
      <w:divBdr>
        <w:top w:val="none" w:sz="0" w:space="0" w:color="auto"/>
        <w:left w:val="none" w:sz="0" w:space="0" w:color="auto"/>
        <w:bottom w:val="none" w:sz="0" w:space="0" w:color="auto"/>
        <w:right w:val="none" w:sz="0" w:space="0" w:color="auto"/>
      </w:divBdr>
    </w:div>
    <w:div w:id="1891570717">
      <w:bodyDiv w:val="1"/>
      <w:marLeft w:val="0"/>
      <w:marRight w:val="0"/>
      <w:marTop w:val="0"/>
      <w:marBottom w:val="0"/>
      <w:divBdr>
        <w:top w:val="none" w:sz="0" w:space="0" w:color="auto"/>
        <w:left w:val="none" w:sz="0" w:space="0" w:color="auto"/>
        <w:bottom w:val="none" w:sz="0" w:space="0" w:color="auto"/>
        <w:right w:val="none" w:sz="0" w:space="0" w:color="auto"/>
      </w:divBdr>
    </w:div>
    <w:div w:id="1931809461">
      <w:bodyDiv w:val="1"/>
      <w:marLeft w:val="0"/>
      <w:marRight w:val="0"/>
      <w:marTop w:val="0"/>
      <w:marBottom w:val="0"/>
      <w:divBdr>
        <w:top w:val="none" w:sz="0" w:space="0" w:color="auto"/>
        <w:left w:val="none" w:sz="0" w:space="0" w:color="auto"/>
        <w:bottom w:val="none" w:sz="0" w:space="0" w:color="auto"/>
        <w:right w:val="none" w:sz="0" w:space="0" w:color="auto"/>
      </w:divBdr>
    </w:div>
    <w:div w:id="1933665479">
      <w:bodyDiv w:val="1"/>
      <w:marLeft w:val="0"/>
      <w:marRight w:val="0"/>
      <w:marTop w:val="0"/>
      <w:marBottom w:val="0"/>
      <w:divBdr>
        <w:top w:val="none" w:sz="0" w:space="0" w:color="auto"/>
        <w:left w:val="none" w:sz="0" w:space="0" w:color="auto"/>
        <w:bottom w:val="none" w:sz="0" w:space="0" w:color="auto"/>
        <w:right w:val="none" w:sz="0" w:space="0" w:color="auto"/>
      </w:divBdr>
    </w:div>
    <w:div w:id="1947929607">
      <w:bodyDiv w:val="1"/>
      <w:marLeft w:val="0"/>
      <w:marRight w:val="0"/>
      <w:marTop w:val="0"/>
      <w:marBottom w:val="0"/>
      <w:divBdr>
        <w:top w:val="none" w:sz="0" w:space="0" w:color="auto"/>
        <w:left w:val="none" w:sz="0" w:space="0" w:color="auto"/>
        <w:bottom w:val="none" w:sz="0" w:space="0" w:color="auto"/>
        <w:right w:val="none" w:sz="0" w:space="0" w:color="auto"/>
      </w:divBdr>
    </w:div>
    <w:div w:id="1953324274">
      <w:marLeft w:val="0"/>
      <w:marRight w:val="0"/>
      <w:marTop w:val="0"/>
      <w:marBottom w:val="0"/>
      <w:divBdr>
        <w:top w:val="none" w:sz="0" w:space="0" w:color="auto"/>
        <w:left w:val="none" w:sz="0" w:space="0" w:color="auto"/>
        <w:bottom w:val="none" w:sz="0" w:space="0" w:color="auto"/>
        <w:right w:val="none" w:sz="0" w:space="0" w:color="auto"/>
      </w:divBdr>
    </w:div>
    <w:div w:id="1966034493">
      <w:bodyDiv w:val="1"/>
      <w:marLeft w:val="0"/>
      <w:marRight w:val="0"/>
      <w:marTop w:val="0"/>
      <w:marBottom w:val="0"/>
      <w:divBdr>
        <w:top w:val="none" w:sz="0" w:space="0" w:color="auto"/>
        <w:left w:val="none" w:sz="0" w:space="0" w:color="auto"/>
        <w:bottom w:val="none" w:sz="0" w:space="0" w:color="auto"/>
        <w:right w:val="none" w:sz="0" w:space="0" w:color="auto"/>
      </w:divBdr>
    </w:div>
    <w:div w:id="1967655941">
      <w:bodyDiv w:val="1"/>
      <w:marLeft w:val="0"/>
      <w:marRight w:val="0"/>
      <w:marTop w:val="0"/>
      <w:marBottom w:val="0"/>
      <w:divBdr>
        <w:top w:val="none" w:sz="0" w:space="0" w:color="auto"/>
        <w:left w:val="none" w:sz="0" w:space="0" w:color="auto"/>
        <w:bottom w:val="none" w:sz="0" w:space="0" w:color="auto"/>
        <w:right w:val="none" w:sz="0" w:space="0" w:color="auto"/>
      </w:divBdr>
    </w:div>
    <w:div w:id="1976636121">
      <w:bodyDiv w:val="1"/>
      <w:marLeft w:val="0"/>
      <w:marRight w:val="0"/>
      <w:marTop w:val="0"/>
      <w:marBottom w:val="0"/>
      <w:divBdr>
        <w:top w:val="none" w:sz="0" w:space="0" w:color="auto"/>
        <w:left w:val="none" w:sz="0" w:space="0" w:color="auto"/>
        <w:bottom w:val="none" w:sz="0" w:space="0" w:color="auto"/>
        <w:right w:val="none" w:sz="0" w:space="0" w:color="auto"/>
      </w:divBdr>
    </w:div>
    <w:div w:id="1985817282">
      <w:bodyDiv w:val="1"/>
      <w:marLeft w:val="0"/>
      <w:marRight w:val="0"/>
      <w:marTop w:val="0"/>
      <w:marBottom w:val="0"/>
      <w:divBdr>
        <w:top w:val="none" w:sz="0" w:space="0" w:color="auto"/>
        <w:left w:val="none" w:sz="0" w:space="0" w:color="auto"/>
        <w:bottom w:val="none" w:sz="0" w:space="0" w:color="auto"/>
        <w:right w:val="none" w:sz="0" w:space="0" w:color="auto"/>
      </w:divBdr>
    </w:div>
    <w:div w:id="2045398237">
      <w:bodyDiv w:val="1"/>
      <w:marLeft w:val="0"/>
      <w:marRight w:val="0"/>
      <w:marTop w:val="0"/>
      <w:marBottom w:val="0"/>
      <w:divBdr>
        <w:top w:val="none" w:sz="0" w:space="0" w:color="auto"/>
        <w:left w:val="none" w:sz="0" w:space="0" w:color="auto"/>
        <w:bottom w:val="none" w:sz="0" w:space="0" w:color="auto"/>
        <w:right w:val="none" w:sz="0" w:space="0" w:color="auto"/>
      </w:divBdr>
    </w:div>
    <w:div w:id="2048874189">
      <w:bodyDiv w:val="1"/>
      <w:marLeft w:val="0"/>
      <w:marRight w:val="0"/>
      <w:marTop w:val="0"/>
      <w:marBottom w:val="0"/>
      <w:divBdr>
        <w:top w:val="none" w:sz="0" w:space="0" w:color="auto"/>
        <w:left w:val="none" w:sz="0" w:space="0" w:color="auto"/>
        <w:bottom w:val="none" w:sz="0" w:space="0" w:color="auto"/>
        <w:right w:val="none" w:sz="0" w:space="0" w:color="auto"/>
      </w:divBdr>
    </w:div>
    <w:div w:id="2050639886">
      <w:bodyDiv w:val="1"/>
      <w:marLeft w:val="0"/>
      <w:marRight w:val="0"/>
      <w:marTop w:val="0"/>
      <w:marBottom w:val="0"/>
      <w:divBdr>
        <w:top w:val="none" w:sz="0" w:space="0" w:color="auto"/>
        <w:left w:val="none" w:sz="0" w:space="0" w:color="auto"/>
        <w:bottom w:val="none" w:sz="0" w:space="0" w:color="auto"/>
        <w:right w:val="none" w:sz="0" w:space="0" w:color="auto"/>
      </w:divBdr>
    </w:div>
    <w:div w:id="2059237877">
      <w:bodyDiv w:val="1"/>
      <w:marLeft w:val="0"/>
      <w:marRight w:val="0"/>
      <w:marTop w:val="0"/>
      <w:marBottom w:val="0"/>
      <w:divBdr>
        <w:top w:val="none" w:sz="0" w:space="0" w:color="auto"/>
        <w:left w:val="none" w:sz="0" w:space="0" w:color="auto"/>
        <w:bottom w:val="none" w:sz="0" w:space="0" w:color="auto"/>
        <w:right w:val="none" w:sz="0" w:space="0" w:color="auto"/>
      </w:divBdr>
    </w:div>
    <w:div w:id="2060595306">
      <w:bodyDiv w:val="1"/>
      <w:marLeft w:val="0"/>
      <w:marRight w:val="0"/>
      <w:marTop w:val="0"/>
      <w:marBottom w:val="0"/>
      <w:divBdr>
        <w:top w:val="none" w:sz="0" w:space="0" w:color="auto"/>
        <w:left w:val="none" w:sz="0" w:space="0" w:color="auto"/>
        <w:bottom w:val="none" w:sz="0" w:space="0" w:color="auto"/>
        <w:right w:val="none" w:sz="0" w:space="0" w:color="auto"/>
      </w:divBdr>
    </w:div>
    <w:div w:id="2063014645">
      <w:bodyDiv w:val="1"/>
      <w:marLeft w:val="0"/>
      <w:marRight w:val="0"/>
      <w:marTop w:val="0"/>
      <w:marBottom w:val="0"/>
      <w:divBdr>
        <w:top w:val="none" w:sz="0" w:space="0" w:color="auto"/>
        <w:left w:val="none" w:sz="0" w:space="0" w:color="auto"/>
        <w:bottom w:val="none" w:sz="0" w:space="0" w:color="auto"/>
        <w:right w:val="none" w:sz="0" w:space="0" w:color="auto"/>
      </w:divBdr>
    </w:div>
    <w:div w:id="2085102817">
      <w:bodyDiv w:val="1"/>
      <w:marLeft w:val="0"/>
      <w:marRight w:val="0"/>
      <w:marTop w:val="0"/>
      <w:marBottom w:val="0"/>
      <w:divBdr>
        <w:top w:val="none" w:sz="0" w:space="0" w:color="auto"/>
        <w:left w:val="none" w:sz="0" w:space="0" w:color="auto"/>
        <w:bottom w:val="none" w:sz="0" w:space="0" w:color="auto"/>
        <w:right w:val="none" w:sz="0" w:space="0" w:color="auto"/>
      </w:divBdr>
    </w:div>
    <w:div w:id="21176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diagramQuickStyle" Target="diagrams/quickStyle1.xml"/><Relationship Id="rId84" Type="http://schemas.openxmlformats.org/officeDocument/2006/relationships/image" Target="media/image67.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javascript:__doPostBack('ctl00$ContentPlaceHolder$legenda$Subgroup','')" TargetMode="External"/><Relationship Id="rId69" Type="http://schemas.openxmlformats.org/officeDocument/2006/relationships/diagramColors" Target="diagrams/colors1.xml"/><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diagramLayout" Target="diagrams/layout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microsoft.com/office/2007/relationships/diagramDrawing" Target="diagrams/drawing1.xm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javascript:__doPostBack('ctl00$ContentPlaceHolder$legenda$Subgroup','')" TargetMode="Externa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diagramData" Target="diagrams/data1.xml"/><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6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9BF5C9-D5C9-4629-B601-A094521ADA0E}" type="doc">
      <dgm:prSet loTypeId="urn:microsoft.com/office/officeart/2005/8/layout/cycle5" loCatId="cycle" qsTypeId="urn:microsoft.com/office/officeart/2005/8/quickstyle/simple2" qsCatId="simple" csTypeId="urn:microsoft.com/office/officeart/2005/8/colors/accent1_1" csCatId="accent1" phldr="1"/>
      <dgm:spPr/>
      <dgm:t>
        <a:bodyPr/>
        <a:lstStyle/>
        <a:p>
          <a:endParaRPr lang="pl-PL"/>
        </a:p>
      </dgm:t>
    </dgm:pt>
    <dgm:pt modelId="{C5D03E23-15B9-4117-BEF6-3134F9867E8A}">
      <dgm:prSet phldrT="[Tekst]"/>
      <dgm:spPr/>
      <dgm:t>
        <a:bodyPr/>
        <a:lstStyle/>
        <a:p>
          <a:r>
            <a:rPr lang="pl-PL"/>
            <a:t>AKTAUALIZACJA STRATEGII ROZWOJU POWIATU CHEŁMSKIEGO NA LATA 2021-2026</a:t>
          </a:r>
        </a:p>
      </dgm:t>
    </dgm:pt>
    <dgm:pt modelId="{D47460A3-7F0E-45C0-8B2E-8B42FE336306}" type="parTrans" cxnId="{34DE2C8C-A49F-4313-B58E-4D83144747B6}">
      <dgm:prSet/>
      <dgm:spPr/>
      <dgm:t>
        <a:bodyPr/>
        <a:lstStyle/>
        <a:p>
          <a:endParaRPr lang="pl-PL"/>
        </a:p>
      </dgm:t>
    </dgm:pt>
    <dgm:pt modelId="{00D19BF3-0C10-4553-AC93-655CAB55D1EE}" type="sibTrans" cxnId="{34DE2C8C-A49F-4313-B58E-4D83144747B6}">
      <dgm:prSet/>
      <dgm:spPr/>
      <dgm:t>
        <a:bodyPr/>
        <a:lstStyle/>
        <a:p>
          <a:endParaRPr lang="pl-PL"/>
        </a:p>
      </dgm:t>
    </dgm:pt>
    <dgm:pt modelId="{4068AD9A-8DFA-4661-9D60-4BE57D1D613C}">
      <dgm:prSet/>
      <dgm:spPr/>
      <dgm:t>
        <a:bodyPr/>
        <a:lstStyle/>
        <a:p>
          <a:r>
            <a:rPr lang="pl-PL"/>
            <a:t>WDRAŻANIE ZAŁOŻEŃ STRATEGII (WIZJI </a:t>
          </a:r>
          <a:br>
            <a:rPr lang="pl-PL"/>
          </a:br>
          <a:r>
            <a:rPr lang="pl-PL"/>
            <a:t>I CELÓW DOKUEMNTU)</a:t>
          </a:r>
        </a:p>
      </dgm:t>
    </dgm:pt>
    <dgm:pt modelId="{FBC2F4BC-6B43-4640-9198-BCA735733F59}" type="parTrans" cxnId="{D04798B4-8C1C-46FD-BA52-7485FC1868F2}">
      <dgm:prSet/>
      <dgm:spPr/>
      <dgm:t>
        <a:bodyPr/>
        <a:lstStyle/>
        <a:p>
          <a:endParaRPr lang="pl-PL"/>
        </a:p>
      </dgm:t>
    </dgm:pt>
    <dgm:pt modelId="{900AF0C5-07BF-49D1-A88D-64EA75F65F84}" type="sibTrans" cxnId="{D04798B4-8C1C-46FD-BA52-7485FC1868F2}">
      <dgm:prSet/>
      <dgm:spPr/>
      <dgm:t>
        <a:bodyPr/>
        <a:lstStyle/>
        <a:p>
          <a:endParaRPr lang="pl-PL"/>
        </a:p>
      </dgm:t>
    </dgm:pt>
    <dgm:pt modelId="{B7A652D6-3921-4657-8D32-03174C9DB487}">
      <dgm:prSet/>
      <dgm:spPr/>
      <dgm:t>
        <a:bodyPr/>
        <a:lstStyle/>
        <a:p>
          <a:r>
            <a:rPr lang="pl-PL"/>
            <a:t>MONITORING POSTĘPÓW REALIZACJI STRATEGII </a:t>
          </a:r>
        </a:p>
      </dgm:t>
    </dgm:pt>
    <dgm:pt modelId="{433D7C5A-9784-4FB6-8D64-030B878DB1BD}" type="parTrans" cxnId="{F8792B52-446F-41DC-9093-0F7BF417F803}">
      <dgm:prSet/>
      <dgm:spPr/>
      <dgm:t>
        <a:bodyPr/>
        <a:lstStyle/>
        <a:p>
          <a:endParaRPr lang="pl-PL"/>
        </a:p>
      </dgm:t>
    </dgm:pt>
    <dgm:pt modelId="{0B97F700-A5F7-4014-84B3-690ED7FC4F72}" type="sibTrans" cxnId="{F8792B52-446F-41DC-9093-0F7BF417F803}">
      <dgm:prSet/>
      <dgm:spPr/>
      <dgm:t>
        <a:bodyPr/>
        <a:lstStyle/>
        <a:p>
          <a:endParaRPr lang="pl-PL"/>
        </a:p>
      </dgm:t>
    </dgm:pt>
    <dgm:pt modelId="{1B577860-3077-4CC3-9D97-6E36253D9110}">
      <dgm:prSet/>
      <dgm:spPr/>
      <dgm:t>
        <a:bodyPr/>
        <a:lstStyle/>
        <a:p>
          <a:r>
            <a:rPr lang="pl-PL"/>
            <a:t>KOMUNIKACJA ZE SPOŁECZNOŚCIĄ LOKLANĄ POWIATU CHEŁMSKIEGO </a:t>
          </a:r>
          <a:br>
            <a:rPr lang="pl-PL"/>
          </a:br>
          <a:r>
            <a:rPr lang="pl-PL"/>
            <a:t>I INSTYTUCJAMI DZIAŁĄJĄCYMI NA JEGO OBSZARZE</a:t>
          </a:r>
        </a:p>
      </dgm:t>
    </dgm:pt>
    <dgm:pt modelId="{23FD0C62-6E86-46A6-95D0-538C116E5F5D}" type="parTrans" cxnId="{165BDE2E-0947-4509-B17E-D6BE9EAF4926}">
      <dgm:prSet/>
      <dgm:spPr/>
      <dgm:t>
        <a:bodyPr/>
        <a:lstStyle/>
        <a:p>
          <a:endParaRPr lang="pl-PL"/>
        </a:p>
      </dgm:t>
    </dgm:pt>
    <dgm:pt modelId="{5C8DEAA8-117A-4F17-A912-0BEE21351E9E}" type="sibTrans" cxnId="{165BDE2E-0947-4509-B17E-D6BE9EAF4926}">
      <dgm:prSet/>
      <dgm:spPr/>
      <dgm:t>
        <a:bodyPr/>
        <a:lstStyle/>
        <a:p>
          <a:endParaRPr lang="pl-PL"/>
        </a:p>
      </dgm:t>
    </dgm:pt>
    <dgm:pt modelId="{46FB111A-F52C-452E-9503-1965452F7FDB}">
      <dgm:prSet/>
      <dgm:spPr/>
      <dgm:t>
        <a:bodyPr/>
        <a:lstStyle/>
        <a:p>
          <a:r>
            <a:rPr lang="pl-PL"/>
            <a:t>EWALUACJA - </a:t>
          </a:r>
        </a:p>
        <a:p>
          <a:r>
            <a:rPr lang="pl-PL"/>
            <a:t>OCENA DZIALAŃ STRATEGII, REKOMENDACJĘ  NA PRZYSZŁE OKRESY REALIZACJ</a:t>
          </a:r>
        </a:p>
      </dgm:t>
    </dgm:pt>
    <dgm:pt modelId="{9EF62666-C6CB-49E4-A10C-001AF070A02A}" type="parTrans" cxnId="{33F52193-E22A-4A62-B9B9-04E8290B7BE6}">
      <dgm:prSet/>
      <dgm:spPr/>
      <dgm:t>
        <a:bodyPr/>
        <a:lstStyle/>
        <a:p>
          <a:endParaRPr lang="pl-PL"/>
        </a:p>
      </dgm:t>
    </dgm:pt>
    <dgm:pt modelId="{F2BC9D15-7A6A-4CD8-960E-FBFAAEA4FD88}" type="sibTrans" cxnId="{33F52193-E22A-4A62-B9B9-04E8290B7BE6}">
      <dgm:prSet/>
      <dgm:spPr/>
      <dgm:t>
        <a:bodyPr/>
        <a:lstStyle/>
        <a:p>
          <a:endParaRPr lang="pl-PL"/>
        </a:p>
      </dgm:t>
    </dgm:pt>
    <dgm:pt modelId="{5058FBCA-9441-42E9-9828-FA36B0E2E6EA}" type="pres">
      <dgm:prSet presAssocID="{9A9BF5C9-D5C9-4629-B601-A094521ADA0E}" presName="cycle" presStyleCnt="0">
        <dgm:presLayoutVars>
          <dgm:dir/>
          <dgm:resizeHandles val="exact"/>
        </dgm:presLayoutVars>
      </dgm:prSet>
      <dgm:spPr/>
    </dgm:pt>
    <dgm:pt modelId="{8A8AEFC3-A3E5-4311-A807-DB2E5AC9E945}" type="pres">
      <dgm:prSet presAssocID="{C5D03E23-15B9-4117-BEF6-3134F9867E8A}" presName="node" presStyleLbl="node1" presStyleIdx="0" presStyleCnt="5">
        <dgm:presLayoutVars>
          <dgm:bulletEnabled val="1"/>
        </dgm:presLayoutVars>
      </dgm:prSet>
      <dgm:spPr/>
    </dgm:pt>
    <dgm:pt modelId="{3922E115-BC16-4DF4-9203-92E07445691D}" type="pres">
      <dgm:prSet presAssocID="{C5D03E23-15B9-4117-BEF6-3134F9867E8A}" presName="spNode" presStyleCnt="0"/>
      <dgm:spPr/>
    </dgm:pt>
    <dgm:pt modelId="{B732C569-C235-47EA-94E0-08CB944F3678}" type="pres">
      <dgm:prSet presAssocID="{00D19BF3-0C10-4553-AC93-655CAB55D1EE}" presName="sibTrans" presStyleLbl="sibTrans1D1" presStyleIdx="0" presStyleCnt="5"/>
      <dgm:spPr/>
    </dgm:pt>
    <dgm:pt modelId="{FD2EDE8B-3D5C-46FA-A6F9-64ACE99BA4D5}" type="pres">
      <dgm:prSet presAssocID="{4068AD9A-8DFA-4661-9D60-4BE57D1D613C}" presName="node" presStyleLbl="node1" presStyleIdx="1" presStyleCnt="5">
        <dgm:presLayoutVars>
          <dgm:bulletEnabled val="1"/>
        </dgm:presLayoutVars>
      </dgm:prSet>
      <dgm:spPr/>
    </dgm:pt>
    <dgm:pt modelId="{8FF871F5-E06E-439A-BF0B-1FBAF2442B49}" type="pres">
      <dgm:prSet presAssocID="{4068AD9A-8DFA-4661-9D60-4BE57D1D613C}" presName="spNode" presStyleCnt="0"/>
      <dgm:spPr/>
    </dgm:pt>
    <dgm:pt modelId="{2691090E-DA7C-4032-9BAB-61670292844E}" type="pres">
      <dgm:prSet presAssocID="{900AF0C5-07BF-49D1-A88D-64EA75F65F84}" presName="sibTrans" presStyleLbl="sibTrans1D1" presStyleIdx="1" presStyleCnt="5"/>
      <dgm:spPr/>
    </dgm:pt>
    <dgm:pt modelId="{CF37B80B-264C-4F4A-977F-7B376363A62D}" type="pres">
      <dgm:prSet presAssocID="{B7A652D6-3921-4657-8D32-03174C9DB487}" presName="node" presStyleLbl="node1" presStyleIdx="2" presStyleCnt="5">
        <dgm:presLayoutVars>
          <dgm:bulletEnabled val="1"/>
        </dgm:presLayoutVars>
      </dgm:prSet>
      <dgm:spPr/>
    </dgm:pt>
    <dgm:pt modelId="{A9AD45D2-4F13-4802-B2CB-ABE4E789E168}" type="pres">
      <dgm:prSet presAssocID="{B7A652D6-3921-4657-8D32-03174C9DB487}" presName="spNode" presStyleCnt="0"/>
      <dgm:spPr/>
    </dgm:pt>
    <dgm:pt modelId="{A8DF640A-25CF-46DE-A307-DA967E277D3A}" type="pres">
      <dgm:prSet presAssocID="{0B97F700-A5F7-4014-84B3-690ED7FC4F72}" presName="sibTrans" presStyleLbl="sibTrans1D1" presStyleIdx="2" presStyleCnt="5"/>
      <dgm:spPr/>
    </dgm:pt>
    <dgm:pt modelId="{3CB79ADD-4E21-4D8B-87B9-BD9CA083DB68}" type="pres">
      <dgm:prSet presAssocID="{1B577860-3077-4CC3-9D97-6E36253D9110}" presName="node" presStyleLbl="node1" presStyleIdx="3" presStyleCnt="5">
        <dgm:presLayoutVars>
          <dgm:bulletEnabled val="1"/>
        </dgm:presLayoutVars>
      </dgm:prSet>
      <dgm:spPr/>
    </dgm:pt>
    <dgm:pt modelId="{5D5F779A-422F-4373-87DE-B15D0B6F04B0}" type="pres">
      <dgm:prSet presAssocID="{1B577860-3077-4CC3-9D97-6E36253D9110}" presName="spNode" presStyleCnt="0"/>
      <dgm:spPr/>
    </dgm:pt>
    <dgm:pt modelId="{9B8C6560-57BE-41D7-87E3-219100E7BB3F}" type="pres">
      <dgm:prSet presAssocID="{5C8DEAA8-117A-4F17-A912-0BEE21351E9E}" presName="sibTrans" presStyleLbl="sibTrans1D1" presStyleIdx="3" presStyleCnt="5"/>
      <dgm:spPr/>
    </dgm:pt>
    <dgm:pt modelId="{BB94C2A5-2C1D-4549-983E-4C6F86227C9C}" type="pres">
      <dgm:prSet presAssocID="{46FB111A-F52C-452E-9503-1965452F7FDB}" presName="node" presStyleLbl="node1" presStyleIdx="4" presStyleCnt="5">
        <dgm:presLayoutVars>
          <dgm:bulletEnabled val="1"/>
        </dgm:presLayoutVars>
      </dgm:prSet>
      <dgm:spPr/>
    </dgm:pt>
    <dgm:pt modelId="{79E6DC31-29D0-4902-8B6E-18436B361CEC}" type="pres">
      <dgm:prSet presAssocID="{46FB111A-F52C-452E-9503-1965452F7FDB}" presName="spNode" presStyleCnt="0"/>
      <dgm:spPr/>
    </dgm:pt>
    <dgm:pt modelId="{8587B890-BE48-4854-B1F3-3E9B9F65F8B5}" type="pres">
      <dgm:prSet presAssocID="{F2BC9D15-7A6A-4CD8-960E-FBFAAEA4FD88}" presName="sibTrans" presStyleLbl="sibTrans1D1" presStyleIdx="4" presStyleCnt="5"/>
      <dgm:spPr/>
    </dgm:pt>
  </dgm:ptLst>
  <dgm:cxnLst>
    <dgm:cxn modelId="{83CBB902-FFF6-4799-A31D-361BBAC0428C}" type="presOf" srcId="{B7A652D6-3921-4657-8D32-03174C9DB487}" destId="{CF37B80B-264C-4F4A-977F-7B376363A62D}" srcOrd="0" destOrd="0" presId="urn:microsoft.com/office/officeart/2005/8/layout/cycle5"/>
    <dgm:cxn modelId="{AC2B6E16-4877-448D-B34D-970EBD408B26}" type="presOf" srcId="{5C8DEAA8-117A-4F17-A912-0BEE21351E9E}" destId="{9B8C6560-57BE-41D7-87E3-219100E7BB3F}" srcOrd="0" destOrd="0" presId="urn:microsoft.com/office/officeart/2005/8/layout/cycle5"/>
    <dgm:cxn modelId="{8FC8C81B-A052-402D-9630-F3FEEBF4A7C1}" type="presOf" srcId="{F2BC9D15-7A6A-4CD8-960E-FBFAAEA4FD88}" destId="{8587B890-BE48-4854-B1F3-3E9B9F65F8B5}" srcOrd="0" destOrd="0" presId="urn:microsoft.com/office/officeart/2005/8/layout/cycle5"/>
    <dgm:cxn modelId="{165BDE2E-0947-4509-B17E-D6BE9EAF4926}" srcId="{9A9BF5C9-D5C9-4629-B601-A094521ADA0E}" destId="{1B577860-3077-4CC3-9D97-6E36253D9110}" srcOrd="3" destOrd="0" parTransId="{23FD0C62-6E86-46A6-95D0-538C116E5F5D}" sibTransId="{5C8DEAA8-117A-4F17-A912-0BEE21351E9E}"/>
    <dgm:cxn modelId="{F8792B52-446F-41DC-9093-0F7BF417F803}" srcId="{9A9BF5C9-D5C9-4629-B601-A094521ADA0E}" destId="{B7A652D6-3921-4657-8D32-03174C9DB487}" srcOrd="2" destOrd="0" parTransId="{433D7C5A-9784-4FB6-8D64-030B878DB1BD}" sibTransId="{0B97F700-A5F7-4014-84B3-690ED7FC4F72}"/>
    <dgm:cxn modelId="{9F20D077-BEC4-4A82-8B28-7DB235B15029}" type="presOf" srcId="{46FB111A-F52C-452E-9503-1965452F7FDB}" destId="{BB94C2A5-2C1D-4549-983E-4C6F86227C9C}" srcOrd="0" destOrd="0" presId="urn:microsoft.com/office/officeart/2005/8/layout/cycle5"/>
    <dgm:cxn modelId="{34DE2C8C-A49F-4313-B58E-4D83144747B6}" srcId="{9A9BF5C9-D5C9-4629-B601-A094521ADA0E}" destId="{C5D03E23-15B9-4117-BEF6-3134F9867E8A}" srcOrd="0" destOrd="0" parTransId="{D47460A3-7F0E-45C0-8B2E-8B42FE336306}" sibTransId="{00D19BF3-0C10-4553-AC93-655CAB55D1EE}"/>
    <dgm:cxn modelId="{33F52193-E22A-4A62-B9B9-04E8290B7BE6}" srcId="{9A9BF5C9-D5C9-4629-B601-A094521ADA0E}" destId="{46FB111A-F52C-452E-9503-1965452F7FDB}" srcOrd="4" destOrd="0" parTransId="{9EF62666-C6CB-49E4-A10C-001AF070A02A}" sibTransId="{F2BC9D15-7A6A-4CD8-960E-FBFAAEA4FD88}"/>
    <dgm:cxn modelId="{D04798B4-8C1C-46FD-BA52-7485FC1868F2}" srcId="{9A9BF5C9-D5C9-4629-B601-A094521ADA0E}" destId="{4068AD9A-8DFA-4661-9D60-4BE57D1D613C}" srcOrd="1" destOrd="0" parTransId="{FBC2F4BC-6B43-4640-9198-BCA735733F59}" sibTransId="{900AF0C5-07BF-49D1-A88D-64EA75F65F84}"/>
    <dgm:cxn modelId="{4132D7C0-A37D-4464-96A1-A8B927510DCF}" type="presOf" srcId="{C5D03E23-15B9-4117-BEF6-3134F9867E8A}" destId="{8A8AEFC3-A3E5-4311-A807-DB2E5AC9E945}" srcOrd="0" destOrd="0" presId="urn:microsoft.com/office/officeart/2005/8/layout/cycle5"/>
    <dgm:cxn modelId="{2C4909D0-D7C4-45C2-AF26-0ED8BDF94393}" type="presOf" srcId="{900AF0C5-07BF-49D1-A88D-64EA75F65F84}" destId="{2691090E-DA7C-4032-9BAB-61670292844E}" srcOrd="0" destOrd="0" presId="urn:microsoft.com/office/officeart/2005/8/layout/cycle5"/>
    <dgm:cxn modelId="{8386CBD4-7CE4-42B7-A809-AB90D2D6A516}" type="presOf" srcId="{00D19BF3-0C10-4553-AC93-655CAB55D1EE}" destId="{B732C569-C235-47EA-94E0-08CB944F3678}" srcOrd="0" destOrd="0" presId="urn:microsoft.com/office/officeart/2005/8/layout/cycle5"/>
    <dgm:cxn modelId="{B650E1F0-E638-489F-9DA7-0F38530BEE3B}" type="presOf" srcId="{9A9BF5C9-D5C9-4629-B601-A094521ADA0E}" destId="{5058FBCA-9441-42E9-9828-FA36B0E2E6EA}" srcOrd="0" destOrd="0" presId="urn:microsoft.com/office/officeart/2005/8/layout/cycle5"/>
    <dgm:cxn modelId="{0D4EDCF3-2FDA-4D36-A8C3-777BCD705383}" type="presOf" srcId="{0B97F700-A5F7-4014-84B3-690ED7FC4F72}" destId="{A8DF640A-25CF-46DE-A307-DA967E277D3A}" srcOrd="0" destOrd="0" presId="urn:microsoft.com/office/officeart/2005/8/layout/cycle5"/>
    <dgm:cxn modelId="{ABC697F6-45AA-4A44-8FE8-7C53CE413B0F}" type="presOf" srcId="{4068AD9A-8DFA-4661-9D60-4BE57D1D613C}" destId="{FD2EDE8B-3D5C-46FA-A6F9-64ACE99BA4D5}" srcOrd="0" destOrd="0" presId="urn:microsoft.com/office/officeart/2005/8/layout/cycle5"/>
    <dgm:cxn modelId="{0B6632FD-E232-4852-A74C-01D711DC297E}" type="presOf" srcId="{1B577860-3077-4CC3-9D97-6E36253D9110}" destId="{3CB79ADD-4E21-4D8B-87B9-BD9CA083DB68}" srcOrd="0" destOrd="0" presId="urn:microsoft.com/office/officeart/2005/8/layout/cycle5"/>
    <dgm:cxn modelId="{404B16C5-CB39-4789-917D-0C22F17F78DA}" type="presParOf" srcId="{5058FBCA-9441-42E9-9828-FA36B0E2E6EA}" destId="{8A8AEFC3-A3E5-4311-A807-DB2E5AC9E945}" srcOrd="0" destOrd="0" presId="urn:microsoft.com/office/officeart/2005/8/layout/cycle5"/>
    <dgm:cxn modelId="{12A5FAB2-AD39-4DE4-9544-BFEFDA000224}" type="presParOf" srcId="{5058FBCA-9441-42E9-9828-FA36B0E2E6EA}" destId="{3922E115-BC16-4DF4-9203-92E07445691D}" srcOrd="1" destOrd="0" presId="urn:microsoft.com/office/officeart/2005/8/layout/cycle5"/>
    <dgm:cxn modelId="{13A323AA-A6DE-4866-B1FC-FDFEBA599E9B}" type="presParOf" srcId="{5058FBCA-9441-42E9-9828-FA36B0E2E6EA}" destId="{B732C569-C235-47EA-94E0-08CB944F3678}" srcOrd="2" destOrd="0" presId="urn:microsoft.com/office/officeart/2005/8/layout/cycle5"/>
    <dgm:cxn modelId="{D5A5C687-C20C-4B1F-9703-6F0B6872A8EF}" type="presParOf" srcId="{5058FBCA-9441-42E9-9828-FA36B0E2E6EA}" destId="{FD2EDE8B-3D5C-46FA-A6F9-64ACE99BA4D5}" srcOrd="3" destOrd="0" presId="urn:microsoft.com/office/officeart/2005/8/layout/cycle5"/>
    <dgm:cxn modelId="{C31DFA0C-3DCE-415D-AB5A-B857912791C8}" type="presParOf" srcId="{5058FBCA-9441-42E9-9828-FA36B0E2E6EA}" destId="{8FF871F5-E06E-439A-BF0B-1FBAF2442B49}" srcOrd="4" destOrd="0" presId="urn:microsoft.com/office/officeart/2005/8/layout/cycle5"/>
    <dgm:cxn modelId="{AD835E33-95FF-40A7-99EE-18B5765A0F17}" type="presParOf" srcId="{5058FBCA-9441-42E9-9828-FA36B0E2E6EA}" destId="{2691090E-DA7C-4032-9BAB-61670292844E}" srcOrd="5" destOrd="0" presId="urn:microsoft.com/office/officeart/2005/8/layout/cycle5"/>
    <dgm:cxn modelId="{FD6C5163-DF88-4DA1-B49E-F27D236E6B27}" type="presParOf" srcId="{5058FBCA-9441-42E9-9828-FA36B0E2E6EA}" destId="{CF37B80B-264C-4F4A-977F-7B376363A62D}" srcOrd="6" destOrd="0" presId="urn:microsoft.com/office/officeart/2005/8/layout/cycle5"/>
    <dgm:cxn modelId="{6A75629C-54C6-4B11-A9A4-43AD4B30E951}" type="presParOf" srcId="{5058FBCA-9441-42E9-9828-FA36B0E2E6EA}" destId="{A9AD45D2-4F13-4802-B2CB-ABE4E789E168}" srcOrd="7" destOrd="0" presId="urn:microsoft.com/office/officeart/2005/8/layout/cycle5"/>
    <dgm:cxn modelId="{DED86DFF-D801-4D3C-A170-A6602A8A1B7A}" type="presParOf" srcId="{5058FBCA-9441-42E9-9828-FA36B0E2E6EA}" destId="{A8DF640A-25CF-46DE-A307-DA967E277D3A}" srcOrd="8" destOrd="0" presId="urn:microsoft.com/office/officeart/2005/8/layout/cycle5"/>
    <dgm:cxn modelId="{5EC12CB3-E8C2-4989-AC99-698BD9A611D5}" type="presParOf" srcId="{5058FBCA-9441-42E9-9828-FA36B0E2E6EA}" destId="{3CB79ADD-4E21-4D8B-87B9-BD9CA083DB68}" srcOrd="9" destOrd="0" presId="urn:microsoft.com/office/officeart/2005/8/layout/cycle5"/>
    <dgm:cxn modelId="{588C6AD1-70B7-47AF-B5B3-23238C0B8B7B}" type="presParOf" srcId="{5058FBCA-9441-42E9-9828-FA36B0E2E6EA}" destId="{5D5F779A-422F-4373-87DE-B15D0B6F04B0}" srcOrd="10" destOrd="0" presId="urn:microsoft.com/office/officeart/2005/8/layout/cycle5"/>
    <dgm:cxn modelId="{6F2E9A4B-C8D8-45EA-9879-4014B67E4895}" type="presParOf" srcId="{5058FBCA-9441-42E9-9828-FA36B0E2E6EA}" destId="{9B8C6560-57BE-41D7-87E3-219100E7BB3F}" srcOrd="11" destOrd="0" presId="urn:microsoft.com/office/officeart/2005/8/layout/cycle5"/>
    <dgm:cxn modelId="{DC8D71A5-70F6-4A94-B2CC-83C9D2EE975F}" type="presParOf" srcId="{5058FBCA-9441-42E9-9828-FA36B0E2E6EA}" destId="{BB94C2A5-2C1D-4549-983E-4C6F86227C9C}" srcOrd="12" destOrd="0" presId="urn:microsoft.com/office/officeart/2005/8/layout/cycle5"/>
    <dgm:cxn modelId="{B377CBD3-1D05-45E5-A143-5095CE86E622}" type="presParOf" srcId="{5058FBCA-9441-42E9-9828-FA36B0E2E6EA}" destId="{79E6DC31-29D0-4902-8B6E-18436B361CEC}" srcOrd="13" destOrd="0" presId="urn:microsoft.com/office/officeart/2005/8/layout/cycle5"/>
    <dgm:cxn modelId="{4126947B-B0B4-44B6-BCDF-2D1622BBEF01}" type="presParOf" srcId="{5058FBCA-9441-42E9-9828-FA36B0E2E6EA}" destId="{8587B890-BE48-4854-B1F3-3E9B9F65F8B5}" srcOrd="14" destOrd="0" presId="urn:microsoft.com/office/officeart/2005/8/layout/cycle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AEFC3-A3E5-4311-A807-DB2E5AC9E945}">
      <dsp:nvSpPr>
        <dsp:cNvPr id="0" name=""/>
        <dsp:cNvSpPr/>
      </dsp:nvSpPr>
      <dsp:spPr>
        <a:xfrm>
          <a:off x="2218134" y="1154"/>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AKTAUALIZACJA STRATEGII ROZWOJU POWIATU CHEŁMSKIEGO NA LATA 2021-2026</a:t>
          </a:r>
        </a:p>
      </dsp:txBody>
      <dsp:txXfrm>
        <a:off x="2251455" y="34475"/>
        <a:ext cx="983489" cy="615943"/>
      </dsp:txXfrm>
    </dsp:sp>
    <dsp:sp modelId="{B732C569-C235-47EA-94E0-08CB944F3678}">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D2EDE8B-3D5C-46FA-A6F9-64ACE99BA4D5}">
      <dsp:nvSpPr>
        <dsp:cNvPr id="0" name=""/>
        <dsp:cNvSpPr/>
      </dsp:nvSpPr>
      <dsp:spPr>
        <a:xfrm>
          <a:off x="3516699" y="944616"/>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WDRAŻANIE ZAŁOŻEŃ STRATEGII (WIZJI </a:t>
          </a:r>
          <a:br>
            <a:rPr lang="pl-PL" sz="600" kern="1200"/>
          </a:br>
          <a:r>
            <a:rPr lang="pl-PL" sz="600" kern="1200"/>
            <a:t>I CELÓW DOKUEMNTU)</a:t>
          </a:r>
        </a:p>
      </dsp:txBody>
      <dsp:txXfrm>
        <a:off x="3550020" y="977937"/>
        <a:ext cx="983489" cy="615943"/>
      </dsp:txXfrm>
    </dsp:sp>
    <dsp:sp modelId="{2691090E-DA7C-4032-9BAB-61670292844E}">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F37B80B-264C-4F4A-977F-7B376363A62D}">
      <dsp:nvSpPr>
        <dsp:cNvPr id="0" name=""/>
        <dsp:cNvSpPr/>
      </dsp:nvSpPr>
      <dsp:spPr>
        <a:xfrm>
          <a:off x="3020691" y="2471170"/>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MONITORING POSTĘPÓW REALIZACJI STRATEGII </a:t>
          </a:r>
        </a:p>
      </dsp:txBody>
      <dsp:txXfrm>
        <a:off x="3054012" y="2504491"/>
        <a:ext cx="983489" cy="615943"/>
      </dsp:txXfrm>
    </dsp:sp>
    <dsp:sp modelId="{A8DF640A-25CF-46DE-A307-DA967E277D3A}">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CB79ADD-4E21-4D8B-87B9-BD9CA083DB68}">
      <dsp:nvSpPr>
        <dsp:cNvPr id="0" name=""/>
        <dsp:cNvSpPr/>
      </dsp:nvSpPr>
      <dsp:spPr>
        <a:xfrm>
          <a:off x="1415577" y="2471170"/>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KOMUNIKACJA ZE SPOŁECZNOŚCIĄ LOKLANĄ POWIATU CHEŁMSKIEGO </a:t>
          </a:r>
          <a:br>
            <a:rPr lang="pl-PL" sz="600" kern="1200"/>
          </a:br>
          <a:r>
            <a:rPr lang="pl-PL" sz="600" kern="1200"/>
            <a:t>I INSTYTUCJAMI DZIAŁĄJĄCYMI NA JEGO OBSZARZE</a:t>
          </a:r>
        </a:p>
      </dsp:txBody>
      <dsp:txXfrm>
        <a:off x="1448898" y="2504491"/>
        <a:ext cx="983489" cy="615943"/>
      </dsp:txXfrm>
    </dsp:sp>
    <dsp:sp modelId="{9B8C6560-57BE-41D7-87E3-219100E7BB3F}">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94C2A5-2C1D-4549-983E-4C6F86227C9C}">
      <dsp:nvSpPr>
        <dsp:cNvPr id="0" name=""/>
        <dsp:cNvSpPr/>
      </dsp:nvSpPr>
      <dsp:spPr>
        <a:xfrm>
          <a:off x="919569" y="944616"/>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EWALUACJA - </a:t>
          </a:r>
        </a:p>
        <a:p>
          <a:pPr marL="0" lvl="0" indent="0" algn="ctr" defTabSz="266700">
            <a:lnSpc>
              <a:spcPct val="90000"/>
            </a:lnSpc>
            <a:spcBef>
              <a:spcPct val="0"/>
            </a:spcBef>
            <a:spcAft>
              <a:spcPct val="35000"/>
            </a:spcAft>
            <a:buNone/>
          </a:pPr>
          <a:r>
            <a:rPr lang="pl-PL" sz="600" kern="1200"/>
            <a:t>OCENA DZIALAŃ STRATEGII, REKOMENDACJĘ  NA PRZYSZŁE OKRESY REALIZACJ</a:t>
          </a:r>
        </a:p>
      </dsp:txBody>
      <dsp:txXfrm>
        <a:off x="952890" y="977937"/>
        <a:ext cx="983489" cy="615943"/>
      </dsp:txXfrm>
    </dsp:sp>
    <dsp:sp modelId="{8587B890-BE48-4854-B1F3-3E9B9F65F8B5}">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Moduł">
  <a:themeElements>
    <a:clrScheme name="Złożony">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 klasyczny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ł">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7DBDF6-B719-49F0-AB40-4C9FC77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10141</TotalTime>
  <Pages>1</Pages>
  <Words>39051</Words>
  <Characters>234308</Characters>
  <Application>Microsoft Office Word</Application>
  <DocSecurity>0</DocSecurity>
  <Lines>1952</Lines>
  <Paragraphs>545</Paragraphs>
  <ScaleCrop>false</ScaleCrop>
  <HeadingPairs>
    <vt:vector size="2" baseType="variant">
      <vt:variant>
        <vt:lpstr>Tytuł</vt:lpstr>
      </vt:variant>
      <vt:variant>
        <vt:i4>1</vt:i4>
      </vt:variant>
    </vt:vector>
  </HeadingPairs>
  <TitlesOfParts>
    <vt:vector size="1" baseType="lpstr">
      <vt:lpstr>Strategia rozwoju Powiatu Chełsmkiego na lata 2021-2026 Diagnoza</vt:lpstr>
    </vt:vector>
  </TitlesOfParts>
  <Company>Szczebrzeszyn 2017</Company>
  <LinksUpToDate>false</LinksUpToDate>
  <CharactersWithSpaces>272814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Powiatu Chełmskiego na lata 2021-2026</dc:title>
  <dc:creator>DM</dc:creator>
  <cp:lastModifiedBy>Soroka Tomasz</cp:lastModifiedBy>
  <cp:revision>989</cp:revision>
  <cp:lastPrinted>2021-05-14T11:27:00Z</cp:lastPrinted>
  <dcterms:created xsi:type="dcterms:W3CDTF">2019-09-18T07:12:00Z</dcterms:created>
  <dcterms:modified xsi:type="dcterms:W3CDTF">2021-05-14T11:27:00Z</dcterms:modified>
</cp:coreProperties>
</file>