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36F7" w14:textId="77777777" w:rsidR="000478DA" w:rsidRPr="00C9036C" w:rsidRDefault="000478DA" w:rsidP="000478DA">
      <w:pPr>
        <w:spacing w:after="120" w:line="240" w:lineRule="auto"/>
        <w:ind w:left="-567" w:right="-567"/>
        <w:jc w:val="center"/>
        <w:rPr>
          <w:rStyle w:val="TytuZnak"/>
          <w:rFonts w:asciiTheme="minorHAnsi" w:hAnsiTheme="minorHAnsi" w:cstheme="minorHAnsi"/>
          <w:sz w:val="36"/>
          <w:szCs w:val="40"/>
        </w:rPr>
      </w:pPr>
      <w:r w:rsidRPr="00C9036C">
        <w:rPr>
          <w:rStyle w:val="TytuZnak"/>
          <w:rFonts w:asciiTheme="minorHAnsi" w:hAnsiTheme="minorHAnsi" w:cstheme="minorHAnsi"/>
          <w:sz w:val="36"/>
          <w:szCs w:val="40"/>
        </w:rPr>
        <w:t>KARTA PROJEKTU</w:t>
      </w:r>
    </w:p>
    <w:p w14:paraId="7BA46A42" w14:textId="77777777" w:rsidR="000478DA" w:rsidRPr="00C9036C" w:rsidRDefault="000478DA" w:rsidP="000478DA">
      <w:pPr>
        <w:spacing w:after="120" w:line="240" w:lineRule="auto"/>
        <w:ind w:left="-567" w:right="-567"/>
        <w:jc w:val="center"/>
        <w:rPr>
          <w:rStyle w:val="TytuZnak"/>
          <w:rFonts w:asciiTheme="minorHAnsi" w:hAnsiTheme="minorHAnsi" w:cstheme="minorHAnsi"/>
          <w:sz w:val="36"/>
          <w:szCs w:val="40"/>
        </w:rPr>
      </w:pPr>
      <w:r w:rsidRPr="00C9036C">
        <w:rPr>
          <w:rStyle w:val="TytuZnak"/>
          <w:rFonts w:asciiTheme="minorHAnsi" w:hAnsiTheme="minorHAnsi" w:cstheme="minorHAnsi"/>
          <w:sz w:val="28"/>
          <w:szCs w:val="40"/>
        </w:rPr>
        <w:t>w ramach</w:t>
      </w:r>
    </w:p>
    <w:p w14:paraId="6D8D5F95" w14:textId="77777777" w:rsidR="00070375" w:rsidRPr="000478DA" w:rsidRDefault="000478DA" w:rsidP="000478DA">
      <w:pPr>
        <w:spacing w:after="120" w:line="240" w:lineRule="auto"/>
        <w:ind w:left="-567" w:right="-567"/>
        <w:jc w:val="center"/>
        <w:rPr>
          <w:rFonts w:eastAsia="Times New Roman" w:cstheme="minorHAnsi"/>
          <w:bCs/>
          <w:i/>
          <w:lang w:eastAsia="pl-PL"/>
        </w:rPr>
      </w:pPr>
      <w:r w:rsidRPr="00C9036C">
        <w:rPr>
          <w:rStyle w:val="TytuZnak"/>
          <w:rFonts w:asciiTheme="minorHAnsi" w:hAnsiTheme="minorHAnsi" w:cstheme="minorHAnsi"/>
          <w:i/>
          <w:sz w:val="36"/>
          <w:szCs w:val="40"/>
        </w:rPr>
        <w:t>Strategii Rozwoju Powiatu Chełmskiego na lata 2021-2026</w:t>
      </w:r>
    </w:p>
    <w:tbl>
      <w:tblPr>
        <w:tblStyle w:val="Tabela-Siatka"/>
        <w:tblW w:w="10206" w:type="dxa"/>
        <w:tblInd w:w="-459" w:type="dxa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A5CC2" w:rsidRPr="000478DA" w14:paraId="1DBBE26B" w14:textId="77777777" w:rsidTr="000478DA">
        <w:trPr>
          <w:trHeight w:val="970"/>
        </w:trPr>
        <w:tc>
          <w:tcPr>
            <w:tcW w:w="4253" w:type="dxa"/>
            <w:shd w:val="clear" w:color="auto" w:fill="2D3439" w:themeFill="text2" w:themeFillShade="80"/>
            <w:vAlign w:val="center"/>
          </w:tcPr>
          <w:p w14:paraId="6398CFD6" w14:textId="77777777" w:rsidR="002A5CC2" w:rsidRPr="000478DA" w:rsidRDefault="00C9036C" w:rsidP="00C9036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478D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 projektu:</w:t>
            </w:r>
          </w:p>
        </w:tc>
        <w:tc>
          <w:tcPr>
            <w:tcW w:w="5953" w:type="dxa"/>
          </w:tcPr>
          <w:p w14:paraId="786A368E" w14:textId="77777777" w:rsidR="005A15AA" w:rsidRPr="000478DA" w:rsidRDefault="005A15AA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5BFF4333" w14:textId="77777777" w:rsidTr="000478DA">
        <w:trPr>
          <w:trHeight w:val="983"/>
        </w:trPr>
        <w:tc>
          <w:tcPr>
            <w:tcW w:w="4253" w:type="dxa"/>
            <w:shd w:val="clear" w:color="auto" w:fill="2D3439" w:themeFill="text2" w:themeFillShade="80"/>
            <w:vAlign w:val="center"/>
          </w:tcPr>
          <w:p w14:paraId="4BE9EE06" w14:textId="77777777" w:rsidR="007667CC" w:rsidRPr="000478DA" w:rsidRDefault="00C9036C" w:rsidP="00214E2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478D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Podmiot, który będzie realizował projekt </w:t>
            </w:r>
            <w:r w:rsidRPr="000478DA">
              <w:rPr>
                <w:rFonts w:cstheme="minorHAnsi"/>
                <w:color w:val="FFFFFF" w:themeColor="background1"/>
                <w:sz w:val="18"/>
                <w:szCs w:val="20"/>
              </w:rPr>
              <w:t>np. gmina, powiat, przedsiębiorstwo, stowar</w:t>
            </w:r>
            <w:r>
              <w:rPr>
                <w:rFonts w:cstheme="minorHAnsi"/>
                <w:color w:val="FFFFFF" w:themeColor="background1"/>
                <w:sz w:val="18"/>
                <w:szCs w:val="20"/>
              </w:rPr>
              <w:t>zyszenie, spółdzielnia, szkoła,</w:t>
            </w:r>
            <w:r w:rsidRPr="000478DA">
              <w:rPr>
                <w:rFonts w:cstheme="minorHAnsi"/>
                <w:color w:val="FFFFFF" w:themeColor="background1"/>
                <w:sz w:val="18"/>
                <w:szCs w:val="20"/>
              </w:rPr>
              <w:t xml:space="preserve"> itp.</w:t>
            </w:r>
          </w:p>
        </w:tc>
        <w:tc>
          <w:tcPr>
            <w:tcW w:w="5953" w:type="dxa"/>
          </w:tcPr>
          <w:p w14:paraId="685D3D22" w14:textId="77777777" w:rsidR="005A15AA" w:rsidRPr="000478DA" w:rsidRDefault="005A15AA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2DA3F4F6" w14:textId="77777777" w:rsidTr="000478DA">
        <w:tc>
          <w:tcPr>
            <w:tcW w:w="10206" w:type="dxa"/>
            <w:gridSpan w:val="2"/>
            <w:shd w:val="clear" w:color="auto" w:fill="C4E672" w:themeFill="accent1" w:themeFillTint="99"/>
            <w:vAlign w:val="center"/>
          </w:tcPr>
          <w:p w14:paraId="6AC1F369" w14:textId="77777777" w:rsidR="007667CC" w:rsidRPr="000478DA" w:rsidRDefault="007667CC" w:rsidP="00214E2D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8DA">
              <w:rPr>
                <w:rFonts w:cstheme="minorHAnsi"/>
                <w:b/>
                <w:i/>
                <w:sz w:val="20"/>
                <w:szCs w:val="20"/>
              </w:rPr>
              <w:t>Opis projektu:</w:t>
            </w:r>
          </w:p>
        </w:tc>
      </w:tr>
      <w:tr w:rsidR="007667CC" w:rsidRPr="000478DA" w14:paraId="521DAD68" w14:textId="77777777" w:rsidTr="000478DA">
        <w:trPr>
          <w:trHeight w:val="3286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05F957D7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Zadania planowane do realizacji w ramach projektu:</w:t>
            </w:r>
          </w:p>
        </w:tc>
        <w:tc>
          <w:tcPr>
            <w:tcW w:w="5953" w:type="dxa"/>
          </w:tcPr>
          <w:p w14:paraId="49AB77BF" w14:textId="77777777" w:rsidR="005A15AA" w:rsidRPr="000478DA" w:rsidRDefault="005A15AA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3D3C8E48" w14:textId="77777777" w:rsidTr="000478DA">
        <w:trPr>
          <w:trHeight w:val="698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57925282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5953" w:type="dxa"/>
          </w:tcPr>
          <w:p w14:paraId="23743C5D" w14:textId="77777777" w:rsidR="007667CC" w:rsidRPr="000478DA" w:rsidRDefault="007667CC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6CEA73DA" w14:textId="77777777" w:rsidTr="000478DA">
        <w:trPr>
          <w:trHeight w:val="692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572B3978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Szacowana wartość projektu:</w:t>
            </w:r>
          </w:p>
        </w:tc>
        <w:tc>
          <w:tcPr>
            <w:tcW w:w="5953" w:type="dxa"/>
          </w:tcPr>
          <w:p w14:paraId="30489E37" w14:textId="77777777" w:rsidR="007667CC" w:rsidRPr="000478DA" w:rsidRDefault="007667CC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345DEAD4" w14:textId="77777777" w:rsidTr="000478DA">
        <w:trPr>
          <w:trHeight w:val="704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796B6428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Planowany okres realizacji:</w:t>
            </w:r>
          </w:p>
          <w:p w14:paraId="27EE5D60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sz w:val="20"/>
                <w:szCs w:val="20"/>
              </w:rPr>
              <w:t>(mm/rrrr –mm/rrrr)</w:t>
            </w:r>
          </w:p>
        </w:tc>
        <w:tc>
          <w:tcPr>
            <w:tcW w:w="5953" w:type="dxa"/>
          </w:tcPr>
          <w:p w14:paraId="7E80F5AD" w14:textId="77777777" w:rsidR="007667CC" w:rsidRPr="000478DA" w:rsidRDefault="007667CC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0EE6B573" w14:textId="77777777" w:rsidTr="000478DA">
        <w:trPr>
          <w:trHeight w:val="828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12069FF5" w14:textId="77777777" w:rsidR="007667CC" w:rsidRPr="000478DA" w:rsidRDefault="007667CC" w:rsidP="00214E2D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Źródło finansowania:</w:t>
            </w:r>
          </w:p>
          <w:p w14:paraId="233344C9" w14:textId="77777777" w:rsidR="007667CC" w:rsidRPr="000478DA" w:rsidRDefault="007667CC" w:rsidP="000478DA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sz w:val="20"/>
                <w:szCs w:val="20"/>
              </w:rPr>
              <w:t xml:space="preserve">(fundusze UE, środki </w:t>
            </w:r>
            <w:r w:rsidR="000478DA">
              <w:rPr>
                <w:rFonts w:cstheme="minorHAnsi"/>
                <w:sz w:val="20"/>
                <w:szCs w:val="20"/>
              </w:rPr>
              <w:t>powiatu, środki gminy</w:t>
            </w:r>
            <w:r w:rsidRPr="000478DA">
              <w:rPr>
                <w:rFonts w:cstheme="minorHAnsi"/>
                <w:sz w:val="20"/>
                <w:szCs w:val="20"/>
              </w:rPr>
              <w:t>, środki prywatne</w:t>
            </w:r>
            <w:r w:rsidR="000478DA">
              <w:rPr>
                <w:rFonts w:cstheme="minorHAnsi"/>
                <w:sz w:val="20"/>
                <w:szCs w:val="20"/>
              </w:rPr>
              <w:t xml:space="preserve"> itd.</w:t>
            </w:r>
            <w:r w:rsidRPr="000478DA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953" w:type="dxa"/>
          </w:tcPr>
          <w:p w14:paraId="00E29124" w14:textId="77777777" w:rsidR="007667CC" w:rsidRPr="000478DA" w:rsidRDefault="007667CC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67CC" w:rsidRPr="000478DA" w14:paraId="23B1E7E4" w14:textId="77777777" w:rsidTr="000478DA">
        <w:trPr>
          <w:trHeight w:val="2271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43CBA610" w14:textId="77777777" w:rsidR="007667CC" w:rsidRPr="00C9036C" w:rsidRDefault="007667CC" w:rsidP="000478DA">
            <w:pPr>
              <w:rPr>
                <w:rFonts w:cstheme="minorHAnsi"/>
                <w:b/>
                <w:sz w:val="20"/>
                <w:szCs w:val="20"/>
              </w:rPr>
            </w:pPr>
            <w:r w:rsidRPr="000478DA">
              <w:rPr>
                <w:rFonts w:cstheme="minorHAnsi"/>
                <w:b/>
                <w:sz w:val="20"/>
                <w:szCs w:val="20"/>
              </w:rPr>
              <w:t>Rezultaty planowanego projektu:</w:t>
            </w:r>
          </w:p>
        </w:tc>
        <w:tc>
          <w:tcPr>
            <w:tcW w:w="5953" w:type="dxa"/>
          </w:tcPr>
          <w:p w14:paraId="76AE9C5F" w14:textId="77777777" w:rsidR="007667CC" w:rsidRPr="000478DA" w:rsidRDefault="007667CC" w:rsidP="00214E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19E792" w14:textId="77777777" w:rsidR="007667CC" w:rsidRPr="000478DA" w:rsidRDefault="007667CC" w:rsidP="00862F98">
      <w:pPr>
        <w:spacing w:after="120" w:line="240" w:lineRule="auto"/>
        <w:ind w:left="-567" w:right="-567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10206" w:type="dxa"/>
        <w:tblInd w:w="-459" w:type="dxa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6654D" w:rsidRPr="000478DA" w14:paraId="2AB16BC9" w14:textId="77777777" w:rsidTr="00C9036C">
        <w:trPr>
          <w:trHeight w:val="784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2BD5D2C3" w14:textId="77777777" w:rsidR="00C6654D" w:rsidRPr="000478DA" w:rsidRDefault="00C6654D" w:rsidP="00C6654D">
            <w:pPr>
              <w:rPr>
                <w:rFonts w:cstheme="minorHAnsi"/>
                <w:sz w:val="20"/>
              </w:rPr>
            </w:pPr>
            <w:r w:rsidRPr="000478DA">
              <w:rPr>
                <w:rFonts w:cstheme="minorHAnsi"/>
                <w:sz w:val="20"/>
              </w:rPr>
              <w:t>Dane osoby wypełniającej kartę (imię, nazwisko, adres e-mail lub numer telefonu)</w:t>
            </w:r>
          </w:p>
        </w:tc>
        <w:tc>
          <w:tcPr>
            <w:tcW w:w="5953" w:type="dxa"/>
          </w:tcPr>
          <w:p w14:paraId="45034D18" w14:textId="77777777" w:rsidR="00C6654D" w:rsidRPr="000478DA" w:rsidRDefault="00C6654D" w:rsidP="00C6654D">
            <w:pPr>
              <w:ind w:right="-567"/>
              <w:jc w:val="both"/>
              <w:rPr>
                <w:rFonts w:cstheme="minorHAnsi"/>
                <w:sz w:val="18"/>
              </w:rPr>
            </w:pPr>
          </w:p>
        </w:tc>
      </w:tr>
      <w:tr w:rsidR="00C6654D" w:rsidRPr="000478DA" w14:paraId="2C6DFE01" w14:textId="77777777" w:rsidTr="00C9036C">
        <w:trPr>
          <w:trHeight w:val="623"/>
        </w:trPr>
        <w:tc>
          <w:tcPr>
            <w:tcW w:w="4253" w:type="dxa"/>
            <w:shd w:val="clear" w:color="auto" w:fill="DCE1E4" w:themeFill="text2" w:themeFillTint="33"/>
            <w:vAlign w:val="center"/>
          </w:tcPr>
          <w:p w14:paraId="7380BE3B" w14:textId="77777777" w:rsidR="00C6654D" w:rsidRPr="000478DA" w:rsidRDefault="00C6654D" w:rsidP="00C6654D">
            <w:pPr>
              <w:ind w:right="-567"/>
              <w:rPr>
                <w:rFonts w:cstheme="minorHAnsi"/>
                <w:sz w:val="20"/>
              </w:rPr>
            </w:pPr>
            <w:r w:rsidRPr="000478DA">
              <w:rPr>
                <w:rFonts w:cstheme="minorHAnsi"/>
                <w:sz w:val="20"/>
              </w:rPr>
              <w:t>Podpis</w:t>
            </w:r>
            <w:r w:rsidR="000478DA">
              <w:rPr>
                <w:rFonts w:cstheme="minorHAnsi"/>
                <w:sz w:val="20"/>
              </w:rPr>
              <w:t xml:space="preserve"> (</w:t>
            </w:r>
            <w:r w:rsidR="000478DA" w:rsidRPr="00C9036C">
              <w:rPr>
                <w:rFonts w:cstheme="minorHAnsi"/>
                <w:i/>
                <w:sz w:val="20"/>
              </w:rPr>
              <w:t>opcjonalnie</w:t>
            </w:r>
            <w:r w:rsidR="000478DA">
              <w:rPr>
                <w:rFonts w:cstheme="minorHAnsi"/>
                <w:sz w:val="20"/>
              </w:rPr>
              <w:t>)</w:t>
            </w:r>
          </w:p>
        </w:tc>
        <w:tc>
          <w:tcPr>
            <w:tcW w:w="5953" w:type="dxa"/>
          </w:tcPr>
          <w:p w14:paraId="2D0ED0D3" w14:textId="77777777" w:rsidR="00C6654D" w:rsidRPr="000478DA" w:rsidRDefault="00C6654D" w:rsidP="00C6654D">
            <w:pPr>
              <w:ind w:right="-567"/>
              <w:jc w:val="both"/>
              <w:rPr>
                <w:rFonts w:cstheme="minorHAnsi"/>
                <w:sz w:val="18"/>
              </w:rPr>
            </w:pPr>
          </w:p>
        </w:tc>
      </w:tr>
    </w:tbl>
    <w:p w14:paraId="12B62D8E" w14:textId="77777777" w:rsidR="000478DA" w:rsidRDefault="000478DA">
      <w:pPr>
        <w:rPr>
          <w:rFonts w:cstheme="minorHAnsi"/>
        </w:rPr>
      </w:pPr>
    </w:p>
    <w:p w14:paraId="71FE551C" w14:textId="77777777" w:rsidR="00785C65" w:rsidRDefault="00785C65" w:rsidP="00785C65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</w:t>
      </w:r>
    </w:p>
    <w:p w14:paraId="4513F9AC" w14:textId="6944AF8A" w:rsidR="00785C65" w:rsidRDefault="00785C65" w:rsidP="00785C65">
      <w:pPr>
        <w:jc w:val="both"/>
      </w:pPr>
      <w:r>
        <w:t>Powiat Chełmski zgodnie z art. 13 Rozporządzenia Parlamentu Europejskiego i Rady (UE) 2016/679 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2A5E27E8" w14:textId="77777777" w:rsidR="00785C65" w:rsidRDefault="00785C65" w:rsidP="00785C65">
      <w:pPr>
        <w:jc w:val="both"/>
      </w:pPr>
      <w:r>
        <w:t>1. Administratorem danych osobowych jest Powiat, pl. Niepodległości 1, 22-100 Chełm;</w:t>
      </w:r>
    </w:p>
    <w:p w14:paraId="792DC2C0" w14:textId="77777777" w:rsidR="00785C65" w:rsidRDefault="00785C65" w:rsidP="00785C65">
      <w:pPr>
        <w:jc w:val="both"/>
      </w:pPr>
      <w:r>
        <w:t>2. Kontakt z Inspektorem Ochrony Danych: Powiat Chełmski, pl. Niepodległości 1, 22-100 Chełm, email: iod@powiatchelmski.pl;</w:t>
      </w:r>
    </w:p>
    <w:p w14:paraId="6B9526ED" w14:textId="77777777" w:rsidR="00785C65" w:rsidRDefault="00785C65" w:rsidP="00785C65">
      <w:pPr>
        <w:jc w:val="both"/>
      </w:pPr>
      <w:r>
        <w:t>3. Dane osobowe przetwarzane będą w celu udziału w dialogu społecznym i nie będą udostępniane innym, niż upoważnione na podstawie przepisów prawa. Podstawą przetwarzania danych jest zgoda;</w:t>
      </w:r>
    </w:p>
    <w:p w14:paraId="54033095" w14:textId="177D4F9F" w:rsidR="00785C65" w:rsidRDefault="00785C65" w:rsidP="00785C65">
      <w:pPr>
        <w:jc w:val="both"/>
      </w:pPr>
      <w:r>
        <w:t xml:space="preserve">4. Dane osobowe przechowywane będą przez okres niezbędny do realizacji wskazanych </w:t>
      </w:r>
      <w:r w:rsidR="00175272">
        <w:br/>
      </w:r>
      <w:r>
        <w:t>w</w:t>
      </w:r>
      <w:r w:rsidR="00175272">
        <w:t xml:space="preserve"> </w:t>
      </w:r>
      <w:r>
        <w:t>pkt. 3 celów, a po tym czasie przez okres wskazany w przepisach prawa;</w:t>
      </w:r>
    </w:p>
    <w:p w14:paraId="196B9FEB" w14:textId="77777777" w:rsidR="00785C65" w:rsidRDefault="00785C65" w:rsidP="00785C65">
      <w:pPr>
        <w:jc w:val="both"/>
      </w:pPr>
      <w:r>
        <w:t>5. Odbiorcami danych osobowych będą wyłącznie:</w:t>
      </w:r>
    </w:p>
    <w:p w14:paraId="50E2C167" w14:textId="77777777" w:rsidR="00785C65" w:rsidRDefault="00785C65" w:rsidP="00785C65">
      <w:pPr>
        <w:jc w:val="both"/>
      </w:pPr>
      <w:r>
        <w:t xml:space="preserve">    • podmioty uprawnione do uzyskania danych osobowych na podstawie przepisów prawa;</w:t>
      </w:r>
    </w:p>
    <w:p w14:paraId="26226DC0" w14:textId="77777777" w:rsidR="00785C65" w:rsidRDefault="00785C65" w:rsidP="00785C65">
      <w:pPr>
        <w:jc w:val="both"/>
      </w:pPr>
      <w:r>
        <w:t xml:space="preserve">    • podmioty, które przetwarzają dane w imieniu Administratora na podstawie zawartej umowy powierzenia (tzw. podmioty przetwarzające).</w:t>
      </w:r>
    </w:p>
    <w:p w14:paraId="11D936B8" w14:textId="77777777" w:rsidR="00785C65" w:rsidRDefault="00785C65" w:rsidP="00785C65">
      <w:pPr>
        <w:jc w:val="both"/>
      </w:pPr>
      <w:r>
        <w:t>6. Podanie danych osobowych jest dobrowolne, ale niezbędne do udziału w dialogu społecznym.</w:t>
      </w:r>
    </w:p>
    <w:p w14:paraId="5514EDC2" w14:textId="77777777" w:rsidR="00785C65" w:rsidRDefault="00785C65" w:rsidP="00785C65">
      <w:pPr>
        <w:jc w:val="both"/>
      </w:pPr>
      <w: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1EF21F2B" w14:textId="77777777" w:rsidR="00785C65" w:rsidRDefault="00785C65" w:rsidP="00785C65">
      <w:pPr>
        <w:jc w:val="both"/>
      </w:pPr>
      <w:r>
        <w:t xml:space="preserve">8. Informujemy o prawie do cofnięcia zgody w dowolnym momencie bez wpływu na zgodność </w:t>
      </w:r>
      <w: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>
          <w:rPr>
            <w:rStyle w:val="Hipercze"/>
            <w:color w:val="000000" w:themeColor="text1"/>
          </w:rPr>
          <w:t>sekretariat@powiatchelmski.pl</w:t>
        </w:r>
      </w:hyperlink>
      <w:r>
        <w:t xml:space="preserve"> lub poprzez złożenie oświadczenia o wycofaniu zgody w siedzibie Jednostki.</w:t>
      </w:r>
    </w:p>
    <w:p w14:paraId="49A2797B" w14:textId="77777777" w:rsidR="00785C65" w:rsidRDefault="00785C65" w:rsidP="00785C65">
      <w:pPr>
        <w:jc w:val="both"/>
      </w:pPr>
      <w:r>
        <w:t>9. Informujemy o prawie do wniesienia skargi do organu nadzorczego, którym jest Prezes Urzędu Ochrony Danych Osobowych z siedzibą ul. Stawki 2, 00-193 Warszawa.</w:t>
      </w:r>
    </w:p>
    <w:p w14:paraId="791B3ABF" w14:textId="77777777" w:rsidR="00785C65" w:rsidRDefault="00785C65" w:rsidP="00785C65">
      <w:pPr>
        <w:jc w:val="both"/>
      </w:pPr>
      <w:r>
        <w:t>10. Pracownicy przetwarzający dane osobowe nie korzystają z mechanizmów zautomatyzowanego podejmowania decyzji w tym profilowania.</w:t>
      </w:r>
    </w:p>
    <w:p w14:paraId="24A9B423" w14:textId="77777777" w:rsidR="00785C65" w:rsidRDefault="00785C65" w:rsidP="00785C65">
      <w:pPr>
        <w:jc w:val="both"/>
      </w:pPr>
    </w:p>
    <w:p w14:paraId="1D707B35" w14:textId="77777777" w:rsidR="00785C65" w:rsidRPr="000478DA" w:rsidRDefault="00785C65">
      <w:pPr>
        <w:rPr>
          <w:rFonts w:cstheme="minorHAnsi"/>
        </w:rPr>
      </w:pPr>
    </w:p>
    <w:sectPr w:rsidR="00785C65" w:rsidRPr="000478DA" w:rsidSect="002C262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21E9" w14:textId="77777777" w:rsidR="008F1BA1" w:rsidRDefault="008F1BA1" w:rsidP="000B69BE">
      <w:pPr>
        <w:spacing w:after="0" w:line="240" w:lineRule="auto"/>
      </w:pPr>
      <w:r>
        <w:separator/>
      </w:r>
    </w:p>
  </w:endnote>
  <w:endnote w:type="continuationSeparator" w:id="0">
    <w:p w14:paraId="426D3603" w14:textId="77777777" w:rsidR="008F1BA1" w:rsidRDefault="008F1BA1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1883" w14:textId="77777777"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6795" w14:textId="77777777" w:rsidR="008F1BA1" w:rsidRDefault="008F1BA1" w:rsidP="000B69BE">
      <w:pPr>
        <w:spacing w:after="0" w:line="240" w:lineRule="auto"/>
      </w:pPr>
      <w:r>
        <w:separator/>
      </w:r>
    </w:p>
  </w:footnote>
  <w:footnote w:type="continuationSeparator" w:id="0">
    <w:p w14:paraId="605AF6CC" w14:textId="77777777" w:rsidR="008F1BA1" w:rsidRDefault="008F1BA1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F7"/>
    <w:rsid w:val="00017E5A"/>
    <w:rsid w:val="000273D5"/>
    <w:rsid w:val="00037584"/>
    <w:rsid w:val="0004516E"/>
    <w:rsid w:val="000478DA"/>
    <w:rsid w:val="00063729"/>
    <w:rsid w:val="00070375"/>
    <w:rsid w:val="0009202D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277AA"/>
    <w:rsid w:val="001638AF"/>
    <w:rsid w:val="00163907"/>
    <w:rsid w:val="0017304A"/>
    <w:rsid w:val="00175272"/>
    <w:rsid w:val="00177A37"/>
    <w:rsid w:val="001B4CF5"/>
    <w:rsid w:val="001C5D2D"/>
    <w:rsid w:val="001D1B26"/>
    <w:rsid w:val="001F6EA5"/>
    <w:rsid w:val="00202238"/>
    <w:rsid w:val="00204791"/>
    <w:rsid w:val="0020709E"/>
    <w:rsid w:val="00210CA5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37D06"/>
    <w:rsid w:val="00466EB1"/>
    <w:rsid w:val="004C000D"/>
    <w:rsid w:val="004C53F5"/>
    <w:rsid w:val="00525E4E"/>
    <w:rsid w:val="0052749C"/>
    <w:rsid w:val="00541DCC"/>
    <w:rsid w:val="00556D36"/>
    <w:rsid w:val="00564708"/>
    <w:rsid w:val="00571E58"/>
    <w:rsid w:val="00572EBE"/>
    <w:rsid w:val="0059539C"/>
    <w:rsid w:val="005A15AA"/>
    <w:rsid w:val="005A1BB4"/>
    <w:rsid w:val="005B36C1"/>
    <w:rsid w:val="005C560F"/>
    <w:rsid w:val="005D5CA9"/>
    <w:rsid w:val="00641EE5"/>
    <w:rsid w:val="00662A1A"/>
    <w:rsid w:val="00690C3B"/>
    <w:rsid w:val="006A5418"/>
    <w:rsid w:val="006B1FB2"/>
    <w:rsid w:val="006B23E8"/>
    <w:rsid w:val="006B4EC9"/>
    <w:rsid w:val="006B630A"/>
    <w:rsid w:val="006C1D78"/>
    <w:rsid w:val="006D43C7"/>
    <w:rsid w:val="00714051"/>
    <w:rsid w:val="0076350C"/>
    <w:rsid w:val="00765C73"/>
    <w:rsid w:val="007667CC"/>
    <w:rsid w:val="00766E59"/>
    <w:rsid w:val="00780F34"/>
    <w:rsid w:val="00785C65"/>
    <w:rsid w:val="00793E59"/>
    <w:rsid w:val="007A6D1B"/>
    <w:rsid w:val="007C3517"/>
    <w:rsid w:val="007D6EFE"/>
    <w:rsid w:val="007E4C25"/>
    <w:rsid w:val="007E56DB"/>
    <w:rsid w:val="007F0F98"/>
    <w:rsid w:val="008201D9"/>
    <w:rsid w:val="008225B7"/>
    <w:rsid w:val="00822726"/>
    <w:rsid w:val="0082446B"/>
    <w:rsid w:val="00844C07"/>
    <w:rsid w:val="00862F98"/>
    <w:rsid w:val="00875BF7"/>
    <w:rsid w:val="00887826"/>
    <w:rsid w:val="00891429"/>
    <w:rsid w:val="008A1333"/>
    <w:rsid w:val="008A6221"/>
    <w:rsid w:val="008A71F3"/>
    <w:rsid w:val="008D550E"/>
    <w:rsid w:val="008F1BA1"/>
    <w:rsid w:val="008F7DB1"/>
    <w:rsid w:val="009068E3"/>
    <w:rsid w:val="00926424"/>
    <w:rsid w:val="009316A8"/>
    <w:rsid w:val="00975E65"/>
    <w:rsid w:val="0098420C"/>
    <w:rsid w:val="009A622B"/>
    <w:rsid w:val="009B17FF"/>
    <w:rsid w:val="009C6DB3"/>
    <w:rsid w:val="009D7EC3"/>
    <w:rsid w:val="00A8222D"/>
    <w:rsid w:val="00A91FD8"/>
    <w:rsid w:val="00AC016A"/>
    <w:rsid w:val="00AD1C83"/>
    <w:rsid w:val="00AE5BC0"/>
    <w:rsid w:val="00AF25E3"/>
    <w:rsid w:val="00B2056F"/>
    <w:rsid w:val="00B428D3"/>
    <w:rsid w:val="00B44040"/>
    <w:rsid w:val="00BC60EC"/>
    <w:rsid w:val="00BC701A"/>
    <w:rsid w:val="00BE0C73"/>
    <w:rsid w:val="00BE14B6"/>
    <w:rsid w:val="00BE1861"/>
    <w:rsid w:val="00BE5CC1"/>
    <w:rsid w:val="00C00368"/>
    <w:rsid w:val="00C17CAD"/>
    <w:rsid w:val="00C20632"/>
    <w:rsid w:val="00C22D46"/>
    <w:rsid w:val="00C270F7"/>
    <w:rsid w:val="00C51F0E"/>
    <w:rsid w:val="00C52E3D"/>
    <w:rsid w:val="00C63C5C"/>
    <w:rsid w:val="00C6654D"/>
    <w:rsid w:val="00C9036C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90495"/>
    <w:rsid w:val="00DC20A5"/>
    <w:rsid w:val="00DD3CE7"/>
    <w:rsid w:val="00DE3822"/>
    <w:rsid w:val="00E16EA5"/>
    <w:rsid w:val="00E20CD4"/>
    <w:rsid w:val="00E22FB3"/>
    <w:rsid w:val="00E45CAA"/>
    <w:rsid w:val="00E76460"/>
    <w:rsid w:val="00E76D40"/>
    <w:rsid w:val="00E847C1"/>
    <w:rsid w:val="00EB7288"/>
    <w:rsid w:val="00EC1FD9"/>
    <w:rsid w:val="00F12BA6"/>
    <w:rsid w:val="00F178EC"/>
    <w:rsid w:val="00F21FB4"/>
    <w:rsid w:val="00F24A2E"/>
    <w:rsid w:val="00F266B0"/>
    <w:rsid w:val="00F55DF2"/>
    <w:rsid w:val="00FE1374"/>
    <w:rsid w:val="00FE16B1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AF4B8"/>
  <w15:docId w15:val="{E11FF0D9-06D5-45F3-853D-E6C3422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5C65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niatowa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F13B-60CA-4567-97DC-23C95300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Soroka Tomasz</cp:lastModifiedBy>
  <cp:revision>94</cp:revision>
  <cp:lastPrinted>2017-01-10T12:38:00Z</cp:lastPrinted>
  <dcterms:created xsi:type="dcterms:W3CDTF">2016-10-26T12:34:00Z</dcterms:created>
  <dcterms:modified xsi:type="dcterms:W3CDTF">2020-08-31T12:50:00Z</dcterms:modified>
</cp:coreProperties>
</file>